
<file path=[Content_Types].xml><?xml version="1.0" encoding="utf-8"?>
<Types xmlns="http://schemas.openxmlformats.org/package/2006/content-types">
  <Default Extension="xml" ContentType="application/xml"/>
  <Default Extension="xlsx" ContentType="application/vnd.openxmlformats-officedocument.spreadsheetml.sheet"/>
  <Default Extension="xls" ContentType="application/vnd.ms-excel"/>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仿宋" w:hAnsi="仿宋" w:eastAsia="仿宋"/>
          <w:b/>
          <w:sz w:val="56"/>
          <w:szCs w:val="72"/>
        </w:rPr>
      </w:pPr>
      <w:bookmarkStart w:id="0" w:name="_Toc530136522"/>
      <w:bookmarkStart w:id="1" w:name="_Toc11360812"/>
      <w:bookmarkStart w:id="2" w:name="_Toc11360814"/>
      <w:bookmarkStart w:id="3" w:name="_Toc8460"/>
    </w:p>
    <w:p>
      <w:pPr>
        <w:tabs>
          <w:tab w:val="left" w:pos="3540"/>
        </w:tabs>
        <w:spacing w:line="360" w:lineRule="auto"/>
        <w:rPr>
          <w:rFonts w:ascii="仿宋" w:hAnsi="仿宋" w:eastAsia="仿宋"/>
          <w:b/>
          <w:sz w:val="56"/>
          <w:szCs w:val="72"/>
        </w:rPr>
      </w:pPr>
      <w:r>
        <w:rPr>
          <w:rFonts w:ascii="仿宋" w:hAnsi="仿宋" w:eastAsia="仿宋"/>
          <w:b/>
          <w:sz w:val="56"/>
          <w:szCs w:val="72"/>
        </w:rPr>
        <w:tab/>
      </w:r>
    </w:p>
    <w:p>
      <w:pPr>
        <w:spacing w:line="360" w:lineRule="auto"/>
        <w:jc w:val="center"/>
        <w:rPr>
          <w:rFonts w:hint="eastAsia" w:ascii="仿宋" w:hAnsi="仿宋" w:eastAsia="仿宋"/>
          <w:b/>
          <w:sz w:val="44"/>
          <w:szCs w:val="44"/>
        </w:rPr>
      </w:pPr>
      <w:r>
        <w:rPr>
          <w:rFonts w:hint="eastAsia" w:ascii="仿宋" w:hAnsi="仿宋" w:eastAsia="仿宋"/>
          <w:b/>
          <w:sz w:val="44"/>
          <w:szCs w:val="44"/>
        </w:rPr>
        <w:t>厦门研发楼机房改造设备搬迁安装(硬件集成实施服务)采购需求</w:t>
      </w:r>
    </w:p>
    <w:p>
      <w:pPr>
        <w:spacing w:line="360" w:lineRule="auto"/>
        <w:rPr>
          <w:rFonts w:ascii="仿宋" w:hAnsi="仿宋" w:eastAsia="仿宋"/>
          <w:sz w:val="22"/>
        </w:rPr>
      </w:pPr>
    </w:p>
    <w:p>
      <w:pPr>
        <w:spacing w:line="360" w:lineRule="auto"/>
        <w:rPr>
          <w:rFonts w:ascii="仿宋" w:hAnsi="仿宋" w:eastAsia="仿宋"/>
          <w:sz w:val="22"/>
        </w:rPr>
      </w:pPr>
    </w:p>
    <w:p>
      <w:pPr>
        <w:spacing w:line="360" w:lineRule="auto"/>
        <w:jc w:val="center"/>
        <w:rPr>
          <w:rFonts w:ascii="仿宋" w:hAnsi="仿宋" w:eastAsia="仿宋"/>
          <w:sz w:val="48"/>
          <w:szCs w:val="44"/>
        </w:rPr>
      </w:pPr>
    </w:p>
    <w:p>
      <w:pPr>
        <w:spacing w:line="360" w:lineRule="auto"/>
        <w:jc w:val="center"/>
        <w:rPr>
          <w:rFonts w:ascii="仿宋" w:hAnsi="仿宋" w:eastAsia="仿宋"/>
          <w:sz w:val="48"/>
          <w:szCs w:val="44"/>
        </w:rPr>
      </w:pPr>
    </w:p>
    <w:p>
      <w:pPr>
        <w:spacing w:line="360" w:lineRule="auto"/>
        <w:rPr>
          <w:rFonts w:ascii="仿宋" w:hAnsi="仿宋" w:eastAsia="仿宋"/>
          <w:sz w:val="48"/>
          <w:szCs w:val="44"/>
        </w:rPr>
      </w:pPr>
    </w:p>
    <w:p>
      <w:pPr>
        <w:spacing w:line="360" w:lineRule="auto"/>
        <w:jc w:val="center"/>
        <w:rPr>
          <w:rFonts w:ascii="仿宋" w:hAnsi="仿宋" w:eastAsia="仿宋"/>
          <w:sz w:val="32"/>
          <w:szCs w:val="30"/>
        </w:rPr>
      </w:pPr>
      <w:r>
        <w:rPr>
          <w:rFonts w:ascii="仿宋" w:hAnsi="仿宋" w:eastAsia="仿宋"/>
          <w:sz w:val="32"/>
          <w:szCs w:val="30"/>
        </w:rPr>
        <w:t>202</w:t>
      </w:r>
      <w:r>
        <w:rPr>
          <w:rFonts w:hint="eastAsia" w:ascii="仿宋" w:hAnsi="仿宋" w:eastAsia="仿宋"/>
          <w:sz w:val="32"/>
          <w:szCs w:val="30"/>
        </w:rPr>
        <w:t>4</w:t>
      </w:r>
      <w:r>
        <w:rPr>
          <w:rFonts w:ascii="仿宋" w:hAnsi="仿宋" w:eastAsia="仿宋"/>
          <w:sz w:val="32"/>
          <w:szCs w:val="30"/>
        </w:rPr>
        <w:t>年</w:t>
      </w:r>
      <w:r>
        <w:rPr>
          <w:rFonts w:hint="eastAsia" w:ascii="仿宋" w:hAnsi="仿宋" w:eastAsia="仿宋"/>
          <w:sz w:val="32"/>
          <w:szCs w:val="30"/>
        </w:rPr>
        <w:t>3月</w:t>
      </w:r>
    </w:p>
    <w:p>
      <w:pPr>
        <w:rPr>
          <w:rFonts w:ascii="仿宋" w:hAnsi="仿宋" w:eastAsia="仿宋"/>
          <w:sz w:val="44"/>
          <w:szCs w:val="44"/>
        </w:rPr>
      </w:pPr>
      <w:r>
        <w:rPr>
          <w:rFonts w:ascii="仿宋" w:hAnsi="仿宋" w:eastAsia="仿宋"/>
          <w:sz w:val="44"/>
          <w:szCs w:val="44"/>
        </w:rPr>
        <w:br w:type="page"/>
      </w:r>
    </w:p>
    <w:sdt>
      <w:sdtPr>
        <w:rPr>
          <w:rFonts w:hint="eastAsia" w:ascii="仿宋" w:hAnsi="仿宋" w:eastAsia="仿宋" w:cs="Times New Roman"/>
          <w:color w:val="000000" w:themeColor="text1"/>
          <w:kern w:val="2"/>
          <w:sz w:val="22"/>
          <w:szCs w:val="24"/>
          <w:lang w:val="zh-CN"/>
          <w14:textFill>
            <w14:solidFill>
              <w14:schemeClr w14:val="tx1"/>
            </w14:solidFill>
          </w14:textFill>
        </w:rPr>
        <w:id w:val="-1"/>
      </w:sdtPr>
      <w:sdtEndPr>
        <w:rPr>
          <w:rFonts w:hint="eastAsia" w:ascii="仿宋" w:hAnsi="仿宋" w:eastAsia="仿宋" w:cs="宋体"/>
          <w:color w:val="auto"/>
          <w:kern w:val="0"/>
          <w:sz w:val="22"/>
          <w:szCs w:val="24"/>
          <w:lang w:val="zh-CN"/>
        </w:rPr>
      </w:sdtEndPr>
      <w:sdtContent>
        <w:p>
          <w:pPr>
            <w:pStyle w:val="23"/>
            <w:spacing w:line="360" w:lineRule="auto"/>
            <w:jc w:val="center"/>
            <w:rPr>
              <w:rFonts w:ascii="仿宋" w:hAnsi="仿宋" w:eastAsia="仿宋"/>
              <w:color w:val="000000" w:themeColor="text1"/>
              <w:sz w:val="36"/>
              <w14:textFill>
                <w14:solidFill>
                  <w14:schemeClr w14:val="tx1"/>
                </w14:solidFill>
              </w14:textFill>
            </w:rPr>
          </w:pPr>
          <w:r>
            <w:rPr>
              <w:rFonts w:hint="eastAsia" w:ascii="仿宋" w:hAnsi="仿宋" w:eastAsia="仿宋"/>
              <w:color w:val="000000" w:themeColor="text1"/>
              <w:sz w:val="36"/>
              <w:lang w:val="zh-CN"/>
              <w14:textFill>
                <w14:solidFill>
                  <w14:schemeClr w14:val="tx1"/>
                </w14:solidFill>
              </w14:textFill>
            </w:rPr>
            <w:t>目录</w:t>
          </w:r>
        </w:p>
        <w:p>
          <w:pPr>
            <w:pStyle w:val="12"/>
            <w:tabs>
              <w:tab w:val="right" w:leader="dot" w:pos="8290"/>
            </w:tabs>
            <w:rPr>
              <w:rFonts w:asciiTheme="minorHAnsi" w:hAnsiTheme="minorHAnsi" w:cstheme="minorBidi"/>
            </w:rPr>
          </w:pPr>
          <w:r>
            <w:rPr>
              <w:rFonts w:hint="eastAsia" w:ascii="仿宋" w:hAnsi="仿宋" w:eastAsia="仿宋"/>
              <w:b/>
              <w:bCs/>
              <w:sz w:val="22"/>
              <w:lang w:val="zh-CN"/>
            </w:rPr>
            <w:fldChar w:fldCharType="begin"/>
          </w:r>
          <w:r>
            <w:rPr>
              <w:rFonts w:ascii="仿宋" w:hAnsi="仿宋" w:eastAsia="仿宋"/>
              <w:b/>
              <w:bCs/>
              <w:sz w:val="22"/>
              <w:lang w:val="zh-CN"/>
            </w:rPr>
            <w:instrText xml:space="preserve"> TOC \o "1-3" \h \z \u </w:instrText>
          </w:r>
          <w:r>
            <w:rPr>
              <w:rFonts w:hint="eastAsia" w:ascii="仿宋" w:hAnsi="仿宋" w:eastAsia="仿宋"/>
              <w:b/>
              <w:bCs/>
              <w:sz w:val="22"/>
              <w:lang w:val="zh-CN"/>
            </w:rPr>
            <w:fldChar w:fldCharType="separate"/>
          </w:r>
          <w:r>
            <w:fldChar w:fldCharType="begin"/>
          </w:r>
          <w:r>
            <w:instrText xml:space="preserve"> HYPERLINK \l "_Toc161394062" </w:instrText>
          </w:r>
          <w:r>
            <w:fldChar w:fldCharType="separate"/>
          </w:r>
          <w:r>
            <w:rPr>
              <w:rStyle w:val="21"/>
              <w:rFonts w:hint="eastAsia" w:ascii="仿宋" w:hAnsi="仿宋"/>
              <w:b/>
            </w:rPr>
            <w:t>第一章</w:t>
          </w:r>
          <w:r>
            <w:rPr>
              <w:rStyle w:val="21"/>
              <w:rFonts w:hint="eastAsia" w:ascii="仿宋" w:hAnsi="仿宋"/>
            </w:rPr>
            <w:t xml:space="preserve"> 机房设备搬迁工作范围</w:t>
          </w:r>
          <w:r>
            <w:tab/>
          </w:r>
          <w:r>
            <w:fldChar w:fldCharType="begin"/>
          </w:r>
          <w:r>
            <w:instrText xml:space="preserve"> PAGEREF _Toc161394062 \h </w:instrText>
          </w:r>
          <w:r>
            <w:fldChar w:fldCharType="separate"/>
          </w:r>
          <w:r>
            <w:t>3</w:t>
          </w:r>
          <w:r>
            <w:fldChar w:fldCharType="end"/>
          </w:r>
          <w:r>
            <w:fldChar w:fldCharType="end"/>
          </w:r>
        </w:p>
        <w:p>
          <w:pPr>
            <w:pStyle w:val="12"/>
            <w:tabs>
              <w:tab w:val="right" w:leader="dot" w:pos="8290"/>
            </w:tabs>
            <w:rPr>
              <w:rFonts w:asciiTheme="minorHAnsi" w:hAnsiTheme="minorHAnsi" w:cstheme="minorBidi"/>
            </w:rPr>
          </w:pPr>
          <w:r>
            <w:fldChar w:fldCharType="begin"/>
          </w:r>
          <w:r>
            <w:instrText xml:space="preserve"> HYPERLINK \l "_Toc161394063" </w:instrText>
          </w:r>
          <w:r>
            <w:fldChar w:fldCharType="separate"/>
          </w:r>
          <w:r>
            <w:rPr>
              <w:rStyle w:val="21"/>
              <w:rFonts w:hint="eastAsia" w:ascii="仿宋" w:hAnsi="仿宋"/>
              <w:b/>
            </w:rPr>
            <w:t>第二章</w:t>
          </w:r>
          <w:r>
            <w:rPr>
              <w:rStyle w:val="21"/>
              <w:rFonts w:hint="eastAsia" w:ascii="仿宋" w:hAnsi="仿宋"/>
            </w:rPr>
            <w:t xml:space="preserve"> 供应商资质要求</w:t>
          </w:r>
          <w:r>
            <w:tab/>
          </w:r>
          <w:r>
            <w:fldChar w:fldCharType="begin"/>
          </w:r>
          <w:r>
            <w:instrText xml:space="preserve"> PAGEREF _Toc161394063 \h </w:instrText>
          </w:r>
          <w:r>
            <w:fldChar w:fldCharType="separate"/>
          </w:r>
          <w:r>
            <w:t>6</w:t>
          </w:r>
          <w:r>
            <w:fldChar w:fldCharType="end"/>
          </w:r>
          <w:r>
            <w:fldChar w:fldCharType="end"/>
          </w:r>
        </w:p>
        <w:p>
          <w:pPr>
            <w:pStyle w:val="12"/>
            <w:tabs>
              <w:tab w:val="right" w:leader="dot" w:pos="8290"/>
            </w:tabs>
            <w:rPr>
              <w:rFonts w:asciiTheme="minorHAnsi" w:hAnsiTheme="minorHAnsi" w:cstheme="minorBidi"/>
            </w:rPr>
          </w:pPr>
          <w:r>
            <w:fldChar w:fldCharType="begin"/>
          </w:r>
          <w:r>
            <w:instrText xml:space="preserve"> HYPERLINK \l "_Toc161394064" </w:instrText>
          </w:r>
          <w:r>
            <w:fldChar w:fldCharType="separate"/>
          </w:r>
          <w:r>
            <w:rPr>
              <w:rStyle w:val="21"/>
              <w:rFonts w:hint="eastAsia" w:ascii="仿宋" w:hAnsi="仿宋"/>
              <w:b/>
            </w:rPr>
            <w:t>第三章</w:t>
          </w:r>
          <w:r>
            <w:rPr>
              <w:rStyle w:val="21"/>
              <w:rFonts w:hint="eastAsia" w:ascii="仿宋" w:hAnsi="仿宋"/>
            </w:rPr>
            <w:t xml:space="preserve"> 计划和组织</w:t>
          </w:r>
          <w:r>
            <w:tab/>
          </w:r>
          <w:r>
            <w:fldChar w:fldCharType="begin"/>
          </w:r>
          <w:r>
            <w:instrText xml:space="preserve"> PAGEREF _Toc161394064 \h </w:instrText>
          </w:r>
          <w:r>
            <w:fldChar w:fldCharType="separate"/>
          </w:r>
          <w:r>
            <w:t>7</w:t>
          </w:r>
          <w:r>
            <w:fldChar w:fldCharType="end"/>
          </w:r>
          <w:r>
            <w:fldChar w:fldCharType="end"/>
          </w:r>
        </w:p>
        <w:p>
          <w:pPr>
            <w:pStyle w:val="13"/>
            <w:tabs>
              <w:tab w:val="right" w:leader="dot" w:pos="8290"/>
            </w:tabs>
            <w:rPr>
              <w:rFonts w:asciiTheme="minorHAnsi" w:hAnsiTheme="minorHAnsi" w:cstheme="minorBidi"/>
            </w:rPr>
          </w:pPr>
          <w:r>
            <w:fldChar w:fldCharType="begin"/>
          </w:r>
          <w:r>
            <w:instrText xml:space="preserve"> HYPERLINK \l "_Toc161394065" </w:instrText>
          </w:r>
          <w:r>
            <w:fldChar w:fldCharType="separate"/>
          </w:r>
          <w:r>
            <w:rPr>
              <w:rStyle w:val="21"/>
              <w:rFonts w:ascii="仿宋" w:hAnsi="仿宋" w:eastAsia="仿宋"/>
              <w:b/>
            </w:rPr>
            <w:t xml:space="preserve">3.1 </w:t>
          </w:r>
          <w:r>
            <w:rPr>
              <w:rStyle w:val="21"/>
              <w:rFonts w:hint="eastAsia" w:ascii="仿宋" w:hAnsi="仿宋" w:eastAsia="仿宋"/>
              <w:b/>
            </w:rPr>
            <w:t>工作计划</w:t>
          </w:r>
          <w:r>
            <w:tab/>
          </w:r>
          <w:r>
            <w:fldChar w:fldCharType="begin"/>
          </w:r>
          <w:r>
            <w:instrText xml:space="preserve"> PAGEREF _Toc161394065 \h </w:instrText>
          </w:r>
          <w:r>
            <w:fldChar w:fldCharType="separate"/>
          </w:r>
          <w:r>
            <w:t>7</w:t>
          </w:r>
          <w:r>
            <w:fldChar w:fldCharType="end"/>
          </w:r>
          <w:r>
            <w:fldChar w:fldCharType="end"/>
          </w:r>
        </w:p>
        <w:p>
          <w:pPr>
            <w:pStyle w:val="13"/>
            <w:tabs>
              <w:tab w:val="right" w:leader="dot" w:pos="8290"/>
            </w:tabs>
            <w:rPr>
              <w:rFonts w:asciiTheme="minorHAnsi" w:hAnsiTheme="minorHAnsi" w:cstheme="minorBidi"/>
            </w:rPr>
          </w:pPr>
          <w:r>
            <w:fldChar w:fldCharType="begin"/>
          </w:r>
          <w:r>
            <w:instrText xml:space="preserve"> HYPERLINK \l "_Toc161394066" </w:instrText>
          </w:r>
          <w:r>
            <w:fldChar w:fldCharType="separate"/>
          </w:r>
          <w:r>
            <w:rPr>
              <w:rStyle w:val="21"/>
              <w:rFonts w:ascii="仿宋" w:hAnsi="仿宋" w:eastAsia="仿宋"/>
              <w:b/>
            </w:rPr>
            <w:t xml:space="preserve">3.2 </w:t>
          </w:r>
          <w:r>
            <w:rPr>
              <w:rStyle w:val="21"/>
              <w:rFonts w:hint="eastAsia" w:ascii="仿宋" w:hAnsi="仿宋" w:eastAsia="仿宋"/>
              <w:b/>
            </w:rPr>
            <w:t>人员组织</w:t>
          </w:r>
          <w:r>
            <w:tab/>
          </w:r>
          <w:r>
            <w:fldChar w:fldCharType="begin"/>
          </w:r>
          <w:r>
            <w:instrText xml:space="preserve"> PAGEREF _Toc161394066 \h </w:instrText>
          </w:r>
          <w:r>
            <w:fldChar w:fldCharType="separate"/>
          </w:r>
          <w:r>
            <w:t>8</w:t>
          </w:r>
          <w:r>
            <w:fldChar w:fldCharType="end"/>
          </w:r>
          <w:r>
            <w:fldChar w:fldCharType="end"/>
          </w:r>
        </w:p>
        <w:p>
          <w:pPr>
            <w:pStyle w:val="12"/>
            <w:tabs>
              <w:tab w:val="right" w:leader="dot" w:pos="8290"/>
            </w:tabs>
            <w:rPr>
              <w:rFonts w:asciiTheme="minorHAnsi" w:hAnsiTheme="minorHAnsi" w:cstheme="minorBidi"/>
            </w:rPr>
          </w:pPr>
          <w:r>
            <w:fldChar w:fldCharType="begin"/>
          </w:r>
          <w:r>
            <w:instrText xml:space="preserve"> HYPERLINK \l "_Toc161394067" </w:instrText>
          </w:r>
          <w:r>
            <w:fldChar w:fldCharType="separate"/>
          </w:r>
          <w:r>
            <w:rPr>
              <w:rStyle w:val="21"/>
              <w:rFonts w:hint="eastAsia" w:ascii="仿宋" w:hAnsi="仿宋"/>
              <w:b/>
              <w:kern w:val="0"/>
              <w:lang w:val="de-DE"/>
            </w:rPr>
            <w:t>第四章</w:t>
          </w:r>
          <w:r>
            <w:rPr>
              <w:rStyle w:val="21"/>
              <w:rFonts w:hint="eastAsia" w:ascii="仿宋" w:hAnsi="仿宋"/>
              <w:kern w:val="0"/>
              <w:lang w:val="de-DE"/>
            </w:rPr>
            <w:t xml:space="preserve"> 项目验收</w:t>
          </w:r>
          <w:r>
            <w:tab/>
          </w:r>
          <w:r>
            <w:fldChar w:fldCharType="begin"/>
          </w:r>
          <w:r>
            <w:instrText xml:space="preserve"> PAGEREF _Toc161394067 \h </w:instrText>
          </w:r>
          <w:r>
            <w:fldChar w:fldCharType="separate"/>
          </w:r>
          <w:r>
            <w:t>11</w:t>
          </w:r>
          <w:r>
            <w:fldChar w:fldCharType="end"/>
          </w:r>
          <w:r>
            <w:fldChar w:fldCharType="end"/>
          </w:r>
        </w:p>
        <w:p>
          <w:pPr>
            <w:pStyle w:val="13"/>
            <w:tabs>
              <w:tab w:val="right" w:leader="dot" w:pos="8290"/>
            </w:tabs>
            <w:rPr>
              <w:rFonts w:asciiTheme="minorHAnsi" w:hAnsiTheme="minorHAnsi" w:cstheme="minorBidi"/>
            </w:rPr>
          </w:pPr>
          <w:r>
            <w:fldChar w:fldCharType="begin"/>
          </w:r>
          <w:r>
            <w:instrText xml:space="preserve"> HYPERLINK \l "_Toc161394068" </w:instrText>
          </w:r>
          <w:r>
            <w:fldChar w:fldCharType="separate"/>
          </w:r>
          <w:r>
            <w:rPr>
              <w:rStyle w:val="21"/>
              <w:rFonts w:ascii="仿宋" w:hAnsi="仿宋" w:eastAsia="仿宋"/>
              <w:b/>
            </w:rPr>
            <w:t>4</w:t>
          </w:r>
          <w:r>
            <w:rPr>
              <w:rStyle w:val="21"/>
              <w:rFonts w:hint="eastAsia" w:ascii="仿宋" w:hAnsi="仿宋" w:eastAsia="仿宋"/>
              <w:b/>
            </w:rPr>
            <w:t>．</w:t>
          </w:r>
          <w:r>
            <w:rPr>
              <w:rStyle w:val="21"/>
              <w:rFonts w:ascii="仿宋" w:hAnsi="仿宋" w:eastAsia="仿宋"/>
              <w:b/>
            </w:rPr>
            <w:t>1</w:t>
          </w:r>
          <w:r>
            <w:rPr>
              <w:rStyle w:val="21"/>
              <w:rFonts w:hint="eastAsia" w:ascii="仿宋" w:hAnsi="仿宋" w:eastAsia="仿宋"/>
              <w:b/>
            </w:rPr>
            <w:t>方案设计阶段</w:t>
          </w:r>
          <w:r>
            <w:tab/>
          </w:r>
          <w:r>
            <w:fldChar w:fldCharType="begin"/>
          </w:r>
          <w:r>
            <w:instrText xml:space="preserve"> PAGEREF _Toc161394068 \h </w:instrText>
          </w:r>
          <w:r>
            <w:fldChar w:fldCharType="separate"/>
          </w:r>
          <w:r>
            <w:t>11</w:t>
          </w:r>
          <w:r>
            <w:fldChar w:fldCharType="end"/>
          </w:r>
          <w:r>
            <w:fldChar w:fldCharType="end"/>
          </w:r>
        </w:p>
        <w:p>
          <w:pPr>
            <w:pStyle w:val="13"/>
            <w:tabs>
              <w:tab w:val="right" w:leader="dot" w:pos="8290"/>
            </w:tabs>
            <w:rPr>
              <w:rFonts w:asciiTheme="minorHAnsi" w:hAnsiTheme="minorHAnsi" w:cstheme="minorBidi"/>
            </w:rPr>
          </w:pPr>
          <w:r>
            <w:fldChar w:fldCharType="begin"/>
          </w:r>
          <w:r>
            <w:instrText xml:space="preserve"> HYPERLINK \l "_Toc161394069" </w:instrText>
          </w:r>
          <w:r>
            <w:fldChar w:fldCharType="separate"/>
          </w:r>
          <w:r>
            <w:rPr>
              <w:rStyle w:val="21"/>
              <w:rFonts w:ascii="仿宋" w:hAnsi="仿宋" w:eastAsia="仿宋"/>
              <w:b/>
            </w:rPr>
            <w:t>4.2</w:t>
          </w:r>
          <w:r>
            <w:rPr>
              <w:rStyle w:val="21"/>
              <w:rFonts w:hint="eastAsia" w:ascii="仿宋" w:hAnsi="仿宋" w:eastAsia="仿宋"/>
              <w:b/>
            </w:rPr>
            <w:t>搬迁实施阶段</w:t>
          </w:r>
          <w:r>
            <w:tab/>
          </w:r>
          <w:r>
            <w:fldChar w:fldCharType="begin"/>
          </w:r>
          <w:r>
            <w:instrText xml:space="preserve"> PAGEREF _Toc161394069 \h </w:instrText>
          </w:r>
          <w:r>
            <w:fldChar w:fldCharType="separate"/>
          </w:r>
          <w:r>
            <w:t>11</w:t>
          </w:r>
          <w:r>
            <w:fldChar w:fldCharType="end"/>
          </w:r>
          <w:r>
            <w:fldChar w:fldCharType="end"/>
          </w:r>
        </w:p>
        <w:p>
          <w:pPr>
            <w:pStyle w:val="8"/>
            <w:tabs>
              <w:tab w:val="right" w:leader="dot" w:pos="8290"/>
            </w:tabs>
            <w:rPr>
              <w:rFonts w:asciiTheme="minorHAnsi" w:hAnsiTheme="minorHAnsi" w:cstheme="minorBidi"/>
            </w:rPr>
          </w:pPr>
          <w:r>
            <w:fldChar w:fldCharType="begin"/>
          </w:r>
          <w:r>
            <w:instrText xml:space="preserve"> HYPERLINK \l "_Toc161394070" </w:instrText>
          </w:r>
          <w:r>
            <w:fldChar w:fldCharType="separate"/>
          </w:r>
          <w:r>
            <w:rPr>
              <w:rStyle w:val="21"/>
              <w:rFonts w:ascii="仿宋" w:hAnsi="仿宋" w:eastAsia="仿宋" w:cs="仿宋"/>
              <w:b/>
              <w:lang w:bidi="ar"/>
            </w:rPr>
            <w:t xml:space="preserve">4.2.1 </w:t>
          </w:r>
          <w:r>
            <w:rPr>
              <w:rStyle w:val="21"/>
              <w:rFonts w:hint="eastAsia" w:ascii="仿宋" w:hAnsi="仿宋" w:eastAsia="仿宋" w:cs="仿宋"/>
              <w:b/>
              <w:lang w:bidi="ar"/>
            </w:rPr>
            <w:t>验收内容</w:t>
          </w:r>
          <w:r>
            <w:tab/>
          </w:r>
          <w:r>
            <w:fldChar w:fldCharType="begin"/>
          </w:r>
          <w:r>
            <w:instrText xml:space="preserve"> PAGEREF _Toc161394070 \h </w:instrText>
          </w:r>
          <w:r>
            <w:fldChar w:fldCharType="separate"/>
          </w:r>
          <w:r>
            <w:t>11</w:t>
          </w:r>
          <w:r>
            <w:fldChar w:fldCharType="end"/>
          </w:r>
          <w:r>
            <w:fldChar w:fldCharType="end"/>
          </w:r>
        </w:p>
        <w:p>
          <w:pPr>
            <w:pStyle w:val="8"/>
            <w:tabs>
              <w:tab w:val="right" w:leader="dot" w:pos="8290"/>
            </w:tabs>
            <w:rPr>
              <w:rFonts w:asciiTheme="minorHAnsi" w:hAnsiTheme="minorHAnsi" w:cstheme="minorBidi"/>
            </w:rPr>
          </w:pPr>
          <w:r>
            <w:fldChar w:fldCharType="begin"/>
          </w:r>
          <w:r>
            <w:instrText xml:space="preserve"> HYPERLINK \l "_Toc161394071" </w:instrText>
          </w:r>
          <w:r>
            <w:fldChar w:fldCharType="separate"/>
          </w:r>
          <w:r>
            <w:rPr>
              <w:rStyle w:val="21"/>
              <w:rFonts w:ascii="仿宋" w:hAnsi="仿宋" w:eastAsia="仿宋" w:cs="仿宋"/>
              <w:b/>
              <w:lang w:bidi="ar"/>
            </w:rPr>
            <w:t xml:space="preserve">4.2.2 </w:t>
          </w:r>
          <w:r>
            <w:rPr>
              <w:rStyle w:val="21"/>
              <w:rFonts w:hint="eastAsia" w:ascii="仿宋" w:hAnsi="仿宋" w:eastAsia="仿宋" w:cs="仿宋"/>
              <w:b/>
              <w:lang w:bidi="ar"/>
            </w:rPr>
            <w:t>验收标准</w:t>
          </w:r>
          <w:r>
            <w:tab/>
          </w:r>
          <w:r>
            <w:fldChar w:fldCharType="begin"/>
          </w:r>
          <w:r>
            <w:instrText xml:space="preserve"> PAGEREF _Toc161394071 \h </w:instrText>
          </w:r>
          <w:r>
            <w:fldChar w:fldCharType="separate"/>
          </w:r>
          <w:r>
            <w:t>11</w:t>
          </w:r>
          <w:r>
            <w:fldChar w:fldCharType="end"/>
          </w:r>
          <w:r>
            <w:fldChar w:fldCharType="end"/>
          </w:r>
        </w:p>
        <w:p>
          <w:pPr>
            <w:pStyle w:val="12"/>
            <w:tabs>
              <w:tab w:val="right" w:leader="dot" w:pos="8290"/>
            </w:tabs>
            <w:rPr>
              <w:rFonts w:asciiTheme="minorHAnsi" w:hAnsiTheme="minorHAnsi" w:cstheme="minorBidi"/>
            </w:rPr>
          </w:pPr>
          <w:r>
            <w:fldChar w:fldCharType="begin"/>
          </w:r>
          <w:r>
            <w:instrText xml:space="preserve"> HYPERLINK \l "_Toc161394072" </w:instrText>
          </w:r>
          <w:r>
            <w:fldChar w:fldCharType="separate"/>
          </w:r>
          <w:r>
            <w:rPr>
              <w:rStyle w:val="21"/>
              <w:rFonts w:hint="eastAsia"/>
              <w:lang w:val="de-DE"/>
            </w:rPr>
            <w:t>附录</w:t>
          </w:r>
          <w:r>
            <w:rPr>
              <w:rStyle w:val="21"/>
              <w:lang w:val="de-DE"/>
            </w:rPr>
            <w:t>A</w:t>
          </w:r>
          <w:r>
            <w:rPr>
              <w:rStyle w:val="21"/>
              <w:rFonts w:hint="eastAsia"/>
              <w:lang w:val="de-DE"/>
            </w:rPr>
            <w:t>服务确认单</w:t>
          </w:r>
          <w:r>
            <w:tab/>
          </w:r>
          <w:r>
            <w:fldChar w:fldCharType="begin"/>
          </w:r>
          <w:r>
            <w:instrText xml:space="preserve"> PAGEREF _Toc161394072 \h </w:instrText>
          </w:r>
          <w:r>
            <w:fldChar w:fldCharType="separate"/>
          </w:r>
          <w:r>
            <w:t>13</w:t>
          </w:r>
          <w:r>
            <w:fldChar w:fldCharType="end"/>
          </w:r>
          <w:r>
            <w:fldChar w:fldCharType="end"/>
          </w:r>
        </w:p>
        <w:p>
          <w:pPr>
            <w:pStyle w:val="12"/>
            <w:tabs>
              <w:tab w:val="right" w:leader="dot" w:pos="8290"/>
            </w:tabs>
            <w:rPr>
              <w:rFonts w:asciiTheme="minorHAnsi" w:hAnsiTheme="minorHAnsi" w:cstheme="minorBidi"/>
            </w:rPr>
          </w:pPr>
          <w:r>
            <w:fldChar w:fldCharType="begin"/>
          </w:r>
          <w:r>
            <w:instrText xml:space="preserve"> HYPERLINK \l "_Toc161394073" </w:instrText>
          </w:r>
          <w:r>
            <w:fldChar w:fldCharType="separate"/>
          </w:r>
          <w:r>
            <w:rPr>
              <w:rStyle w:val="21"/>
              <w:rFonts w:hint="eastAsia"/>
              <w:lang w:val="de-DE"/>
            </w:rPr>
            <w:t>附录</w:t>
          </w:r>
          <w:r>
            <w:rPr>
              <w:rStyle w:val="21"/>
              <w:lang w:val="de-DE"/>
            </w:rPr>
            <w:t xml:space="preserve">B </w:t>
          </w:r>
          <w:r>
            <w:rPr>
              <w:rStyle w:val="21"/>
              <w:rFonts w:hint="eastAsia"/>
              <w:lang w:val="de-DE"/>
            </w:rPr>
            <w:t>机房搬迁设备清单</w:t>
          </w:r>
          <w:r>
            <w:tab/>
          </w:r>
          <w:r>
            <w:fldChar w:fldCharType="begin"/>
          </w:r>
          <w:r>
            <w:instrText xml:space="preserve"> PAGEREF _Toc161394073 \h </w:instrText>
          </w:r>
          <w:r>
            <w:fldChar w:fldCharType="separate"/>
          </w:r>
          <w:r>
            <w:t>14</w:t>
          </w:r>
          <w:r>
            <w:fldChar w:fldCharType="end"/>
          </w:r>
          <w:r>
            <w:fldChar w:fldCharType="end"/>
          </w:r>
        </w:p>
        <w:p>
          <w:pPr>
            <w:pStyle w:val="12"/>
            <w:tabs>
              <w:tab w:val="right" w:leader="dot" w:pos="8290"/>
            </w:tabs>
            <w:rPr>
              <w:rFonts w:asciiTheme="minorHAnsi" w:hAnsiTheme="minorHAnsi" w:cstheme="minorBidi"/>
            </w:rPr>
          </w:pPr>
          <w:r>
            <w:fldChar w:fldCharType="begin"/>
          </w:r>
          <w:r>
            <w:instrText xml:space="preserve"> HYPERLINK \l "_Toc161394074" </w:instrText>
          </w:r>
          <w:r>
            <w:fldChar w:fldCharType="separate"/>
          </w:r>
          <w:r>
            <w:rPr>
              <w:rStyle w:val="21"/>
              <w:rFonts w:hint="eastAsia"/>
              <w:lang w:val="de-DE"/>
            </w:rPr>
            <w:t>附录</w:t>
          </w:r>
          <w:r>
            <w:rPr>
              <w:rStyle w:val="21"/>
              <w:lang w:val="de-DE"/>
            </w:rPr>
            <w:t>C</w:t>
          </w:r>
          <w:r>
            <w:rPr>
              <w:rStyle w:val="21"/>
              <w:rFonts w:hint="eastAsia"/>
              <w:lang w:val="de-DE"/>
            </w:rPr>
            <w:t>已采购的线缆清单</w:t>
          </w:r>
          <w:r>
            <w:tab/>
          </w:r>
          <w:r>
            <w:fldChar w:fldCharType="begin"/>
          </w:r>
          <w:r>
            <w:instrText xml:space="preserve"> PAGEREF _Toc161394074 \h </w:instrText>
          </w:r>
          <w:r>
            <w:fldChar w:fldCharType="separate"/>
          </w:r>
          <w:r>
            <w:t>15</w:t>
          </w:r>
          <w:r>
            <w:fldChar w:fldCharType="end"/>
          </w:r>
          <w:r>
            <w:fldChar w:fldCharType="end"/>
          </w:r>
        </w:p>
        <w:p>
          <w:pPr>
            <w:pStyle w:val="12"/>
            <w:tabs>
              <w:tab w:val="right" w:leader="dot" w:pos="8290"/>
            </w:tabs>
            <w:rPr>
              <w:rFonts w:asciiTheme="minorHAnsi" w:hAnsiTheme="minorHAnsi" w:cstheme="minorBidi"/>
            </w:rPr>
          </w:pPr>
          <w:r>
            <w:fldChar w:fldCharType="begin"/>
          </w:r>
          <w:r>
            <w:instrText xml:space="preserve"> HYPERLINK \l "_Toc161394075" </w:instrText>
          </w:r>
          <w:r>
            <w:fldChar w:fldCharType="separate"/>
          </w:r>
          <w:r>
            <w:rPr>
              <w:rStyle w:val="21"/>
              <w:rFonts w:hint="eastAsia"/>
              <w:lang w:val="de-DE"/>
            </w:rPr>
            <w:t>附录</w:t>
          </w:r>
          <w:r>
            <w:rPr>
              <w:rStyle w:val="21"/>
              <w:rFonts w:ascii="仿宋" w:hAnsi="仿宋"/>
              <w:lang w:val="de-DE"/>
            </w:rPr>
            <w:t>D</w:t>
          </w:r>
          <w:r>
            <w:rPr>
              <w:rStyle w:val="21"/>
              <w:rFonts w:hint="eastAsia"/>
              <w:lang w:val="de-DE"/>
            </w:rPr>
            <w:t>项目变更控制程序</w:t>
          </w:r>
          <w:r>
            <w:tab/>
          </w:r>
          <w:r>
            <w:fldChar w:fldCharType="begin"/>
          </w:r>
          <w:r>
            <w:instrText xml:space="preserve"> PAGEREF _Toc161394075 \h </w:instrText>
          </w:r>
          <w:r>
            <w:fldChar w:fldCharType="separate"/>
          </w:r>
          <w:r>
            <w:t>16</w:t>
          </w:r>
          <w:r>
            <w:fldChar w:fldCharType="end"/>
          </w:r>
          <w:r>
            <w:fldChar w:fldCharType="end"/>
          </w:r>
        </w:p>
        <w:p>
          <w:pPr>
            <w:spacing w:line="360" w:lineRule="auto"/>
            <w:rPr>
              <w:rFonts w:ascii="仿宋" w:hAnsi="仿宋" w:eastAsia="仿宋"/>
              <w:sz w:val="22"/>
            </w:rPr>
          </w:pPr>
          <w:r>
            <w:rPr>
              <w:rFonts w:hint="eastAsia" w:ascii="仿宋" w:hAnsi="仿宋" w:eastAsia="仿宋"/>
              <w:bCs/>
              <w:lang w:val="zh-CN"/>
            </w:rPr>
            <w:fldChar w:fldCharType="end"/>
          </w:r>
        </w:p>
      </w:sdtContent>
    </w:sdt>
    <w:bookmarkEnd w:id="0"/>
    <w:bookmarkEnd w:id="1"/>
    <w:bookmarkEnd w:id="2"/>
    <w:p>
      <w:pPr>
        <w:pStyle w:val="24"/>
        <w:numPr>
          <w:ilvl w:val="0"/>
          <w:numId w:val="3"/>
        </w:numPr>
        <w:spacing w:before="0" w:after="0" w:line="360" w:lineRule="auto"/>
        <w:rPr>
          <w:rStyle w:val="25"/>
          <w:rFonts w:ascii="仿宋" w:hAnsi="仿宋"/>
          <w:b/>
          <w:szCs w:val="44"/>
        </w:rPr>
      </w:pPr>
      <w:bookmarkStart w:id="4" w:name="_Toc530136523"/>
      <w:r>
        <w:rPr>
          <w:rStyle w:val="25"/>
          <w:rFonts w:hint="eastAsia" w:ascii="仿宋" w:hAnsi="仿宋"/>
          <w:szCs w:val="44"/>
        </w:rPr>
        <w:t xml:space="preserve"> </w:t>
      </w:r>
      <w:bookmarkStart w:id="5" w:name="_Toc161394062"/>
      <w:r>
        <w:rPr>
          <w:rStyle w:val="25"/>
          <w:rFonts w:hint="eastAsia" w:ascii="仿宋" w:hAnsi="仿宋"/>
          <w:b/>
          <w:szCs w:val="44"/>
        </w:rPr>
        <w:t>机房设备</w:t>
      </w:r>
      <w:r>
        <w:rPr>
          <w:rStyle w:val="25"/>
          <w:rFonts w:ascii="仿宋" w:hAnsi="仿宋"/>
          <w:b/>
          <w:szCs w:val="44"/>
        </w:rPr>
        <w:t>搬迁</w:t>
      </w:r>
      <w:r>
        <w:rPr>
          <w:rStyle w:val="25"/>
          <w:rFonts w:hint="eastAsia" w:ascii="仿宋" w:hAnsi="仿宋"/>
          <w:b/>
          <w:szCs w:val="44"/>
          <w:lang w:val="en-US" w:eastAsia="zh-CN"/>
        </w:rPr>
        <w:t>安装（</w:t>
      </w:r>
      <w:r>
        <w:rPr>
          <w:rFonts w:hint="eastAsia" w:ascii="仿宋" w:hAnsi="仿宋" w:eastAsia="仿宋"/>
          <w:b/>
          <w:sz w:val="44"/>
          <w:szCs w:val="44"/>
        </w:rPr>
        <w:t>硬件集成实施服务</w:t>
      </w:r>
      <w:r>
        <w:rPr>
          <w:rStyle w:val="25"/>
          <w:rFonts w:hint="eastAsia" w:ascii="仿宋" w:hAnsi="仿宋"/>
          <w:b/>
          <w:szCs w:val="44"/>
          <w:lang w:val="en-US" w:eastAsia="zh-CN"/>
        </w:rPr>
        <w:t>）</w:t>
      </w:r>
      <w:r>
        <w:rPr>
          <w:rStyle w:val="25"/>
          <w:rFonts w:ascii="仿宋" w:hAnsi="仿宋"/>
          <w:b/>
          <w:szCs w:val="44"/>
        </w:rPr>
        <w:t>工作范围</w:t>
      </w:r>
      <w:bookmarkEnd w:id="5"/>
    </w:p>
    <w:p>
      <w:pPr>
        <w:ind w:firstLine="560" w:firstLineChars="200"/>
        <w:rPr>
          <w:rFonts w:ascii="仿宋" w:hAnsi="仿宋" w:eastAsia="仿宋"/>
          <w:sz w:val="28"/>
          <w:szCs w:val="32"/>
        </w:rPr>
      </w:pPr>
      <w:r>
        <w:rPr>
          <w:rFonts w:hint="eastAsia" w:ascii="仿宋" w:hAnsi="仿宋" w:eastAsia="仿宋"/>
          <w:sz w:val="28"/>
          <w:szCs w:val="32"/>
        </w:rPr>
        <w:t>厦门研发楼（软件园二期观日路38号）新服务器机房与原PC服务器机房、分行备份机房、小型机机房位于研发楼机房同一楼层不同房间，距离约3</w:t>
      </w:r>
      <w:r>
        <w:rPr>
          <w:rFonts w:ascii="仿宋" w:hAnsi="仿宋" w:eastAsia="仿宋"/>
          <w:sz w:val="28"/>
          <w:szCs w:val="32"/>
        </w:rPr>
        <w:t>0米。</w:t>
      </w:r>
      <w:r>
        <w:rPr>
          <w:rFonts w:hint="eastAsia" w:ascii="仿宋" w:hAnsi="仿宋" w:eastAsia="仿宋"/>
          <w:sz w:val="28"/>
          <w:szCs w:val="32"/>
        </w:rPr>
        <w:t>此次搬迁</w:t>
      </w:r>
      <w:r>
        <w:rPr>
          <w:rFonts w:hint="eastAsia" w:ascii="仿宋" w:hAnsi="仿宋" w:eastAsia="仿宋"/>
          <w:sz w:val="28"/>
          <w:szCs w:val="32"/>
          <w:lang w:val="en-US" w:eastAsia="zh-CN"/>
        </w:rPr>
        <w:t>安装</w:t>
      </w:r>
      <w:r>
        <w:rPr>
          <w:rFonts w:hint="eastAsia" w:ascii="仿宋" w:hAnsi="仿宋" w:eastAsia="仿宋"/>
          <w:sz w:val="28"/>
          <w:szCs w:val="32"/>
        </w:rPr>
        <w:t>根据设备用途计划分批</w:t>
      </w:r>
      <w:r>
        <w:rPr>
          <w:rFonts w:hint="eastAsia" w:ascii="仿宋" w:hAnsi="仿宋" w:eastAsia="仿宋"/>
          <w:sz w:val="28"/>
          <w:szCs w:val="32"/>
          <w:lang w:val="en-US" w:eastAsia="zh-CN"/>
        </w:rPr>
        <w:t>进行</w:t>
      </w:r>
      <w:r>
        <w:rPr>
          <w:rFonts w:hint="eastAsia" w:ascii="仿宋" w:hAnsi="仿宋" w:eastAsia="仿宋"/>
          <w:sz w:val="28"/>
          <w:szCs w:val="32"/>
        </w:rPr>
        <w:t>，</w:t>
      </w:r>
      <w:r>
        <w:rPr>
          <w:rFonts w:ascii="仿宋" w:hAnsi="仿宋" w:eastAsia="仿宋"/>
          <w:sz w:val="28"/>
          <w:szCs w:val="32"/>
        </w:rPr>
        <w:t>将</w:t>
      </w:r>
      <w:r>
        <w:rPr>
          <w:rFonts w:hint="eastAsia" w:ascii="仿宋" w:hAnsi="仿宋" w:eastAsia="仿宋"/>
          <w:sz w:val="28"/>
          <w:szCs w:val="32"/>
        </w:rPr>
        <w:t>运行在原PC服务器机房、分行备份机房及部分小型机机房的服务器、存储设备、网络设备等基础硬件及运营商专线安全平稳地搬迁</w:t>
      </w:r>
      <w:r>
        <w:rPr>
          <w:rFonts w:hint="eastAsia" w:ascii="仿宋" w:hAnsi="仿宋" w:eastAsia="仿宋"/>
          <w:sz w:val="28"/>
          <w:szCs w:val="32"/>
          <w:lang w:val="en-US" w:eastAsia="zh-CN"/>
        </w:rPr>
        <w:t>安装</w:t>
      </w:r>
      <w:r>
        <w:rPr>
          <w:rFonts w:hint="eastAsia" w:ascii="仿宋" w:hAnsi="仿宋" w:eastAsia="仿宋"/>
          <w:sz w:val="28"/>
          <w:szCs w:val="32"/>
        </w:rPr>
        <w:t>至新机房或区域，最大限度减少对业务系统的影响。</w:t>
      </w:r>
    </w:p>
    <w:p>
      <w:pPr>
        <w:ind w:firstLine="560" w:firstLineChars="200"/>
        <w:rPr>
          <w:rFonts w:ascii="仿宋" w:hAnsi="仿宋" w:eastAsia="仿宋"/>
          <w:sz w:val="28"/>
          <w:szCs w:val="32"/>
        </w:rPr>
      </w:pPr>
      <w:r>
        <w:rPr>
          <w:rFonts w:hint="eastAsia" w:ascii="仿宋" w:hAnsi="仿宋" w:eastAsia="仿宋"/>
          <w:sz w:val="28"/>
          <w:szCs w:val="32"/>
        </w:rPr>
        <w:t>根据机器用途，预计分三批次完成</w:t>
      </w:r>
      <w:r>
        <w:rPr>
          <w:rFonts w:ascii="仿宋" w:hAnsi="仿宋" w:eastAsia="仿宋"/>
          <w:sz w:val="28"/>
          <w:szCs w:val="32"/>
        </w:rPr>
        <w:t>：</w:t>
      </w:r>
    </w:p>
    <w:p>
      <w:pPr>
        <w:ind w:firstLine="560" w:firstLineChars="200"/>
        <w:rPr>
          <w:rFonts w:ascii="仿宋" w:hAnsi="仿宋" w:eastAsia="仿宋"/>
          <w:sz w:val="28"/>
          <w:szCs w:val="32"/>
        </w:rPr>
      </w:pPr>
      <w:r>
        <w:rPr>
          <w:rFonts w:hint="eastAsia" w:ascii="仿宋" w:hAnsi="仿宋" w:eastAsia="仿宋"/>
          <w:sz w:val="28"/>
          <w:szCs w:val="32"/>
        </w:rPr>
        <w:t>第一批次将分行备份机房设备迁移</w:t>
      </w:r>
      <w:r>
        <w:rPr>
          <w:rFonts w:hint="eastAsia" w:ascii="仿宋" w:hAnsi="仿宋" w:eastAsia="仿宋"/>
          <w:sz w:val="28"/>
          <w:szCs w:val="32"/>
          <w:lang w:val="en-US" w:eastAsia="zh-CN"/>
        </w:rPr>
        <w:t>安装</w:t>
      </w:r>
      <w:r>
        <w:rPr>
          <w:rFonts w:hint="eastAsia" w:ascii="仿宋" w:hAnsi="仿宋" w:eastAsia="仿宋"/>
          <w:sz w:val="28"/>
          <w:szCs w:val="32"/>
        </w:rPr>
        <w:t>到小型机房指定区域，具体包括2台网络交换机、1台存储交换机、6台服务器。</w:t>
      </w:r>
    </w:p>
    <w:p>
      <w:pPr>
        <w:ind w:firstLine="560" w:firstLineChars="200"/>
        <w:rPr>
          <w:rFonts w:ascii="仿宋" w:hAnsi="仿宋" w:eastAsia="仿宋"/>
          <w:sz w:val="28"/>
          <w:szCs w:val="32"/>
        </w:rPr>
      </w:pPr>
      <w:r>
        <w:rPr>
          <w:rFonts w:hint="eastAsia" w:ascii="仿宋" w:hAnsi="仿宋" w:eastAsia="仿宋"/>
          <w:sz w:val="28"/>
          <w:szCs w:val="32"/>
        </w:rPr>
        <w:t>第二批次将原PC服务器机房开发测试环境设备搬迁</w:t>
      </w:r>
      <w:r>
        <w:rPr>
          <w:rFonts w:hint="eastAsia" w:ascii="仿宋" w:hAnsi="仿宋" w:eastAsia="仿宋"/>
          <w:sz w:val="28"/>
          <w:szCs w:val="32"/>
          <w:lang w:val="en-US" w:eastAsia="zh-CN"/>
        </w:rPr>
        <w:t>安装</w:t>
      </w:r>
      <w:r>
        <w:rPr>
          <w:rFonts w:hint="eastAsia" w:ascii="仿宋" w:hAnsi="仿宋" w:eastAsia="仿宋"/>
          <w:sz w:val="28"/>
          <w:szCs w:val="32"/>
        </w:rPr>
        <w:t>至新服务器机房冷通道机柜，主要包括99台服务器</w:t>
      </w:r>
      <w:r>
        <w:rPr>
          <w:rFonts w:ascii="仿宋" w:hAnsi="仿宋" w:eastAsia="仿宋"/>
          <w:sz w:val="28"/>
          <w:szCs w:val="32"/>
        </w:rPr>
        <w:t>、</w:t>
      </w:r>
      <w:r>
        <w:rPr>
          <w:rFonts w:hint="eastAsia" w:ascii="仿宋" w:hAnsi="仿宋" w:eastAsia="仿宋"/>
          <w:sz w:val="28"/>
          <w:szCs w:val="32"/>
        </w:rPr>
        <w:t>10台网络交换机、NETAPP</w:t>
      </w:r>
      <w:r>
        <w:rPr>
          <w:rFonts w:ascii="仿宋" w:hAnsi="仿宋" w:eastAsia="仿宋"/>
          <w:sz w:val="28"/>
          <w:szCs w:val="32"/>
        </w:rPr>
        <w:t xml:space="preserve"> 3240</w:t>
      </w:r>
      <w:r>
        <w:rPr>
          <w:rFonts w:hint="eastAsia" w:ascii="仿宋" w:hAnsi="仿宋" w:eastAsia="仿宋"/>
          <w:sz w:val="28"/>
          <w:szCs w:val="32"/>
        </w:rPr>
        <w:t>存储设备等。</w:t>
      </w:r>
    </w:p>
    <w:p>
      <w:pPr>
        <w:ind w:firstLine="560" w:firstLineChars="200"/>
        <w:rPr>
          <w:rFonts w:ascii="仿宋" w:hAnsi="仿宋" w:eastAsia="仿宋"/>
          <w:sz w:val="28"/>
          <w:szCs w:val="32"/>
        </w:rPr>
      </w:pPr>
      <w:r>
        <w:rPr>
          <w:rFonts w:hint="eastAsia" w:ascii="仿宋" w:hAnsi="仿宋" w:eastAsia="仿宋"/>
          <w:sz w:val="28"/>
          <w:szCs w:val="32"/>
        </w:rPr>
        <w:t>第三批次将</w:t>
      </w:r>
      <w:r>
        <w:rPr>
          <w:rFonts w:ascii="仿宋" w:hAnsi="仿宋" w:eastAsia="仿宋"/>
          <w:sz w:val="28"/>
          <w:szCs w:val="32"/>
        </w:rPr>
        <w:t>原PC服务器机房</w:t>
      </w:r>
      <w:r>
        <w:rPr>
          <w:rFonts w:hint="eastAsia" w:ascii="仿宋" w:hAnsi="仿宋" w:eastAsia="仿宋"/>
          <w:sz w:val="28"/>
          <w:szCs w:val="32"/>
        </w:rPr>
        <w:t>云平台设备搬迁</w:t>
      </w:r>
      <w:r>
        <w:rPr>
          <w:rFonts w:hint="eastAsia" w:ascii="仿宋" w:hAnsi="仿宋" w:eastAsia="仿宋"/>
          <w:sz w:val="28"/>
          <w:szCs w:val="32"/>
          <w:lang w:val="en-US" w:eastAsia="zh-CN"/>
        </w:rPr>
        <w:t>安装</w:t>
      </w:r>
      <w:r>
        <w:rPr>
          <w:rFonts w:hint="eastAsia" w:ascii="仿宋" w:hAnsi="仿宋" w:eastAsia="仿宋"/>
          <w:sz w:val="28"/>
          <w:szCs w:val="32"/>
        </w:rPr>
        <w:t>至新服务器机房冷通道机柜，设备主要包括103台服务器</w:t>
      </w:r>
      <w:r>
        <w:rPr>
          <w:rFonts w:ascii="仿宋" w:hAnsi="仿宋" w:eastAsia="仿宋"/>
          <w:sz w:val="28"/>
          <w:szCs w:val="32"/>
        </w:rPr>
        <w:t>、</w:t>
      </w:r>
      <w:r>
        <w:rPr>
          <w:rFonts w:hint="eastAsia" w:ascii="仿宋" w:hAnsi="仿宋" w:eastAsia="仿宋"/>
          <w:sz w:val="28"/>
          <w:szCs w:val="32"/>
        </w:rPr>
        <w:t>20台网络交换机、4台华为存储</w:t>
      </w:r>
      <w:r>
        <w:rPr>
          <w:rFonts w:ascii="仿宋" w:hAnsi="仿宋" w:eastAsia="仿宋"/>
          <w:sz w:val="28"/>
          <w:szCs w:val="32"/>
        </w:rPr>
        <w:t>、</w:t>
      </w:r>
      <w:r>
        <w:rPr>
          <w:rFonts w:hint="eastAsia" w:ascii="仿宋" w:hAnsi="仿宋" w:eastAsia="仿宋"/>
          <w:sz w:val="28"/>
          <w:szCs w:val="32"/>
        </w:rPr>
        <w:t>1台NETAPP</w:t>
      </w:r>
      <w:r>
        <w:rPr>
          <w:rFonts w:ascii="仿宋" w:hAnsi="仿宋" w:eastAsia="仿宋"/>
          <w:sz w:val="28"/>
          <w:szCs w:val="32"/>
        </w:rPr>
        <w:t xml:space="preserve"> </w:t>
      </w:r>
      <w:r>
        <w:rPr>
          <w:rFonts w:hint="eastAsia" w:ascii="仿宋" w:hAnsi="仿宋" w:eastAsia="仿宋"/>
          <w:sz w:val="28"/>
          <w:szCs w:val="32"/>
        </w:rPr>
        <w:t>9000存储</w:t>
      </w:r>
      <w:r>
        <w:rPr>
          <w:rFonts w:ascii="仿宋" w:hAnsi="仿宋" w:eastAsia="仿宋"/>
          <w:sz w:val="28"/>
          <w:szCs w:val="32"/>
        </w:rPr>
        <w:t>、</w:t>
      </w:r>
      <w:r>
        <w:rPr>
          <w:rFonts w:hint="eastAsia" w:ascii="仿宋" w:hAnsi="仿宋" w:eastAsia="仿宋"/>
          <w:sz w:val="28"/>
          <w:szCs w:val="32"/>
        </w:rPr>
        <w:t>1台浪潮交换机、2台博科交换机等。</w:t>
      </w:r>
    </w:p>
    <w:p>
      <w:pPr>
        <w:ind w:firstLine="560" w:firstLineChars="200"/>
        <w:rPr>
          <w:rFonts w:ascii="仿宋" w:hAnsi="仿宋" w:eastAsia="仿宋"/>
          <w:sz w:val="28"/>
          <w:szCs w:val="32"/>
        </w:rPr>
      </w:pPr>
      <w:r>
        <w:rPr>
          <w:rFonts w:hint="eastAsia" w:ascii="仿宋" w:hAnsi="仿宋" w:eastAsia="仿宋"/>
          <w:sz w:val="28"/>
          <w:szCs w:val="32"/>
        </w:rPr>
        <w:t>注：由于云平台自投入使用后，经多次扩容，结构复杂，设备由不同维保厂商保修，供应商需牵头做好沟通协同工作</w:t>
      </w:r>
      <w:r>
        <w:rPr>
          <w:rFonts w:ascii="仿宋" w:hAnsi="仿宋" w:eastAsia="仿宋"/>
          <w:sz w:val="28"/>
          <w:szCs w:val="32"/>
        </w:rPr>
        <w:t>。同时</w:t>
      </w:r>
      <w:r>
        <w:rPr>
          <w:rFonts w:hint="eastAsia" w:ascii="仿宋" w:hAnsi="仿宋" w:eastAsia="仿宋"/>
          <w:sz w:val="28"/>
          <w:szCs w:val="32"/>
        </w:rPr>
        <w:t>需要保证业务连续性，搬迁时间要求在非工作日</w:t>
      </w:r>
      <w:r>
        <w:rPr>
          <w:rFonts w:ascii="仿宋" w:hAnsi="仿宋" w:eastAsia="仿宋"/>
          <w:sz w:val="28"/>
          <w:szCs w:val="32"/>
        </w:rPr>
        <w:t>，</w:t>
      </w:r>
      <w:r>
        <w:rPr>
          <w:rFonts w:hint="eastAsia" w:ascii="仿宋" w:hAnsi="仿宋" w:eastAsia="仿宋"/>
          <w:sz w:val="28"/>
          <w:szCs w:val="32"/>
        </w:rPr>
        <w:t>并在较短时间内搬迁完成并恢复应用。</w:t>
      </w:r>
    </w:p>
    <w:p>
      <w:pPr>
        <w:ind w:firstLine="560" w:firstLineChars="200"/>
        <w:rPr>
          <w:rFonts w:ascii="仿宋" w:hAnsi="仿宋" w:eastAsia="仿宋"/>
          <w:sz w:val="28"/>
          <w:szCs w:val="32"/>
        </w:rPr>
      </w:pPr>
      <w:r>
        <w:rPr>
          <w:rFonts w:hint="eastAsia" w:ascii="仿宋" w:hAnsi="仿宋" w:eastAsia="仿宋"/>
          <w:sz w:val="28"/>
          <w:szCs w:val="32"/>
        </w:rPr>
        <w:t>搬迁</w:t>
      </w:r>
      <w:r>
        <w:rPr>
          <w:rFonts w:hint="eastAsia" w:ascii="仿宋" w:hAnsi="仿宋" w:eastAsia="仿宋"/>
          <w:sz w:val="28"/>
          <w:szCs w:val="32"/>
          <w:lang w:val="en-US" w:eastAsia="zh-CN"/>
        </w:rPr>
        <w:t>安装</w:t>
      </w:r>
      <w:r>
        <w:rPr>
          <w:rFonts w:hint="eastAsia" w:ascii="仿宋" w:hAnsi="仿宋" w:eastAsia="仿宋"/>
          <w:sz w:val="28"/>
          <w:szCs w:val="32"/>
        </w:rPr>
        <w:t>(硬件集成实施服务)服务提供商需承担机房搬迁的计划、组织和过程管理，包含但不限于以下</w:t>
      </w:r>
      <w:r>
        <w:rPr>
          <w:rFonts w:ascii="仿宋" w:hAnsi="仿宋" w:eastAsia="仿宋"/>
          <w:sz w:val="28"/>
          <w:szCs w:val="32"/>
        </w:rPr>
        <w:t>：</w:t>
      </w:r>
    </w:p>
    <w:p>
      <w:pPr>
        <w:ind w:firstLine="420"/>
        <w:rPr>
          <w:rFonts w:ascii="仿宋" w:hAnsi="仿宋" w:eastAsia="仿宋"/>
          <w:sz w:val="28"/>
          <w:szCs w:val="32"/>
        </w:rPr>
      </w:pPr>
      <w:r>
        <w:rPr>
          <w:rFonts w:hint="eastAsia" w:ascii="仿宋" w:hAnsi="仿宋" w:eastAsia="仿宋"/>
          <w:sz w:val="28"/>
          <w:szCs w:val="32"/>
        </w:rPr>
        <w:t>（1）现有IT基础信息</w:t>
      </w:r>
      <w:r>
        <w:rPr>
          <w:rFonts w:ascii="仿宋" w:hAnsi="仿宋" w:eastAsia="仿宋"/>
          <w:sz w:val="28"/>
          <w:szCs w:val="32"/>
        </w:rPr>
        <w:t>调研</w:t>
      </w:r>
    </w:p>
    <w:p>
      <w:pPr>
        <w:ind w:firstLine="560" w:firstLineChars="200"/>
        <w:rPr>
          <w:rFonts w:ascii="仿宋" w:hAnsi="仿宋" w:eastAsia="仿宋"/>
          <w:sz w:val="28"/>
          <w:szCs w:val="32"/>
        </w:rPr>
      </w:pPr>
      <w:r>
        <w:rPr>
          <w:rFonts w:hint="eastAsia" w:ascii="仿宋" w:hAnsi="仿宋" w:eastAsia="仿宋"/>
          <w:sz w:val="28"/>
          <w:szCs w:val="32"/>
        </w:rPr>
        <w:t>对搬迁</w:t>
      </w:r>
      <w:r>
        <w:rPr>
          <w:rFonts w:hint="eastAsia" w:ascii="仿宋" w:hAnsi="仿宋" w:eastAsia="仿宋"/>
          <w:sz w:val="28"/>
          <w:szCs w:val="32"/>
          <w:lang w:val="en-US" w:eastAsia="zh-CN"/>
        </w:rPr>
        <w:t>安装</w:t>
      </w:r>
      <w:r>
        <w:rPr>
          <w:rFonts w:hint="eastAsia" w:ascii="仿宋" w:hAnsi="仿宋" w:eastAsia="仿宋"/>
          <w:sz w:val="28"/>
          <w:szCs w:val="32"/>
        </w:rPr>
        <w:t>设备的基础架构与应用系统环境的基础信息进行调研，对基础软硬件环境进行检查和确认。</w:t>
      </w:r>
    </w:p>
    <w:p>
      <w:pPr>
        <w:ind w:firstLine="420"/>
        <w:rPr>
          <w:rFonts w:ascii="仿宋" w:hAnsi="仿宋" w:eastAsia="仿宋"/>
          <w:sz w:val="28"/>
          <w:szCs w:val="32"/>
        </w:rPr>
      </w:pPr>
      <w:r>
        <w:rPr>
          <w:rFonts w:hint="eastAsia" w:ascii="仿宋" w:hAnsi="仿宋" w:eastAsia="仿宋"/>
          <w:sz w:val="28"/>
          <w:szCs w:val="32"/>
        </w:rPr>
        <w:t>（2）设备在新机房</w:t>
      </w:r>
      <w:r>
        <w:rPr>
          <w:rFonts w:ascii="仿宋" w:hAnsi="仿宋" w:eastAsia="仿宋"/>
          <w:sz w:val="28"/>
          <w:szCs w:val="32"/>
        </w:rPr>
        <w:t>落位</w:t>
      </w:r>
      <w:r>
        <w:rPr>
          <w:rFonts w:hint="eastAsia" w:ascii="仿宋" w:hAnsi="仿宋" w:eastAsia="仿宋"/>
          <w:sz w:val="28"/>
          <w:szCs w:val="32"/>
        </w:rPr>
        <w:t>布局规划</w:t>
      </w:r>
    </w:p>
    <w:p>
      <w:pPr>
        <w:ind w:firstLine="560" w:firstLineChars="200"/>
        <w:rPr>
          <w:rFonts w:ascii="仿宋" w:hAnsi="仿宋" w:eastAsia="仿宋"/>
          <w:sz w:val="28"/>
          <w:szCs w:val="32"/>
        </w:rPr>
      </w:pPr>
      <w:r>
        <w:rPr>
          <w:rFonts w:hint="eastAsia" w:ascii="仿宋" w:hAnsi="仿宋" w:eastAsia="仿宋"/>
          <w:sz w:val="28"/>
          <w:szCs w:val="32"/>
        </w:rPr>
        <w:t>基于调研</w:t>
      </w:r>
      <w:r>
        <w:rPr>
          <w:rFonts w:ascii="仿宋" w:hAnsi="仿宋" w:eastAsia="仿宋"/>
          <w:sz w:val="28"/>
          <w:szCs w:val="32"/>
        </w:rPr>
        <w:t>情况，</w:t>
      </w:r>
      <w:r>
        <w:rPr>
          <w:rFonts w:hint="eastAsia" w:ascii="仿宋" w:hAnsi="仿宋" w:eastAsia="仿宋"/>
          <w:sz w:val="28"/>
          <w:szCs w:val="32"/>
        </w:rPr>
        <w:t>提前规划新</w:t>
      </w:r>
      <w:r>
        <w:rPr>
          <w:rFonts w:ascii="仿宋" w:hAnsi="仿宋" w:eastAsia="仿宋"/>
          <w:sz w:val="28"/>
          <w:szCs w:val="32"/>
        </w:rPr>
        <w:t>机房</w:t>
      </w:r>
      <w:r>
        <w:rPr>
          <w:rFonts w:hint="eastAsia" w:ascii="仿宋" w:hAnsi="仿宋" w:eastAsia="仿宋"/>
          <w:sz w:val="28"/>
          <w:szCs w:val="32"/>
        </w:rPr>
        <w:t>服务器、网络、存储等设备的摆放位置，最大化合理、充分地利用新机房的有效空间。</w:t>
      </w:r>
    </w:p>
    <w:p>
      <w:pPr>
        <w:ind w:firstLine="420"/>
        <w:rPr>
          <w:rFonts w:ascii="仿宋" w:hAnsi="仿宋" w:eastAsia="仿宋"/>
          <w:sz w:val="28"/>
          <w:szCs w:val="32"/>
        </w:rPr>
      </w:pPr>
      <w:r>
        <w:rPr>
          <w:rFonts w:hint="eastAsia" w:ascii="仿宋" w:hAnsi="仿宋" w:eastAsia="仿宋"/>
          <w:sz w:val="28"/>
          <w:szCs w:val="32"/>
        </w:rPr>
        <w:t>（3）综合布线设计</w:t>
      </w:r>
    </w:p>
    <w:p>
      <w:pPr>
        <w:ind w:firstLine="420"/>
        <w:rPr>
          <w:rFonts w:ascii="仿宋" w:hAnsi="仿宋" w:eastAsia="仿宋"/>
          <w:sz w:val="28"/>
          <w:szCs w:val="32"/>
        </w:rPr>
      </w:pPr>
      <w:r>
        <w:rPr>
          <w:rFonts w:hint="eastAsia" w:ascii="仿宋" w:hAnsi="仿宋" w:eastAsia="仿宋"/>
          <w:sz w:val="28"/>
          <w:szCs w:val="32"/>
        </w:rPr>
        <w:t>基于IT基础</w:t>
      </w:r>
      <w:r>
        <w:rPr>
          <w:rFonts w:ascii="仿宋" w:hAnsi="仿宋" w:eastAsia="仿宋"/>
          <w:sz w:val="28"/>
          <w:szCs w:val="32"/>
        </w:rPr>
        <w:t>信息调研和设备落位规划情况，</w:t>
      </w:r>
      <w:r>
        <w:rPr>
          <w:rFonts w:hint="eastAsia" w:ascii="仿宋" w:hAnsi="仿宋" w:eastAsia="仿宋"/>
          <w:sz w:val="28"/>
          <w:szCs w:val="32"/>
        </w:rPr>
        <w:t>对新服务器机房的通讯及存储网络</w:t>
      </w:r>
      <w:r>
        <w:rPr>
          <w:rFonts w:ascii="仿宋" w:hAnsi="仿宋" w:eastAsia="仿宋"/>
          <w:sz w:val="28"/>
          <w:szCs w:val="32"/>
        </w:rPr>
        <w:t>进行布线设计，梳理相关线缆部署方案。</w:t>
      </w:r>
    </w:p>
    <w:p>
      <w:pPr>
        <w:ind w:firstLine="420"/>
        <w:rPr>
          <w:rFonts w:ascii="仿宋" w:hAnsi="仿宋" w:eastAsia="仿宋"/>
          <w:sz w:val="28"/>
          <w:szCs w:val="32"/>
        </w:rPr>
      </w:pPr>
      <w:r>
        <w:rPr>
          <w:rFonts w:hint="eastAsia" w:ascii="仿宋" w:hAnsi="仿宋" w:eastAsia="仿宋"/>
          <w:sz w:val="28"/>
          <w:szCs w:val="32"/>
        </w:rPr>
        <w:t>（4）制定搬迁</w:t>
      </w:r>
      <w:r>
        <w:rPr>
          <w:rFonts w:hint="eastAsia" w:ascii="仿宋" w:hAnsi="仿宋" w:eastAsia="仿宋"/>
          <w:sz w:val="28"/>
          <w:szCs w:val="32"/>
          <w:lang w:val="en-US" w:eastAsia="zh-CN"/>
        </w:rPr>
        <w:t>安装</w:t>
      </w:r>
      <w:r>
        <w:rPr>
          <w:rFonts w:hint="eastAsia" w:ascii="仿宋" w:hAnsi="仿宋" w:eastAsia="仿宋"/>
          <w:sz w:val="28"/>
          <w:szCs w:val="32"/>
        </w:rPr>
        <w:t>方案</w:t>
      </w:r>
    </w:p>
    <w:p>
      <w:pPr>
        <w:ind w:firstLine="420"/>
        <w:rPr>
          <w:rFonts w:ascii="仿宋" w:hAnsi="仿宋" w:eastAsia="仿宋"/>
          <w:sz w:val="28"/>
          <w:szCs w:val="32"/>
        </w:rPr>
      </w:pPr>
      <w:r>
        <w:rPr>
          <w:rFonts w:hint="eastAsia" w:ascii="仿宋" w:hAnsi="仿宋" w:eastAsia="仿宋"/>
          <w:sz w:val="28"/>
          <w:szCs w:val="32"/>
        </w:rPr>
        <w:t>协同各方制定详细的机房搬迁</w:t>
      </w:r>
      <w:r>
        <w:rPr>
          <w:rFonts w:hint="eastAsia" w:ascii="仿宋" w:hAnsi="仿宋" w:eastAsia="仿宋"/>
          <w:sz w:val="28"/>
          <w:szCs w:val="32"/>
          <w:lang w:val="en-US" w:eastAsia="zh-CN"/>
        </w:rPr>
        <w:t>安装</w:t>
      </w:r>
      <w:r>
        <w:rPr>
          <w:rFonts w:hint="eastAsia" w:ascii="仿宋" w:hAnsi="仿宋" w:eastAsia="仿宋"/>
          <w:sz w:val="28"/>
          <w:szCs w:val="32"/>
        </w:rPr>
        <w:t>方案、数据备份方案、应急方案等。</w:t>
      </w:r>
    </w:p>
    <w:p>
      <w:pPr>
        <w:ind w:firstLine="420"/>
        <w:rPr>
          <w:rFonts w:ascii="仿宋" w:hAnsi="仿宋" w:eastAsia="仿宋"/>
          <w:sz w:val="28"/>
          <w:szCs w:val="32"/>
        </w:rPr>
      </w:pPr>
      <w:r>
        <w:rPr>
          <w:rFonts w:hint="eastAsia" w:ascii="仿宋" w:hAnsi="仿宋" w:eastAsia="仿宋"/>
          <w:sz w:val="28"/>
          <w:szCs w:val="32"/>
        </w:rPr>
        <w:t>（5）负责实施搬迁</w:t>
      </w:r>
    </w:p>
    <w:p>
      <w:pPr>
        <w:ind w:firstLine="560" w:firstLineChars="200"/>
        <w:rPr>
          <w:rFonts w:ascii="仿宋" w:hAnsi="仿宋" w:eastAsia="仿宋"/>
          <w:sz w:val="28"/>
          <w:szCs w:val="32"/>
        </w:rPr>
      </w:pPr>
      <w:r>
        <w:rPr>
          <w:rFonts w:hint="eastAsia" w:ascii="仿宋" w:hAnsi="仿宋" w:eastAsia="仿宋"/>
          <w:sz w:val="28"/>
          <w:szCs w:val="32"/>
        </w:rPr>
        <w:t>搬迁</w:t>
      </w:r>
      <w:r>
        <w:rPr>
          <w:rFonts w:hint="eastAsia" w:ascii="仿宋" w:hAnsi="仿宋" w:eastAsia="仿宋"/>
          <w:sz w:val="28"/>
          <w:szCs w:val="32"/>
          <w:lang w:val="en-US" w:eastAsia="zh-CN"/>
        </w:rPr>
        <w:t>安装</w:t>
      </w:r>
      <w:r>
        <w:rPr>
          <w:rFonts w:hint="eastAsia" w:ascii="仿宋" w:hAnsi="仿宋" w:eastAsia="仿宋"/>
          <w:sz w:val="28"/>
          <w:szCs w:val="32"/>
        </w:rPr>
        <w:t>方案经甲方批准，在非工作日指定的时间内完成搬迁</w:t>
      </w:r>
      <w:r>
        <w:rPr>
          <w:rFonts w:hint="eastAsia" w:ascii="仿宋" w:hAnsi="仿宋" w:eastAsia="仿宋"/>
          <w:sz w:val="28"/>
          <w:szCs w:val="32"/>
          <w:lang w:val="en-US" w:eastAsia="zh-CN"/>
        </w:rPr>
        <w:t>安装</w:t>
      </w:r>
      <w:r>
        <w:rPr>
          <w:rFonts w:ascii="仿宋" w:hAnsi="仿宋" w:eastAsia="仿宋"/>
          <w:sz w:val="28"/>
          <w:szCs w:val="32"/>
        </w:rPr>
        <w:t>。</w:t>
      </w:r>
      <w:r>
        <w:rPr>
          <w:rFonts w:hint="eastAsia" w:ascii="仿宋" w:hAnsi="仿宋" w:eastAsia="仿宋"/>
          <w:sz w:val="28"/>
          <w:szCs w:val="32"/>
        </w:rPr>
        <w:t>主要工作包括为旧机房设备下电、下架、短距离运输，新机房设备上架、布线、</w:t>
      </w:r>
      <w:r>
        <w:rPr>
          <w:rFonts w:ascii="仿宋" w:hAnsi="仿宋" w:eastAsia="仿宋"/>
          <w:sz w:val="28"/>
          <w:szCs w:val="32"/>
        </w:rPr>
        <w:t>加电</w:t>
      </w:r>
      <w:r>
        <w:rPr>
          <w:rFonts w:hint="eastAsia" w:ascii="仿宋" w:hAnsi="仿宋" w:eastAsia="仿宋"/>
          <w:sz w:val="28"/>
          <w:szCs w:val="32"/>
        </w:rPr>
        <w:t>等，保证设备正常运转，保证业务的连续性。</w:t>
      </w:r>
    </w:p>
    <w:p>
      <w:pPr>
        <w:spacing w:before="32" w:beforeLines="10" w:after="32" w:afterLines="10" w:line="360" w:lineRule="auto"/>
        <w:ind w:firstLine="560" w:firstLineChars="200"/>
        <w:rPr>
          <w:rFonts w:ascii="仿宋" w:hAnsi="仿宋" w:eastAsia="仿宋"/>
          <w:sz w:val="28"/>
          <w:szCs w:val="32"/>
        </w:rPr>
      </w:pPr>
      <w:r>
        <w:rPr>
          <w:rFonts w:hint="eastAsia" w:ascii="仿宋" w:hAnsi="仿宋" w:eastAsia="仿宋"/>
          <w:sz w:val="28"/>
          <w:szCs w:val="32"/>
        </w:rPr>
        <w:t>提供本次搬迁</w:t>
      </w:r>
      <w:r>
        <w:rPr>
          <w:rFonts w:hint="eastAsia" w:ascii="仿宋" w:hAnsi="仿宋" w:eastAsia="仿宋"/>
          <w:sz w:val="28"/>
          <w:szCs w:val="32"/>
          <w:lang w:val="en-US" w:eastAsia="zh-CN"/>
        </w:rPr>
        <w:t>安装</w:t>
      </w:r>
      <w:r>
        <w:rPr>
          <w:rFonts w:hint="eastAsia" w:ascii="仿宋" w:hAnsi="仿宋" w:eastAsia="仿宋"/>
          <w:sz w:val="28"/>
          <w:szCs w:val="32"/>
        </w:rPr>
        <w:t>(硬件集成实施服务)工程所必要的工具及人工。</w:t>
      </w:r>
    </w:p>
    <w:p>
      <w:pPr>
        <w:ind w:firstLine="560" w:firstLineChars="200"/>
        <w:rPr>
          <w:rFonts w:ascii="仿宋" w:hAnsi="仿宋" w:eastAsia="仿宋"/>
          <w:sz w:val="28"/>
          <w:szCs w:val="32"/>
        </w:rPr>
      </w:pPr>
      <w:r>
        <w:rPr>
          <w:rFonts w:hint="eastAsia" w:ascii="仿宋" w:hAnsi="仿宋" w:eastAsia="仿宋"/>
          <w:sz w:val="28"/>
          <w:szCs w:val="32"/>
        </w:rPr>
        <w:t>搬迁</w:t>
      </w:r>
      <w:r>
        <w:rPr>
          <w:rFonts w:hint="eastAsia" w:ascii="仿宋" w:hAnsi="仿宋" w:eastAsia="仿宋"/>
          <w:sz w:val="28"/>
          <w:szCs w:val="32"/>
          <w:lang w:val="en-US" w:eastAsia="zh-CN"/>
        </w:rPr>
        <w:t>安装</w:t>
      </w:r>
      <w:r>
        <w:rPr>
          <w:rFonts w:ascii="仿宋" w:hAnsi="仿宋" w:eastAsia="仿宋"/>
          <w:sz w:val="28"/>
          <w:szCs w:val="32"/>
        </w:rPr>
        <w:t>完成后对搬迁范围内涉及的设备和线缆按照机房管理要求制作并粘贴各类标签以便后续的运行管理。</w:t>
      </w:r>
    </w:p>
    <w:p>
      <w:pPr>
        <w:ind w:firstLine="560" w:firstLineChars="200"/>
        <w:rPr>
          <w:rFonts w:hint="eastAsia" w:ascii="仿宋" w:hAnsi="仿宋" w:eastAsia="仿宋"/>
          <w:sz w:val="28"/>
          <w:szCs w:val="32"/>
        </w:rPr>
      </w:pPr>
      <w:r>
        <w:rPr>
          <w:rFonts w:hint="eastAsia" w:ascii="仿宋" w:hAnsi="仿宋" w:eastAsia="仿宋"/>
          <w:sz w:val="28"/>
          <w:szCs w:val="32"/>
        </w:rPr>
        <w:t>负责搬迁过程中设备的硬件故障处理及备件更换。备件可以联系原厂、维保厂商及时更换，但是由于工作疏忽等原因导致的设备严重损坏并无法恢复使用等特殊情况，需要乙方承担赔偿责任。</w:t>
      </w:r>
    </w:p>
    <w:p>
      <w:pPr>
        <w:ind w:firstLine="560" w:firstLineChars="200"/>
        <w:rPr>
          <w:rFonts w:ascii="仿宋" w:hAnsi="仿宋" w:eastAsia="仿宋"/>
          <w:sz w:val="28"/>
          <w:szCs w:val="32"/>
        </w:rPr>
      </w:pPr>
      <w:r>
        <w:rPr>
          <w:rFonts w:hint="eastAsia" w:ascii="仿宋" w:hAnsi="仿宋" w:eastAsia="仿宋"/>
          <w:sz w:val="28"/>
          <w:szCs w:val="32"/>
        </w:rPr>
        <w:t>新服务器机房目前空调、机柜电源已就位，网线</w:t>
      </w:r>
      <w:r>
        <w:rPr>
          <w:rFonts w:ascii="仿宋" w:hAnsi="仿宋" w:eastAsia="仿宋"/>
          <w:sz w:val="28"/>
          <w:szCs w:val="32"/>
        </w:rPr>
        <w:t>、</w:t>
      </w:r>
      <w:r>
        <w:rPr>
          <w:rFonts w:hint="eastAsia" w:ascii="仿宋" w:hAnsi="仿宋" w:eastAsia="仿宋"/>
          <w:sz w:val="28"/>
          <w:szCs w:val="32"/>
        </w:rPr>
        <w:t>光纤线在新机房建设时已采购，详见附件</w:t>
      </w:r>
      <w:r>
        <w:rPr>
          <w:rFonts w:ascii="仿宋" w:hAnsi="仿宋" w:eastAsia="仿宋"/>
          <w:sz w:val="28"/>
          <w:szCs w:val="32"/>
        </w:rPr>
        <w:t>。</w:t>
      </w:r>
      <w:r>
        <w:rPr>
          <w:rFonts w:hint="eastAsia" w:ascii="仿宋" w:hAnsi="仿宋" w:eastAsia="仿宋"/>
          <w:sz w:val="28"/>
          <w:szCs w:val="32"/>
        </w:rPr>
        <w:t>末端跳线也可以利旧，但在长度、质量等不满足搬迁要求或其它因素导致不能使用的情况下需要由乙方采购。</w:t>
      </w:r>
    </w:p>
    <w:p>
      <w:pPr>
        <w:ind w:firstLine="420"/>
        <w:rPr>
          <w:rFonts w:ascii="仿宋" w:hAnsi="仿宋" w:eastAsia="仿宋"/>
          <w:sz w:val="28"/>
          <w:szCs w:val="32"/>
        </w:rPr>
      </w:pPr>
      <w:r>
        <w:rPr>
          <w:rFonts w:ascii="仿宋" w:hAnsi="仿宋" w:eastAsia="仿宋"/>
          <w:sz w:val="28"/>
          <w:szCs w:val="32"/>
        </w:rPr>
        <w:t>（6）</w:t>
      </w:r>
      <w:r>
        <w:rPr>
          <w:rFonts w:hint="eastAsia" w:ascii="仿宋" w:hAnsi="仿宋" w:eastAsia="仿宋"/>
          <w:sz w:val="28"/>
          <w:szCs w:val="32"/>
        </w:rPr>
        <w:t>提交各阶段交付件等，不限于以下文档</w:t>
      </w:r>
    </w:p>
    <w:p>
      <w:pPr>
        <w:rPr>
          <w:rFonts w:ascii="仿宋" w:hAnsi="仿宋" w:eastAsia="仿宋"/>
          <w:sz w:val="28"/>
          <w:szCs w:val="30"/>
        </w:rPr>
      </w:pPr>
      <w:r>
        <w:rPr>
          <w:rFonts w:hint="eastAsia" w:ascii="仿宋" w:hAnsi="仿宋" w:eastAsia="仿宋"/>
          <w:sz w:val="28"/>
          <w:szCs w:val="30"/>
        </w:rPr>
        <w:t>《</w:t>
      </w:r>
      <w:r>
        <w:rPr>
          <w:rFonts w:hint="eastAsia" w:ascii="仿宋" w:hAnsi="仿宋" w:eastAsia="仿宋"/>
          <w:sz w:val="28"/>
          <w:szCs w:val="32"/>
        </w:rPr>
        <w:t>*</w:t>
      </w:r>
      <w:r>
        <w:rPr>
          <w:rFonts w:ascii="仿宋" w:hAnsi="仿宋" w:eastAsia="仿宋"/>
          <w:sz w:val="28"/>
          <w:szCs w:val="32"/>
        </w:rPr>
        <w:t>*</w:t>
      </w:r>
      <w:r>
        <w:rPr>
          <w:rFonts w:ascii="仿宋" w:hAnsi="仿宋" w:eastAsia="仿宋"/>
          <w:sz w:val="28"/>
          <w:szCs w:val="30"/>
        </w:rPr>
        <w:t>机房</w:t>
      </w:r>
      <w:r>
        <w:rPr>
          <w:rFonts w:hint="eastAsia" w:ascii="仿宋" w:hAnsi="仿宋" w:eastAsia="仿宋"/>
          <w:sz w:val="28"/>
          <w:szCs w:val="30"/>
        </w:rPr>
        <w:t>综合</w:t>
      </w:r>
      <w:r>
        <w:rPr>
          <w:rFonts w:ascii="仿宋" w:hAnsi="仿宋" w:eastAsia="仿宋"/>
          <w:sz w:val="28"/>
          <w:szCs w:val="30"/>
        </w:rPr>
        <w:t>布线需求表</w:t>
      </w:r>
      <w:r>
        <w:rPr>
          <w:rFonts w:hint="eastAsia" w:ascii="仿宋" w:hAnsi="仿宋" w:eastAsia="仿宋"/>
          <w:sz w:val="28"/>
          <w:szCs w:val="30"/>
        </w:rPr>
        <w:t>》</w:t>
      </w:r>
    </w:p>
    <w:p>
      <w:pPr>
        <w:pStyle w:val="26"/>
        <w:ind w:firstLine="0" w:firstLineChars="0"/>
        <w:rPr>
          <w:rFonts w:ascii="仿宋" w:hAnsi="仿宋" w:eastAsia="仿宋"/>
          <w:sz w:val="28"/>
          <w:szCs w:val="30"/>
        </w:rPr>
      </w:pPr>
      <w:r>
        <w:rPr>
          <w:rFonts w:hint="eastAsia" w:ascii="仿宋" w:hAnsi="仿宋" w:eastAsia="仿宋"/>
          <w:sz w:val="28"/>
          <w:szCs w:val="30"/>
        </w:rPr>
        <w:t>《</w:t>
      </w:r>
      <w:r>
        <w:rPr>
          <w:rFonts w:hint="eastAsia" w:ascii="仿宋" w:hAnsi="仿宋" w:eastAsia="仿宋"/>
          <w:sz w:val="28"/>
          <w:szCs w:val="32"/>
        </w:rPr>
        <w:t>*</w:t>
      </w:r>
      <w:r>
        <w:rPr>
          <w:rFonts w:ascii="仿宋" w:hAnsi="仿宋" w:eastAsia="仿宋"/>
          <w:sz w:val="28"/>
          <w:szCs w:val="32"/>
        </w:rPr>
        <w:t>*</w:t>
      </w:r>
      <w:r>
        <w:rPr>
          <w:rFonts w:ascii="仿宋" w:hAnsi="仿宋" w:eastAsia="仿宋"/>
          <w:sz w:val="28"/>
          <w:szCs w:val="30"/>
        </w:rPr>
        <w:t>机房</w:t>
      </w:r>
      <w:r>
        <w:rPr>
          <w:rFonts w:hint="eastAsia" w:ascii="仿宋" w:hAnsi="仿宋" w:eastAsia="仿宋"/>
          <w:sz w:val="28"/>
          <w:szCs w:val="30"/>
        </w:rPr>
        <w:t>落位</w:t>
      </w:r>
      <w:r>
        <w:rPr>
          <w:rFonts w:hint="eastAsia" w:ascii="仿宋" w:hAnsi="仿宋" w:eastAsia="仿宋"/>
          <w:sz w:val="28"/>
          <w:szCs w:val="32"/>
        </w:rPr>
        <w:t>布局规划</w:t>
      </w:r>
      <w:r>
        <w:rPr>
          <w:rFonts w:hint="eastAsia" w:ascii="仿宋" w:hAnsi="仿宋" w:eastAsia="仿宋"/>
          <w:sz w:val="28"/>
          <w:szCs w:val="30"/>
        </w:rPr>
        <w:t>》</w:t>
      </w:r>
    </w:p>
    <w:p>
      <w:pPr>
        <w:pStyle w:val="26"/>
        <w:ind w:firstLine="0" w:firstLineChars="0"/>
        <w:rPr>
          <w:rFonts w:ascii="仿宋" w:hAnsi="仿宋" w:eastAsia="仿宋"/>
          <w:sz w:val="28"/>
          <w:szCs w:val="30"/>
        </w:rPr>
      </w:pPr>
      <w:r>
        <w:rPr>
          <w:rFonts w:hint="eastAsia" w:ascii="仿宋" w:hAnsi="仿宋" w:eastAsia="仿宋"/>
          <w:sz w:val="28"/>
          <w:szCs w:val="30"/>
        </w:rPr>
        <w:t>《</w:t>
      </w:r>
      <w:r>
        <w:rPr>
          <w:rFonts w:hint="eastAsia" w:ascii="仿宋" w:hAnsi="仿宋" w:eastAsia="仿宋"/>
          <w:sz w:val="28"/>
          <w:szCs w:val="32"/>
        </w:rPr>
        <w:t>*</w:t>
      </w:r>
      <w:r>
        <w:rPr>
          <w:rFonts w:ascii="仿宋" w:hAnsi="仿宋" w:eastAsia="仿宋"/>
          <w:sz w:val="28"/>
          <w:szCs w:val="32"/>
        </w:rPr>
        <w:t>*</w:t>
      </w:r>
      <w:r>
        <w:rPr>
          <w:rFonts w:ascii="仿宋" w:hAnsi="仿宋" w:eastAsia="仿宋"/>
          <w:sz w:val="28"/>
          <w:szCs w:val="30"/>
        </w:rPr>
        <w:t>机房网络设计方案</w:t>
      </w:r>
      <w:r>
        <w:rPr>
          <w:rFonts w:hint="eastAsia" w:ascii="仿宋" w:hAnsi="仿宋" w:eastAsia="仿宋"/>
          <w:sz w:val="28"/>
          <w:szCs w:val="30"/>
        </w:rPr>
        <w:t>》</w:t>
      </w:r>
    </w:p>
    <w:p>
      <w:pPr>
        <w:pStyle w:val="26"/>
        <w:ind w:firstLine="0" w:firstLineChars="0"/>
        <w:rPr>
          <w:rFonts w:ascii="仿宋" w:hAnsi="仿宋" w:eastAsia="仿宋"/>
          <w:sz w:val="28"/>
          <w:szCs w:val="30"/>
        </w:rPr>
      </w:pPr>
      <w:r>
        <w:rPr>
          <w:rFonts w:hint="eastAsia" w:ascii="仿宋" w:hAnsi="仿宋" w:eastAsia="仿宋"/>
          <w:sz w:val="28"/>
          <w:szCs w:val="30"/>
        </w:rPr>
        <w:t>《</w:t>
      </w:r>
      <w:r>
        <w:rPr>
          <w:rFonts w:hint="eastAsia" w:ascii="仿宋" w:hAnsi="仿宋" w:eastAsia="仿宋"/>
          <w:sz w:val="28"/>
          <w:szCs w:val="32"/>
        </w:rPr>
        <w:t>*</w:t>
      </w:r>
      <w:r>
        <w:rPr>
          <w:rFonts w:ascii="仿宋" w:hAnsi="仿宋" w:eastAsia="仿宋"/>
          <w:sz w:val="28"/>
          <w:szCs w:val="32"/>
        </w:rPr>
        <w:t>*</w:t>
      </w:r>
      <w:r>
        <w:rPr>
          <w:rFonts w:ascii="仿宋" w:hAnsi="仿宋" w:eastAsia="仿宋"/>
          <w:sz w:val="28"/>
          <w:szCs w:val="30"/>
        </w:rPr>
        <w:t>机房</w:t>
      </w:r>
      <w:r>
        <w:rPr>
          <w:rFonts w:hint="eastAsia" w:ascii="仿宋" w:hAnsi="仿宋" w:eastAsia="仿宋"/>
          <w:sz w:val="28"/>
          <w:szCs w:val="30"/>
        </w:rPr>
        <w:t>设备</w:t>
      </w:r>
      <w:r>
        <w:rPr>
          <w:rFonts w:ascii="仿宋" w:hAnsi="仿宋" w:eastAsia="仿宋"/>
          <w:sz w:val="28"/>
          <w:szCs w:val="30"/>
        </w:rPr>
        <w:t>搬迁</w:t>
      </w:r>
      <w:r>
        <w:rPr>
          <w:rFonts w:hint="eastAsia" w:ascii="仿宋" w:hAnsi="仿宋" w:eastAsia="仿宋"/>
          <w:sz w:val="28"/>
          <w:szCs w:val="30"/>
        </w:rPr>
        <w:t>方案》</w:t>
      </w:r>
    </w:p>
    <w:p>
      <w:pPr>
        <w:pStyle w:val="26"/>
        <w:ind w:firstLine="0" w:firstLineChars="0"/>
        <w:rPr>
          <w:rFonts w:ascii="仿宋" w:hAnsi="仿宋" w:eastAsia="仿宋"/>
          <w:sz w:val="28"/>
          <w:szCs w:val="30"/>
        </w:rPr>
      </w:pPr>
      <w:r>
        <w:rPr>
          <w:rFonts w:hint="eastAsia" w:ascii="仿宋" w:hAnsi="仿宋" w:eastAsia="仿宋"/>
          <w:sz w:val="28"/>
          <w:szCs w:val="30"/>
        </w:rPr>
        <w:t>《</w:t>
      </w:r>
      <w:r>
        <w:rPr>
          <w:rFonts w:hint="eastAsia" w:ascii="仿宋" w:hAnsi="仿宋" w:eastAsia="仿宋"/>
          <w:sz w:val="28"/>
          <w:szCs w:val="32"/>
        </w:rPr>
        <w:t>*</w:t>
      </w:r>
      <w:r>
        <w:rPr>
          <w:rFonts w:ascii="仿宋" w:hAnsi="仿宋" w:eastAsia="仿宋"/>
          <w:sz w:val="28"/>
          <w:szCs w:val="32"/>
        </w:rPr>
        <w:t>*</w:t>
      </w:r>
      <w:r>
        <w:rPr>
          <w:rFonts w:ascii="仿宋" w:hAnsi="仿宋" w:eastAsia="仿宋"/>
          <w:sz w:val="28"/>
          <w:szCs w:val="30"/>
        </w:rPr>
        <w:t>机房</w:t>
      </w:r>
      <w:r>
        <w:rPr>
          <w:rFonts w:hint="eastAsia" w:ascii="仿宋" w:hAnsi="仿宋" w:eastAsia="仿宋"/>
          <w:sz w:val="28"/>
          <w:szCs w:val="30"/>
        </w:rPr>
        <w:t>搬迁风险分析报告》</w:t>
      </w:r>
    </w:p>
    <w:p>
      <w:pPr>
        <w:pStyle w:val="26"/>
        <w:ind w:firstLine="0" w:firstLineChars="0"/>
        <w:rPr>
          <w:rFonts w:ascii="仿宋" w:hAnsi="仿宋" w:eastAsia="仿宋"/>
          <w:sz w:val="28"/>
          <w:szCs w:val="30"/>
        </w:rPr>
      </w:pPr>
      <w:r>
        <w:rPr>
          <w:rFonts w:hint="eastAsia" w:ascii="仿宋" w:hAnsi="仿宋" w:eastAsia="仿宋"/>
          <w:sz w:val="28"/>
          <w:szCs w:val="30"/>
        </w:rPr>
        <w:t>《</w:t>
      </w:r>
      <w:r>
        <w:rPr>
          <w:rFonts w:hint="eastAsia" w:ascii="仿宋" w:hAnsi="仿宋" w:eastAsia="仿宋"/>
          <w:sz w:val="28"/>
          <w:szCs w:val="32"/>
        </w:rPr>
        <w:t>*</w:t>
      </w:r>
      <w:r>
        <w:rPr>
          <w:rFonts w:ascii="仿宋" w:hAnsi="仿宋" w:eastAsia="仿宋"/>
          <w:sz w:val="28"/>
          <w:szCs w:val="32"/>
        </w:rPr>
        <w:t>*</w:t>
      </w:r>
      <w:r>
        <w:rPr>
          <w:rFonts w:ascii="仿宋" w:hAnsi="仿宋" w:eastAsia="仿宋"/>
          <w:sz w:val="28"/>
          <w:szCs w:val="30"/>
        </w:rPr>
        <w:t>机房</w:t>
      </w:r>
      <w:r>
        <w:rPr>
          <w:rFonts w:hint="eastAsia" w:ascii="仿宋" w:hAnsi="仿宋" w:eastAsia="仿宋"/>
          <w:sz w:val="28"/>
          <w:szCs w:val="30"/>
        </w:rPr>
        <w:t>搬迁应急方案》</w:t>
      </w:r>
    </w:p>
    <w:p>
      <w:pPr>
        <w:pStyle w:val="26"/>
        <w:ind w:firstLine="0" w:firstLineChars="0"/>
        <w:rPr>
          <w:rFonts w:ascii="仿宋" w:hAnsi="仿宋" w:eastAsia="仿宋"/>
          <w:sz w:val="28"/>
          <w:szCs w:val="30"/>
        </w:rPr>
      </w:pPr>
      <w:r>
        <w:rPr>
          <w:rFonts w:hint="eastAsia" w:ascii="仿宋" w:hAnsi="仿宋" w:eastAsia="仿宋"/>
          <w:sz w:val="28"/>
          <w:szCs w:val="30"/>
        </w:rPr>
        <w:t>《</w:t>
      </w:r>
      <w:r>
        <w:rPr>
          <w:rFonts w:hint="eastAsia" w:ascii="仿宋" w:hAnsi="仿宋" w:eastAsia="仿宋"/>
          <w:sz w:val="28"/>
          <w:szCs w:val="32"/>
        </w:rPr>
        <w:t>*</w:t>
      </w:r>
      <w:r>
        <w:rPr>
          <w:rFonts w:ascii="仿宋" w:hAnsi="仿宋" w:eastAsia="仿宋"/>
          <w:sz w:val="28"/>
          <w:szCs w:val="32"/>
        </w:rPr>
        <w:t>*</w:t>
      </w:r>
      <w:r>
        <w:rPr>
          <w:rFonts w:ascii="仿宋" w:hAnsi="仿宋" w:eastAsia="仿宋"/>
          <w:sz w:val="28"/>
          <w:szCs w:val="30"/>
        </w:rPr>
        <w:t>机房</w:t>
      </w:r>
      <w:r>
        <w:rPr>
          <w:rFonts w:hint="eastAsia" w:ascii="仿宋" w:hAnsi="仿宋" w:eastAsia="仿宋"/>
          <w:sz w:val="28"/>
          <w:szCs w:val="30"/>
        </w:rPr>
        <w:t>搬迁工作各批次搬迁资源安排日历》</w:t>
      </w:r>
    </w:p>
    <w:p>
      <w:r>
        <w:rPr>
          <w:rFonts w:hint="eastAsia" w:ascii="仿宋" w:hAnsi="仿宋" w:eastAsia="仿宋"/>
          <w:sz w:val="28"/>
          <w:szCs w:val="30"/>
        </w:rPr>
        <w:t>《</w:t>
      </w:r>
      <w:r>
        <w:rPr>
          <w:rFonts w:hint="eastAsia" w:ascii="仿宋" w:hAnsi="仿宋" w:eastAsia="仿宋"/>
          <w:sz w:val="28"/>
          <w:szCs w:val="32"/>
        </w:rPr>
        <w:t>*</w:t>
      </w:r>
      <w:r>
        <w:rPr>
          <w:rFonts w:ascii="仿宋" w:hAnsi="仿宋" w:eastAsia="仿宋"/>
          <w:sz w:val="28"/>
          <w:szCs w:val="32"/>
        </w:rPr>
        <w:t>*</w:t>
      </w:r>
      <w:r>
        <w:rPr>
          <w:rFonts w:ascii="仿宋" w:hAnsi="仿宋" w:eastAsia="仿宋"/>
          <w:sz w:val="28"/>
          <w:szCs w:val="30"/>
        </w:rPr>
        <w:t>机房搬迁</w:t>
      </w:r>
      <w:r>
        <w:rPr>
          <w:rFonts w:hint="eastAsia" w:ascii="仿宋" w:hAnsi="仿宋" w:eastAsia="仿宋"/>
          <w:sz w:val="28"/>
          <w:szCs w:val="30"/>
        </w:rPr>
        <w:t>总结报告》</w:t>
      </w:r>
    </w:p>
    <w:p>
      <w:pPr>
        <w:pStyle w:val="24"/>
        <w:numPr>
          <w:ilvl w:val="0"/>
          <w:numId w:val="3"/>
        </w:numPr>
        <w:spacing w:before="0" w:after="0" w:line="360" w:lineRule="auto"/>
        <w:rPr>
          <w:rStyle w:val="25"/>
          <w:rFonts w:ascii="仿宋" w:hAnsi="仿宋"/>
          <w:b/>
          <w:szCs w:val="44"/>
        </w:rPr>
      </w:pPr>
      <w:r>
        <w:rPr>
          <w:rStyle w:val="25"/>
          <w:rFonts w:hint="eastAsia" w:ascii="仿宋" w:hAnsi="仿宋"/>
          <w:szCs w:val="44"/>
        </w:rPr>
        <w:t xml:space="preserve"> </w:t>
      </w:r>
      <w:bookmarkStart w:id="6" w:name="_Toc161394063"/>
      <w:r>
        <w:rPr>
          <w:rStyle w:val="25"/>
          <w:rFonts w:hint="eastAsia" w:ascii="仿宋" w:hAnsi="仿宋"/>
          <w:b/>
          <w:szCs w:val="44"/>
        </w:rPr>
        <w:t>供应商资质要求</w:t>
      </w:r>
      <w:bookmarkEnd w:id="6"/>
    </w:p>
    <w:p>
      <w:pPr>
        <w:ind w:firstLine="560" w:firstLineChars="200"/>
        <w:rPr>
          <w:rFonts w:ascii="仿宋" w:hAnsi="仿宋" w:eastAsia="仿宋"/>
          <w:sz w:val="28"/>
          <w:szCs w:val="32"/>
        </w:rPr>
      </w:pPr>
      <w:r>
        <w:rPr>
          <w:rFonts w:hint="eastAsia" w:ascii="仿宋" w:hAnsi="仿宋" w:eastAsia="仿宋"/>
          <w:sz w:val="28"/>
          <w:szCs w:val="32"/>
        </w:rPr>
        <w:t>1.企业必须是在中华人民共和国境内注册的具有独立承担民事责任能力的法人，注册资本须100万人民币（或等值外币）及以上</w:t>
      </w:r>
    </w:p>
    <w:p>
      <w:pPr>
        <w:ind w:firstLine="560" w:firstLineChars="200"/>
        <w:rPr>
          <w:rFonts w:ascii="仿宋" w:hAnsi="仿宋" w:eastAsia="仿宋"/>
          <w:sz w:val="28"/>
          <w:szCs w:val="32"/>
        </w:rPr>
      </w:pPr>
      <w:r>
        <w:rPr>
          <w:rFonts w:hint="eastAsia" w:ascii="仿宋" w:hAnsi="仿宋" w:eastAsia="仿宋"/>
          <w:sz w:val="28"/>
          <w:szCs w:val="32"/>
        </w:rPr>
        <w:t>2.企业须有固定的经营场所</w:t>
      </w:r>
    </w:p>
    <w:p>
      <w:pPr>
        <w:ind w:firstLine="560" w:firstLineChars="200"/>
        <w:rPr>
          <w:rFonts w:ascii="仿宋" w:hAnsi="仿宋" w:eastAsia="仿宋"/>
          <w:sz w:val="28"/>
          <w:szCs w:val="32"/>
        </w:rPr>
      </w:pPr>
      <w:r>
        <w:rPr>
          <w:rFonts w:hint="eastAsia" w:ascii="仿宋" w:hAnsi="仿宋" w:eastAsia="仿宋"/>
          <w:sz w:val="28"/>
          <w:szCs w:val="32"/>
        </w:rPr>
        <w:t>3.企业需成立三年以上，经营状况正常且净利润需为正数，在最近三年内的经营活动中没有行贿犯罪等重大违法记录、未被“信用中国”网列入 “重大税收违法案件当事人名单”、未被“中国执行信息公开网”列入“失信被执行人名单”、未被“中国政府采购网”列入“政府采购严重违法失信行为信息记录名单”、未被“国家企业信用信息公示系统”列入网站“严重违法失信企业名单”、在参加本次采购活动前3年内未出现重大违法违规行为，不在建总行供应商禁用/退出期内，在与银行客户的项目合作过程中，没有重大合同违约、泄露商业秘密或技术秘密等事件;(</w:t>
      </w:r>
      <w:r>
        <w:rPr>
          <w:rFonts w:ascii="仿宋" w:hAnsi="仿宋" w:eastAsia="仿宋"/>
          <w:sz w:val="28"/>
          <w:szCs w:val="32"/>
        </w:rPr>
        <w:t>近三年无因违约或不恰当履约引起的合同中止、纠纷、争议、仲裁和诉讼，且无违法、违规的记录；</w:t>
      </w:r>
      <w:r>
        <w:rPr>
          <w:rFonts w:hint="eastAsia" w:ascii="仿宋" w:hAnsi="仿宋" w:eastAsia="仿宋"/>
          <w:sz w:val="28"/>
          <w:szCs w:val="32"/>
        </w:rPr>
        <w:t>)</w:t>
      </w:r>
    </w:p>
    <w:p>
      <w:pPr>
        <w:spacing w:line="360" w:lineRule="auto"/>
        <w:ind w:firstLine="560" w:firstLineChars="200"/>
        <w:rPr>
          <w:rFonts w:ascii="仿宋" w:hAnsi="仿宋" w:eastAsia="仿宋"/>
          <w:sz w:val="28"/>
          <w:szCs w:val="32"/>
        </w:rPr>
      </w:pPr>
      <w:r>
        <w:rPr>
          <w:rFonts w:hint="eastAsia" w:ascii="仿宋" w:hAnsi="仿宋" w:eastAsia="仿宋"/>
          <w:sz w:val="28"/>
          <w:szCs w:val="32"/>
        </w:rPr>
        <w:t>4.近三年具有与政府机关、事业单位、金融机构、大型国有企业合作的同类项目(硬件集成实施服务)案例，符合资格要求有与银行业合作案例的企业优先</w:t>
      </w:r>
      <w:r>
        <w:rPr>
          <w:rFonts w:hint="eastAsia" w:ascii="仿宋" w:hAnsi="仿宋" w:eastAsia="仿宋"/>
          <w:sz w:val="28"/>
          <w:szCs w:val="32"/>
        </w:rPr>
        <w:t>。</w:t>
      </w:r>
    </w:p>
    <w:p>
      <w:pPr>
        <w:spacing w:line="360" w:lineRule="auto"/>
        <w:rPr>
          <w:rFonts w:ascii="仿宋" w:hAnsi="仿宋" w:eastAsia="仿宋"/>
          <w:sz w:val="28"/>
        </w:rPr>
      </w:pPr>
      <w:bookmarkStart w:id="99" w:name="_GoBack"/>
      <w:bookmarkEnd w:id="99"/>
    </w:p>
    <w:p>
      <w:pPr>
        <w:spacing w:line="360" w:lineRule="auto"/>
        <w:rPr>
          <w:rFonts w:ascii="仿宋" w:hAnsi="仿宋" w:eastAsia="仿宋"/>
          <w:sz w:val="28"/>
        </w:rPr>
      </w:pPr>
    </w:p>
    <w:p>
      <w:pPr>
        <w:spacing w:line="360" w:lineRule="auto"/>
        <w:rPr>
          <w:rFonts w:ascii="仿宋" w:hAnsi="仿宋" w:eastAsia="仿宋"/>
          <w:sz w:val="28"/>
        </w:rPr>
      </w:pPr>
    </w:p>
    <w:p>
      <w:pPr>
        <w:pStyle w:val="24"/>
        <w:numPr>
          <w:ilvl w:val="0"/>
          <w:numId w:val="3"/>
        </w:numPr>
        <w:spacing w:before="0" w:after="0" w:line="360" w:lineRule="auto"/>
        <w:rPr>
          <w:rStyle w:val="25"/>
          <w:rFonts w:ascii="仿宋" w:hAnsi="仿宋"/>
          <w:b/>
          <w:szCs w:val="44"/>
        </w:rPr>
      </w:pPr>
      <w:bookmarkStart w:id="7" w:name="_Toc27121686"/>
      <w:bookmarkEnd w:id="7"/>
      <w:bookmarkStart w:id="8" w:name="_Toc15458024"/>
      <w:bookmarkEnd w:id="8"/>
      <w:bookmarkStart w:id="9" w:name="_Toc15479091"/>
      <w:bookmarkEnd w:id="9"/>
      <w:bookmarkStart w:id="10" w:name="_Toc15934269"/>
      <w:bookmarkEnd w:id="10"/>
      <w:bookmarkStart w:id="11" w:name="_Toc15400996"/>
      <w:bookmarkEnd w:id="11"/>
      <w:bookmarkStart w:id="12" w:name="_Toc16183501"/>
      <w:bookmarkEnd w:id="12"/>
      <w:bookmarkStart w:id="13" w:name="_Toc16094474"/>
      <w:bookmarkEnd w:id="13"/>
      <w:bookmarkStart w:id="14" w:name="_Toc15926729"/>
      <w:bookmarkEnd w:id="14"/>
      <w:bookmarkStart w:id="15" w:name="_Toc16100247"/>
      <w:bookmarkEnd w:id="15"/>
      <w:bookmarkStart w:id="16" w:name="_Toc22647097"/>
      <w:bookmarkEnd w:id="16"/>
      <w:bookmarkStart w:id="17" w:name="_Toc15781223"/>
      <w:bookmarkEnd w:id="17"/>
      <w:bookmarkStart w:id="18" w:name="_Toc25155062"/>
      <w:bookmarkEnd w:id="18"/>
      <w:bookmarkStart w:id="19" w:name="_Toc22645298"/>
      <w:bookmarkEnd w:id="19"/>
      <w:bookmarkStart w:id="20" w:name="_Toc22647129"/>
      <w:bookmarkEnd w:id="20"/>
      <w:bookmarkStart w:id="21" w:name="_Toc16168902"/>
      <w:bookmarkEnd w:id="21"/>
      <w:bookmarkStart w:id="22" w:name="_Toc16172547"/>
      <w:bookmarkEnd w:id="22"/>
      <w:bookmarkStart w:id="23" w:name="_Toc27092035"/>
      <w:bookmarkEnd w:id="23"/>
      <w:bookmarkStart w:id="24" w:name="_Toc22645420"/>
      <w:bookmarkEnd w:id="24"/>
      <w:bookmarkStart w:id="25" w:name="_Toc22653547"/>
      <w:bookmarkEnd w:id="25"/>
      <w:bookmarkStart w:id="26" w:name="_Toc16070004"/>
      <w:bookmarkEnd w:id="26"/>
      <w:bookmarkStart w:id="27" w:name="_Toc22653399"/>
      <w:bookmarkEnd w:id="27"/>
      <w:bookmarkStart w:id="28" w:name="_Toc15776308"/>
      <w:bookmarkEnd w:id="28"/>
      <w:bookmarkStart w:id="29" w:name="_Toc15915514"/>
      <w:bookmarkEnd w:id="29"/>
      <w:bookmarkStart w:id="30" w:name="_Toc22645180"/>
      <w:bookmarkEnd w:id="30"/>
      <w:bookmarkStart w:id="31" w:name="_Toc15915448"/>
      <w:bookmarkEnd w:id="31"/>
      <w:bookmarkStart w:id="32" w:name="_Toc27605798"/>
      <w:bookmarkEnd w:id="32"/>
      <w:bookmarkStart w:id="33" w:name="_Toc22647161"/>
      <w:bookmarkEnd w:id="33"/>
      <w:bookmarkStart w:id="34" w:name="_Toc15915384"/>
      <w:bookmarkEnd w:id="34"/>
      <w:bookmarkStart w:id="35" w:name="_Toc15400587"/>
      <w:bookmarkEnd w:id="35"/>
      <w:bookmarkStart w:id="36" w:name="_Toc22904"/>
      <w:bookmarkStart w:id="37" w:name="_Toc11936"/>
      <w:bookmarkStart w:id="38" w:name="_Toc1070"/>
      <w:bookmarkStart w:id="39" w:name="_Toc14705"/>
      <w:bookmarkStart w:id="40" w:name="_Toc137651161"/>
      <w:bookmarkStart w:id="41" w:name="_Toc20257"/>
      <w:bookmarkStart w:id="42" w:name="_Toc9900"/>
      <w:bookmarkStart w:id="43" w:name="_Toc78"/>
      <w:bookmarkStart w:id="44" w:name="_Toc132034610"/>
      <w:bookmarkStart w:id="45" w:name="_Toc12935"/>
      <w:bookmarkStart w:id="46" w:name="_Toc13001"/>
      <w:bookmarkStart w:id="47" w:name="_Toc4614"/>
      <w:bookmarkStart w:id="48" w:name="_Toc138236713"/>
      <w:bookmarkStart w:id="49" w:name="_Toc15404"/>
      <w:bookmarkStart w:id="50" w:name="_Toc13206"/>
      <w:r>
        <w:rPr>
          <w:rStyle w:val="25"/>
          <w:rFonts w:hint="eastAsia" w:ascii="仿宋" w:hAnsi="仿宋"/>
          <w:szCs w:val="44"/>
        </w:rPr>
        <w:t xml:space="preserve"> </w:t>
      </w:r>
      <w:bookmarkStart w:id="51" w:name="_Toc161394064"/>
      <w:r>
        <w:rPr>
          <w:rStyle w:val="25"/>
          <w:rFonts w:hint="eastAsia" w:ascii="仿宋" w:hAnsi="仿宋"/>
          <w:b/>
          <w:szCs w:val="44"/>
        </w:rPr>
        <w:t>计划和组织</w:t>
      </w:r>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p>
    <w:p>
      <w:pPr>
        <w:keepNext/>
        <w:keepLines/>
        <w:spacing w:line="360" w:lineRule="auto"/>
        <w:outlineLvl w:val="1"/>
        <w:rPr>
          <w:rFonts w:hint="eastAsia" w:ascii="仿宋" w:hAnsi="仿宋" w:eastAsia="仿宋"/>
          <w:b/>
          <w:sz w:val="32"/>
          <w:szCs w:val="30"/>
        </w:rPr>
      </w:pPr>
      <w:bookmarkStart w:id="52" w:name="_Toc161394065"/>
      <w:r>
        <w:rPr>
          <w:rFonts w:hint="eastAsia" w:ascii="仿宋" w:hAnsi="仿宋" w:eastAsia="仿宋"/>
          <w:b/>
          <w:sz w:val="32"/>
          <w:szCs w:val="30"/>
        </w:rPr>
        <w:t>3.1 工作计划</w:t>
      </w:r>
      <w:bookmarkEnd w:id="52"/>
    </w:p>
    <w:p>
      <w:pPr>
        <w:pStyle w:val="30"/>
        <w:spacing w:line="360" w:lineRule="auto"/>
        <w:ind w:firstLine="560"/>
        <w:rPr>
          <w:rFonts w:ascii="仿宋" w:hAnsi="仿宋" w:eastAsia="仿宋"/>
          <w:sz w:val="28"/>
          <w:szCs w:val="30"/>
        </w:rPr>
      </w:pPr>
      <w:r>
        <w:rPr>
          <w:rFonts w:hint="eastAsia" w:ascii="仿宋" w:hAnsi="仿宋" w:eastAsia="仿宋"/>
          <w:sz w:val="28"/>
          <w:szCs w:val="30"/>
        </w:rPr>
        <w:t>在项目开始前，双方成立联合项目组，由联合项目组制定详细的项目计划来确定各阶段划分和工作层次，并且为整个项目设立阶段性完成的标志。</w:t>
      </w:r>
    </w:p>
    <w:p>
      <w:pPr>
        <w:pStyle w:val="30"/>
        <w:spacing w:line="360" w:lineRule="auto"/>
        <w:ind w:firstLine="560"/>
        <w:rPr>
          <w:rFonts w:ascii="仿宋" w:hAnsi="仿宋" w:eastAsia="仿宋"/>
          <w:sz w:val="28"/>
          <w:szCs w:val="30"/>
        </w:rPr>
      </w:pPr>
      <w:r>
        <w:rPr>
          <w:rFonts w:hint="eastAsia" w:ascii="仿宋" w:hAnsi="仿宋" w:eastAsia="仿宋"/>
          <w:sz w:val="28"/>
          <w:szCs w:val="30"/>
        </w:rPr>
        <w:t>项目整体阶段划分及计划如下，具体最终计划以双方确认的实施计划为准</w:t>
      </w:r>
      <w:r>
        <w:rPr>
          <w:rFonts w:ascii="仿宋" w:hAnsi="仿宋" w:eastAsia="仿宋"/>
          <w:sz w:val="28"/>
          <w:szCs w:val="30"/>
        </w:rPr>
        <w:t>。</w:t>
      </w:r>
    </w:p>
    <w:p>
      <w:pPr>
        <w:pStyle w:val="30"/>
        <w:spacing w:line="360" w:lineRule="auto"/>
        <w:ind w:firstLine="560"/>
        <w:rPr>
          <w:rFonts w:ascii="仿宋" w:hAnsi="仿宋" w:eastAsia="仿宋"/>
          <w:sz w:val="28"/>
          <w:szCs w:val="30"/>
        </w:rPr>
      </w:pPr>
      <w:r>
        <w:rPr>
          <w:rFonts w:hint="eastAsia" w:ascii="仿宋" w:hAnsi="仿宋" w:eastAsia="仿宋"/>
          <w:sz w:val="28"/>
          <w:szCs w:val="30"/>
        </w:rPr>
        <w:t>在项目实施过程中，项目组将根据情况对项目的任务进展、日程安排和资源调配做出适当的改变，特别是在项目变更后，调整后的项目计划应及时进行跟踪，并制定新的项目主要里程碑时间表。</w:t>
      </w: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8"/>
        <w:gridCol w:w="2817"/>
        <w:gridCol w:w="1606"/>
        <w:gridCol w:w="1574"/>
        <w:gridCol w:w="1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9" w:type="pct"/>
            <w:shd w:val="clear" w:color="auto" w:fill="F1F1F1" w:themeFill="background1" w:themeFillShade="F2"/>
          </w:tcPr>
          <w:p>
            <w:pPr>
              <w:tabs>
                <w:tab w:val="left" w:pos="2127"/>
              </w:tabs>
              <w:spacing w:before="156" w:after="156" w:line="360" w:lineRule="auto"/>
              <w:jc w:val="center"/>
              <w:rPr>
                <w:rFonts w:ascii="仿宋" w:hAnsi="仿宋" w:eastAsia="仿宋" w:cs="Times New Roman"/>
                <w:sz w:val="28"/>
                <w:szCs w:val="28"/>
                <w:lang w:val="de-DE"/>
              </w:rPr>
            </w:pPr>
            <w:r>
              <w:rPr>
                <w:rFonts w:hint="eastAsia" w:ascii="仿宋" w:hAnsi="仿宋" w:eastAsia="仿宋" w:cs="Times New Roman"/>
                <w:sz w:val="28"/>
                <w:szCs w:val="28"/>
                <w:lang w:val="de-DE"/>
              </w:rPr>
              <w:t>工作阶段</w:t>
            </w:r>
          </w:p>
        </w:tc>
        <w:tc>
          <w:tcPr>
            <w:tcW w:w="1654" w:type="pct"/>
            <w:shd w:val="clear" w:color="auto" w:fill="F1F1F1" w:themeFill="background1" w:themeFillShade="F2"/>
          </w:tcPr>
          <w:p>
            <w:pPr>
              <w:tabs>
                <w:tab w:val="left" w:pos="2127"/>
              </w:tabs>
              <w:spacing w:before="156" w:after="156" w:line="360" w:lineRule="auto"/>
              <w:jc w:val="center"/>
              <w:rPr>
                <w:rFonts w:ascii="仿宋" w:hAnsi="仿宋" w:eastAsia="仿宋" w:cs="Times New Roman"/>
                <w:sz w:val="28"/>
                <w:szCs w:val="28"/>
                <w:lang w:val="de-DE"/>
              </w:rPr>
            </w:pPr>
            <w:r>
              <w:rPr>
                <w:rFonts w:hint="eastAsia" w:ascii="仿宋" w:hAnsi="仿宋" w:eastAsia="仿宋" w:cs="Times New Roman"/>
                <w:sz w:val="28"/>
                <w:szCs w:val="28"/>
                <w:lang w:val="de-DE"/>
              </w:rPr>
              <w:t>工作事项</w:t>
            </w:r>
          </w:p>
        </w:tc>
        <w:tc>
          <w:tcPr>
            <w:tcW w:w="943" w:type="pct"/>
            <w:shd w:val="clear" w:color="auto" w:fill="F1F1F1" w:themeFill="background1" w:themeFillShade="F2"/>
          </w:tcPr>
          <w:p>
            <w:pPr>
              <w:tabs>
                <w:tab w:val="left" w:pos="2127"/>
              </w:tabs>
              <w:spacing w:before="156" w:after="156" w:line="360" w:lineRule="auto"/>
              <w:jc w:val="center"/>
              <w:rPr>
                <w:rFonts w:ascii="仿宋" w:hAnsi="仿宋" w:eastAsia="仿宋" w:cs="Times New Roman"/>
                <w:sz w:val="28"/>
                <w:szCs w:val="28"/>
                <w:lang w:val="de-DE"/>
              </w:rPr>
            </w:pPr>
            <w:r>
              <w:rPr>
                <w:rFonts w:hint="eastAsia" w:ascii="仿宋" w:hAnsi="仿宋" w:eastAsia="仿宋" w:cs="Times New Roman"/>
                <w:sz w:val="28"/>
                <w:szCs w:val="28"/>
                <w:lang w:val="de-DE"/>
              </w:rPr>
              <w:t>开始时间</w:t>
            </w:r>
          </w:p>
          <w:p>
            <w:pPr>
              <w:tabs>
                <w:tab w:val="left" w:pos="2127"/>
              </w:tabs>
              <w:spacing w:before="156" w:after="156" w:line="360" w:lineRule="auto"/>
              <w:jc w:val="center"/>
              <w:rPr>
                <w:rFonts w:ascii="仿宋" w:hAnsi="仿宋" w:eastAsia="仿宋" w:cs="Times New Roman"/>
                <w:sz w:val="28"/>
                <w:szCs w:val="28"/>
                <w:lang w:val="de-DE"/>
              </w:rPr>
            </w:pPr>
            <w:r>
              <w:rPr>
                <w:rFonts w:hint="eastAsia" w:ascii="仿宋" w:hAnsi="仿宋" w:eastAsia="仿宋" w:cs="Times New Roman"/>
                <w:sz w:val="28"/>
                <w:szCs w:val="28"/>
                <w:lang w:val="de-DE"/>
              </w:rPr>
              <w:t>（日</w:t>
            </w:r>
            <w:r>
              <w:rPr>
                <w:rFonts w:ascii="仿宋" w:hAnsi="仿宋" w:eastAsia="仿宋" w:cs="Times New Roman"/>
                <w:sz w:val="28"/>
                <w:szCs w:val="28"/>
                <w:lang w:val="de-DE"/>
              </w:rPr>
              <w:t>）</w:t>
            </w:r>
          </w:p>
        </w:tc>
        <w:tc>
          <w:tcPr>
            <w:tcW w:w="924" w:type="pct"/>
            <w:shd w:val="clear" w:color="auto" w:fill="F1F1F1" w:themeFill="background1" w:themeFillShade="F2"/>
          </w:tcPr>
          <w:p>
            <w:pPr>
              <w:tabs>
                <w:tab w:val="left" w:pos="2127"/>
              </w:tabs>
              <w:spacing w:before="156" w:after="156" w:line="360" w:lineRule="auto"/>
              <w:rPr>
                <w:rFonts w:ascii="仿宋" w:hAnsi="仿宋" w:eastAsia="仿宋" w:cs="Times New Roman"/>
                <w:sz w:val="28"/>
                <w:szCs w:val="28"/>
                <w:lang w:val="de-DE"/>
              </w:rPr>
            </w:pPr>
            <w:r>
              <w:rPr>
                <w:rFonts w:hint="eastAsia" w:ascii="仿宋" w:hAnsi="仿宋" w:eastAsia="仿宋" w:cs="Times New Roman"/>
                <w:sz w:val="28"/>
                <w:szCs w:val="28"/>
                <w:lang w:val="de-DE"/>
              </w:rPr>
              <w:t>结束时间</w:t>
            </w:r>
          </w:p>
          <w:p>
            <w:pPr>
              <w:tabs>
                <w:tab w:val="left" w:pos="2127"/>
              </w:tabs>
              <w:spacing w:before="156" w:after="156" w:line="360" w:lineRule="auto"/>
              <w:jc w:val="center"/>
              <w:rPr>
                <w:rFonts w:ascii="仿宋" w:hAnsi="仿宋" w:eastAsia="仿宋" w:cs="Times New Roman"/>
                <w:sz w:val="28"/>
                <w:szCs w:val="28"/>
                <w:lang w:val="de-DE"/>
              </w:rPr>
            </w:pPr>
            <w:r>
              <w:rPr>
                <w:rFonts w:hint="eastAsia" w:ascii="仿宋" w:hAnsi="仿宋" w:eastAsia="仿宋" w:cs="Times New Roman"/>
                <w:sz w:val="28"/>
                <w:szCs w:val="28"/>
                <w:lang w:val="de-DE"/>
              </w:rPr>
              <w:t>（日</w:t>
            </w:r>
            <w:r>
              <w:rPr>
                <w:rFonts w:ascii="仿宋" w:hAnsi="仿宋" w:eastAsia="仿宋" w:cs="Times New Roman"/>
                <w:sz w:val="28"/>
                <w:szCs w:val="28"/>
                <w:lang w:val="de-DE"/>
              </w:rPr>
              <w:t>）</w:t>
            </w:r>
          </w:p>
        </w:tc>
        <w:tc>
          <w:tcPr>
            <w:tcW w:w="840" w:type="pct"/>
            <w:shd w:val="clear" w:color="auto" w:fill="F1F1F1" w:themeFill="background1" w:themeFillShade="F2"/>
          </w:tcPr>
          <w:p>
            <w:pPr>
              <w:tabs>
                <w:tab w:val="left" w:pos="2127"/>
              </w:tabs>
              <w:spacing w:before="156" w:after="156" w:line="360" w:lineRule="auto"/>
              <w:jc w:val="center"/>
              <w:rPr>
                <w:rFonts w:ascii="仿宋" w:hAnsi="仿宋" w:eastAsia="仿宋" w:cs="Times New Roman"/>
                <w:sz w:val="28"/>
                <w:szCs w:val="28"/>
                <w:lang w:val="de-DE"/>
              </w:rPr>
            </w:pPr>
            <w:r>
              <w:rPr>
                <w:rFonts w:hint="eastAsia" w:ascii="仿宋" w:hAnsi="仿宋" w:eastAsia="仿宋" w:cs="Times New Roman"/>
                <w:sz w:val="28"/>
                <w:szCs w:val="28"/>
                <w:lang w:val="de-D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639" w:type="pct"/>
            <w:vMerge w:val="restart"/>
            <w:vAlign w:val="center"/>
          </w:tcPr>
          <w:p>
            <w:pPr>
              <w:tabs>
                <w:tab w:val="left" w:pos="2127"/>
              </w:tabs>
              <w:spacing w:before="156" w:after="156" w:line="360" w:lineRule="auto"/>
              <w:jc w:val="center"/>
              <w:rPr>
                <w:rFonts w:ascii="仿宋" w:hAnsi="仿宋" w:eastAsia="仿宋" w:cs="Times New Roman"/>
                <w:sz w:val="28"/>
                <w:szCs w:val="28"/>
              </w:rPr>
            </w:pPr>
            <w:r>
              <w:rPr>
                <w:rFonts w:hint="eastAsia" w:ascii="仿宋" w:hAnsi="仿宋" w:eastAsia="仿宋" w:cs="Times New Roman"/>
                <w:sz w:val="28"/>
                <w:szCs w:val="28"/>
              </w:rPr>
              <w:t>方案</w:t>
            </w:r>
            <w:r>
              <w:rPr>
                <w:rFonts w:hint="eastAsia" w:ascii="仿宋" w:hAnsi="仿宋" w:eastAsia="仿宋" w:cs="Times New Roman"/>
                <w:sz w:val="28"/>
                <w:szCs w:val="28"/>
                <w:lang w:val="de-DE"/>
              </w:rPr>
              <w:t>设计</w:t>
            </w:r>
            <w:r>
              <w:rPr>
                <w:rFonts w:hint="eastAsia" w:ascii="仿宋" w:hAnsi="仿宋" w:eastAsia="仿宋" w:cs="Times New Roman"/>
                <w:sz w:val="28"/>
                <w:szCs w:val="28"/>
              </w:rPr>
              <w:t>阶段</w:t>
            </w:r>
          </w:p>
        </w:tc>
        <w:tc>
          <w:tcPr>
            <w:tcW w:w="1654" w:type="pct"/>
            <w:vAlign w:val="center"/>
          </w:tcPr>
          <w:p>
            <w:pPr>
              <w:tabs>
                <w:tab w:val="left" w:pos="2127"/>
              </w:tabs>
              <w:spacing w:before="156" w:after="156" w:line="360" w:lineRule="auto"/>
              <w:rPr>
                <w:rFonts w:ascii="仿宋" w:hAnsi="仿宋" w:eastAsia="仿宋" w:cs="Times New Roman"/>
                <w:sz w:val="28"/>
                <w:szCs w:val="28"/>
                <w:lang w:val="de-DE"/>
              </w:rPr>
            </w:pPr>
            <w:r>
              <w:rPr>
                <w:rFonts w:hint="eastAsia" w:ascii="仿宋" w:hAnsi="仿宋" w:eastAsia="仿宋" w:cs="Times New Roman"/>
                <w:sz w:val="28"/>
                <w:szCs w:val="28"/>
                <w:lang w:val="de-DE"/>
              </w:rPr>
              <w:t>基础信息调研</w:t>
            </w:r>
          </w:p>
        </w:tc>
        <w:tc>
          <w:tcPr>
            <w:tcW w:w="943" w:type="pct"/>
            <w:vAlign w:val="center"/>
          </w:tcPr>
          <w:p>
            <w:pPr>
              <w:tabs>
                <w:tab w:val="left" w:pos="2127"/>
              </w:tabs>
              <w:spacing w:before="156" w:after="156" w:line="360" w:lineRule="auto"/>
              <w:jc w:val="center"/>
              <w:rPr>
                <w:rFonts w:ascii="仿宋" w:hAnsi="仿宋" w:eastAsia="仿宋" w:cs="Times New Roman"/>
                <w:sz w:val="28"/>
                <w:szCs w:val="28"/>
                <w:lang w:val="de-DE"/>
              </w:rPr>
            </w:pPr>
            <w:r>
              <w:rPr>
                <w:rFonts w:ascii="仿宋" w:hAnsi="仿宋" w:eastAsia="仿宋" w:cs="Times New Roman"/>
                <w:sz w:val="28"/>
                <w:szCs w:val="28"/>
                <w:lang w:val="de-DE"/>
              </w:rPr>
              <w:t>T</w:t>
            </w:r>
          </w:p>
        </w:tc>
        <w:tc>
          <w:tcPr>
            <w:tcW w:w="924" w:type="pct"/>
            <w:vAlign w:val="center"/>
          </w:tcPr>
          <w:p>
            <w:pPr>
              <w:tabs>
                <w:tab w:val="left" w:pos="2127"/>
              </w:tabs>
              <w:spacing w:before="156" w:after="156" w:line="360" w:lineRule="auto"/>
              <w:jc w:val="center"/>
              <w:rPr>
                <w:rFonts w:ascii="仿宋" w:hAnsi="仿宋" w:eastAsia="仿宋" w:cs="Times New Roman"/>
                <w:sz w:val="28"/>
                <w:szCs w:val="28"/>
                <w:lang w:val="de-DE"/>
              </w:rPr>
            </w:pPr>
            <w:r>
              <w:rPr>
                <w:rFonts w:ascii="仿宋" w:hAnsi="仿宋" w:eastAsia="仿宋" w:cs="Times New Roman"/>
                <w:sz w:val="28"/>
                <w:szCs w:val="28"/>
                <w:lang w:val="de-DE"/>
              </w:rPr>
              <w:t>T+5</w:t>
            </w:r>
          </w:p>
        </w:tc>
        <w:tc>
          <w:tcPr>
            <w:tcW w:w="840" w:type="pct"/>
            <w:vAlign w:val="center"/>
          </w:tcPr>
          <w:p>
            <w:pPr>
              <w:tabs>
                <w:tab w:val="left" w:pos="2127"/>
              </w:tabs>
              <w:spacing w:before="156" w:after="156" w:line="360" w:lineRule="auto"/>
              <w:jc w:val="center"/>
              <w:rPr>
                <w:rFonts w:ascii="仿宋" w:hAnsi="仿宋" w:eastAsia="仿宋" w:cs="Times New Roman"/>
                <w:sz w:val="28"/>
                <w:szCs w:val="28"/>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639" w:type="pct"/>
            <w:vMerge w:val="continue"/>
            <w:vAlign w:val="center"/>
          </w:tcPr>
          <w:p>
            <w:pPr>
              <w:tabs>
                <w:tab w:val="left" w:pos="2127"/>
              </w:tabs>
              <w:spacing w:before="156" w:after="156" w:line="360" w:lineRule="auto"/>
              <w:jc w:val="center"/>
              <w:rPr>
                <w:rFonts w:ascii="仿宋" w:hAnsi="仿宋" w:eastAsia="仿宋" w:cs="Times New Roman"/>
                <w:sz w:val="28"/>
                <w:szCs w:val="28"/>
              </w:rPr>
            </w:pPr>
          </w:p>
        </w:tc>
        <w:tc>
          <w:tcPr>
            <w:tcW w:w="1654" w:type="pct"/>
            <w:vAlign w:val="center"/>
          </w:tcPr>
          <w:p>
            <w:pPr>
              <w:tabs>
                <w:tab w:val="left" w:pos="2127"/>
              </w:tabs>
              <w:spacing w:before="156" w:after="156" w:line="360" w:lineRule="auto"/>
              <w:rPr>
                <w:rFonts w:ascii="仿宋" w:hAnsi="仿宋" w:eastAsia="仿宋" w:cs="Times New Roman"/>
                <w:sz w:val="28"/>
                <w:szCs w:val="28"/>
                <w:lang w:val="de-DE"/>
              </w:rPr>
            </w:pPr>
            <w:r>
              <w:rPr>
                <w:rFonts w:hint="eastAsia" w:ascii="仿宋" w:hAnsi="仿宋" w:eastAsia="仿宋" w:cs="Times New Roman"/>
                <w:sz w:val="28"/>
                <w:szCs w:val="28"/>
                <w:lang w:val="de-DE"/>
              </w:rPr>
              <w:t>搬迁</w:t>
            </w:r>
            <w:r>
              <w:rPr>
                <w:rFonts w:hint="eastAsia" w:ascii="仿宋" w:hAnsi="仿宋" w:eastAsia="仿宋" w:cs="Times New Roman"/>
                <w:sz w:val="28"/>
                <w:szCs w:val="28"/>
                <w:lang w:val="en-US" w:eastAsia="zh-CN"/>
              </w:rPr>
              <w:t>安装</w:t>
            </w:r>
            <w:r>
              <w:rPr>
                <w:rFonts w:hint="eastAsia" w:ascii="仿宋" w:hAnsi="仿宋" w:eastAsia="仿宋" w:cs="Times New Roman"/>
                <w:sz w:val="28"/>
                <w:szCs w:val="28"/>
                <w:lang w:val="de-DE"/>
              </w:rPr>
              <w:t>方案设计</w:t>
            </w:r>
          </w:p>
        </w:tc>
        <w:tc>
          <w:tcPr>
            <w:tcW w:w="943" w:type="pct"/>
            <w:vAlign w:val="center"/>
          </w:tcPr>
          <w:p>
            <w:pPr>
              <w:tabs>
                <w:tab w:val="left" w:pos="2127"/>
              </w:tabs>
              <w:spacing w:before="156" w:after="156" w:line="360" w:lineRule="auto"/>
              <w:jc w:val="center"/>
              <w:rPr>
                <w:rFonts w:ascii="仿宋" w:hAnsi="仿宋" w:eastAsia="仿宋" w:cs="Times New Roman"/>
                <w:sz w:val="28"/>
                <w:szCs w:val="28"/>
                <w:lang w:val="de-DE"/>
              </w:rPr>
            </w:pPr>
            <w:r>
              <w:rPr>
                <w:rFonts w:hint="eastAsia" w:ascii="仿宋" w:hAnsi="仿宋" w:eastAsia="仿宋" w:cs="Times New Roman"/>
                <w:sz w:val="28"/>
                <w:szCs w:val="28"/>
                <w:lang w:val="de-DE"/>
              </w:rPr>
              <w:t>T+</w:t>
            </w:r>
            <w:r>
              <w:rPr>
                <w:rFonts w:ascii="仿宋" w:hAnsi="仿宋" w:eastAsia="仿宋" w:cs="Times New Roman"/>
                <w:sz w:val="28"/>
                <w:szCs w:val="28"/>
                <w:lang w:val="de-DE"/>
              </w:rPr>
              <w:t>6</w:t>
            </w:r>
          </w:p>
        </w:tc>
        <w:tc>
          <w:tcPr>
            <w:tcW w:w="924" w:type="pct"/>
            <w:vAlign w:val="center"/>
          </w:tcPr>
          <w:p>
            <w:pPr>
              <w:tabs>
                <w:tab w:val="left" w:pos="2127"/>
              </w:tabs>
              <w:spacing w:before="156" w:after="156" w:line="360" w:lineRule="auto"/>
              <w:jc w:val="center"/>
              <w:rPr>
                <w:rFonts w:ascii="仿宋" w:hAnsi="仿宋" w:eastAsia="仿宋" w:cs="Times New Roman"/>
                <w:sz w:val="28"/>
                <w:szCs w:val="28"/>
                <w:lang w:val="de-DE"/>
              </w:rPr>
            </w:pPr>
            <w:r>
              <w:rPr>
                <w:rFonts w:hint="eastAsia" w:ascii="仿宋" w:hAnsi="仿宋" w:eastAsia="仿宋" w:cs="Times New Roman"/>
                <w:sz w:val="28"/>
                <w:szCs w:val="28"/>
                <w:lang w:val="de-DE"/>
              </w:rPr>
              <w:t>T</w:t>
            </w:r>
            <w:r>
              <w:rPr>
                <w:rFonts w:ascii="仿宋" w:hAnsi="仿宋" w:eastAsia="仿宋" w:cs="Times New Roman"/>
                <w:sz w:val="28"/>
                <w:szCs w:val="28"/>
                <w:lang w:val="de-DE"/>
              </w:rPr>
              <w:t>+10</w:t>
            </w:r>
          </w:p>
        </w:tc>
        <w:tc>
          <w:tcPr>
            <w:tcW w:w="840" w:type="pct"/>
            <w:vAlign w:val="center"/>
          </w:tcPr>
          <w:p>
            <w:pPr>
              <w:tabs>
                <w:tab w:val="left" w:pos="2127"/>
              </w:tabs>
              <w:spacing w:before="156" w:after="156" w:line="360" w:lineRule="auto"/>
              <w:jc w:val="center"/>
              <w:rPr>
                <w:rFonts w:ascii="仿宋" w:hAnsi="仿宋" w:eastAsia="仿宋" w:cs="Times New Roman"/>
                <w:sz w:val="28"/>
                <w:szCs w:val="28"/>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639" w:type="pct"/>
            <w:vMerge w:val="continue"/>
            <w:vAlign w:val="center"/>
          </w:tcPr>
          <w:p>
            <w:pPr>
              <w:tabs>
                <w:tab w:val="left" w:pos="2127"/>
              </w:tabs>
              <w:spacing w:before="156" w:after="156" w:line="360" w:lineRule="auto"/>
              <w:jc w:val="center"/>
              <w:rPr>
                <w:rFonts w:ascii="仿宋" w:hAnsi="仿宋" w:eastAsia="仿宋" w:cs="Times New Roman"/>
                <w:sz w:val="28"/>
                <w:szCs w:val="28"/>
              </w:rPr>
            </w:pPr>
          </w:p>
        </w:tc>
        <w:tc>
          <w:tcPr>
            <w:tcW w:w="1654" w:type="pct"/>
            <w:vAlign w:val="center"/>
          </w:tcPr>
          <w:p>
            <w:pPr>
              <w:tabs>
                <w:tab w:val="left" w:pos="2127"/>
              </w:tabs>
              <w:spacing w:before="156" w:after="156" w:line="360" w:lineRule="auto"/>
              <w:jc w:val="center"/>
              <w:rPr>
                <w:rFonts w:ascii="仿宋" w:hAnsi="仿宋" w:eastAsia="仿宋" w:cs="Times New Roman"/>
                <w:sz w:val="28"/>
                <w:szCs w:val="28"/>
                <w:lang w:val="de-DE"/>
              </w:rPr>
            </w:pPr>
            <w:r>
              <w:rPr>
                <w:rFonts w:hint="eastAsia" w:ascii="仿宋" w:hAnsi="仿宋" w:eastAsia="仿宋" w:cs="Times New Roman"/>
                <w:sz w:val="28"/>
                <w:szCs w:val="28"/>
                <w:lang w:val="de-DE"/>
              </w:rPr>
              <w:t>综合布线设计和标签标识方案</w:t>
            </w:r>
          </w:p>
        </w:tc>
        <w:tc>
          <w:tcPr>
            <w:tcW w:w="943" w:type="pct"/>
            <w:vAlign w:val="center"/>
          </w:tcPr>
          <w:p>
            <w:pPr>
              <w:tabs>
                <w:tab w:val="left" w:pos="2127"/>
              </w:tabs>
              <w:spacing w:before="156" w:after="156" w:line="360" w:lineRule="auto"/>
              <w:jc w:val="center"/>
              <w:rPr>
                <w:rFonts w:ascii="仿宋" w:hAnsi="仿宋" w:eastAsia="仿宋" w:cs="Times New Roman"/>
                <w:sz w:val="28"/>
                <w:szCs w:val="28"/>
                <w:lang w:val="de-DE"/>
              </w:rPr>
            </w:pPr>
            <w:r>
              <w:rPr>
                <w:rFonts w:hint="eastAsia" w:ascii="仿宋" w:hAnsi="仿宋" w:eastAsia="仿宋" w:cs="Times New Roman"/>
                <w:sz w:val="28"/>
                <w:szCs w:val="28"/>
                <w:lang w:val="de-DE"/>
              </w:rPr>
              <w:t>T+</w:t>
            </w:r>
            <w:r>
              <w:rPr>
                <w:rFonts w:ascii="仿宋" w:hAnsi="仿宋" w:eastAsia="仿宋" w:cs="Times New Roman"/>
                <w:sz w:val="28"/>
                <w:szCs w:val="28"/>
                <w:lang w:val="de-DE"/>
              </w:rPr>
              <w:t>11</w:t>
            </w:r>
          </w:p>
        </w:tc>
        <w:tc>
          <w:tcPr>
            <w:tcW w:w="924" w:type="pct"/>
            <w:vAlign w:val="center"/>
          </w:tcPr>
          <w:p>
            <w:pPr>
              <w:tabs>
                <w:tab w:val="left" w:pos="2127"/>
              </w:tabs>
              <w:spacing w:before="156" w:after="156" w:line="360" w:lineRule="auto"/>
              <w:jc w:val="center"/>
              <w:rPr>
                <w:rFonts w:ascii="仿宋" w:hAnsi="仿宋" w:eastAsia="仿宋" w:cs="Times New Roman"/>
                <w:sz w:val="28"/>
                <w:szCs w:val="28"/>
                <w:lang w:val="de-DE"/>
              </w:rPr>
            </w:pPr>
            <w:r>
              <w:rPr>
                <w:rFonts w:hint="eastAsia" w:ascii="仿宋" w:hAnsi="仿宋" w:eastAsia="仿宋" w:cs="Times New Roman"/>
                <w:sz w:val="28"/>
                <w:szCs w:val="28"/>
                <w:lang w:val="de-DE"/>
              </w:rPr>
              <w:t>T</w:t>
            </w:r>
            <w:r>
              <w:rPr>
                <w:rFonts w:ascii="仿宋" w:hAnsi="仿宋" w:eastAsia="仿宋" w:cs="Times New Roman"/>
                <w:sz w:val="28"/>
                <w:szCs w:val="28"/>
                <w:lang w:val="de-DE"/>
              </w:rPr>
              <w:t>+20</w:t>
            </w:r>
          </w:p>
        </w:tc>
        <w:tc>
          <w:tcPr>
            <w:tcW w:w="840" w:type="pct"/>
            <w:vAlign w:val="center"/>
          </w:tcPr>
          <w:p>
            <w:pPr>
              <w:tabs>
                <w:tab w:val="left" w:pos="2127"/>
              </w:tabs>
              <w:spacing w:before="156" w:after="156" w:line="360" w:lineRule="auto"/>
              <w:jc w:val="center"/>
              <w:rPr>
                <w:rFonts w:ascii="仿宋" w:hAnsi="仿宋" w:eastAsia="仿宋" w:cs="Times New Roman"/>
                <w:sz w:val="28"/>
                <w:szCs w:val="28"/>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639" w:type="pct"/>
            <w:vMerge w:val="continue"/>
            <w:vAlign w:val="center"/>
          </w:tcPr>
          <w:p>
            <w:pPr>
              <w:tabs>
                <w:tab w:val="left" w:pos="2127"/>
              </w:tabs>
              <w:spacing w:before="156" w:after="156" w:line="360" w:lineRule="auto"/>
              <w:jc w:val="center"/>
              <w:rPr>
                <w:rFonts w:ascii="仿宋" w:hAnsi="仿宋" w:eastAsia="仿宋" w:cs="Times New Roman"/>
                <w:sz w:val="28"/>
                <w:szCs w:val="28"/>
              </w:rPr>
            </w:pPr>
          </w:p>
        </w:tc>
        <w:tc>
          <w:tcPr>
            <w:tcW w:w="1654" w:type="pct"/>
            <w:vAlign w:val="center"/>
          </w:tcPr>
          <w:p>
            <w:pPr>
              <w:tabs>
                <w:tab w:val="left" w:pos="2127"/>
              </w:tabs>
              <w:spacing w:before="156" w:after="156" w:line="360" w:lineRule="auto"/>
              <w:rPr>
                <w:rFonts w:ascii="仿宋" w:hAnsi="仿宋" w:eastAsia="仿宋" w:cs="Times New Roman"/>
                <w:sz w:val="28"/>
                <w:szCs w:val="28"/>
                <w:lang w:val="de-DE"/>
              </w:rPr>
            </w:pPr>
            <w:r>
              <w:rPr>
                <w:rFonts w:hint="eastAsia" w:ascii="仿宋" w:hAnsi="仿宋" w:eastAsia="仿宋" w:cs="Times New Roman"/>
                <w:sz w:val="28"/>
                <w:szCs w:val="28"/>
                <w:lang w:val="de-DE"/>
              </w:rPr>
              <w:t>搬迁</w:t>
            </w:r>
            <w:r>
              <w:rPr>
                <w:rFonts w:hint="eastAsia" w:ascii="仿宋" w:hAnsi="仿宋" w:eastAsia="仿宋" w:cs="Times New Roman"/>
                <w:sz w:val="28"/>
                <w:szCs w:val="28"/>
                <w:lang w:val="en-US" w:eastAsia="zh-CN"/>
              </w:rPr>
              <w:t>安装</w:t>
            </w:r>
            <w:r>
              <w:rPr>
                <w:rFonts w:hint="eastAsia" w:ascii="仿宋" w:hAnsi="仿宋" w:eastAsia="仿宋" w:cs="Times New Roman"/>
                <w:sz w:val="28"/>
                <w:szCs w:val="28"/>
                <w:lang w:val="de-DE"/>
              </w:rPr>
              <w:t>应急方案</w:t>
            </w:r>
          </w:p>
        </w:tc>
        <w:tc>
          <w:tcPr>
            <w:tcW w:w="943" w:type="pct"/>
            <w:vAlign w:val="center"/>
          </w:tcPr>
          <w:p>
            <w:pPr>
              <w:tabs>
                <w:tab w:val="left" w:pos="2127"/>
              </w:tabs>
              <w:spacing w:before="156" w:after="156" w:line="360" w:lineRule="auto"/>
              <w:jc w:val="center"/>
              <w:rPr>
                <w:rFonts w:ascii="仿宋" w:hAnsi="仿宋" w:eastAsia="仿宋" w:cs="Times New Roman"/>
                <w:sz w:val="28"/>
                <w:szCs w:val="28"/>
                <w:lang w:val="de-DE"/>
              </w:rPr>
            </w:pPr>
            <w:r>
              <w:rPr>
                <w:rFonts w:hint="eastAsia" w:ascii="仿宋" w:hAnsi="仿宋" w:eastAsia="仿宋" w:cs="Times New Roman"/>
                <w:sz w:val="28"/>
                <w:szCs w:val="28"/>
                <w:lang w:val="de-DE"/>
              </w:rPr>
              <w:t>T+</w:t>
            </w:r>
            <w:r>
              <w:rPr>
                <w:rFonts w:ascii="仿宋" w:hAnsi="仿宋" w:eastAsia="仿宋" w:cs="Times New Roman"/>
                <w:sz w:val="28"/>
                <w:szCs w:val="28"/>
                <w:lang w:val="de-DE"/>
              </w:rPr>
              <w:t>11</w:t>
            </w:r>
          </w:p>
        </w:tc>
        <w:tc>
          <w:tcPr>
            <w:tcW w:w="924" w:type="pct"/>
            <w:vAlign w:val="center"/>
          </w:tcPr>
          <w:p>
            <w:pPr>
              <w:tabs>
                <w:tab w:val="left" w:pos="2127"/>
              </w:tabs>
              <w:spacing w:before="156" w:after="156" w:line="360" w:lineRule="auto"/>
              <w:jc w:val="center"/>
              <w:rPr>
                <w:rFonts w:ascii="仿宋" w:hAnsi="仿宋" w:eastAsia="仿宋" w:cs="Times New Roman"/>
                <w:sz w:val="28"/>
                <w:szCs w:val="28"/>
                <w:lang w:val="de-DE"/>
              </w:rPr>
            </w:pPr>
            <w:r>
              <w:rPr>
                <w:rFonts w:hint="eastAsia" w:ascii="仿宋" w:hAnsi="仿宋" w:eastAsia="仿宋" w:cs="Times New Roman"/>
                <w:sz w:val="28"/>
                <w:szCs w:val="28"/>
                <w:lang w:val="de-DE"/>
              </w:rPr>
              <w:t>T</w:t>
            </w:r>
            <w:r>
              <w:rPr>
                <w:rFonts w:ascii="仿宋" w:hAnsi="仿宋" w:eastAsia="仿宋" w:cs="Times New Roman"/>
                <w:sz w:val="28"/>
                <w:szCs w:val="28"/>
                <w:lang w:val="de-DE"/>
              </w:rPr>
              <w:t>+</w:t>
            </w:r>
            <w:r>
              <w:rPr>
                <w:rFonts w:hint="eastAsia" w:ascii="仿宋" w:hAnsi="仿宋" w:eastAsia="仿宋" w:cs="Times New Roman"/>
                <w:sz w:val="28"/>
                <w:szCs w:val="28"/>
                <w:lang w:val="de-DE"/>
              </w:rPr>
              <w:t>2</w:t>
            </w:r>
            <w:r>
              <w:rPr>
                <w:rFonts w:ascii="仿宋" w:hAnsi="仿宋" w:eastAsia="仿宋" w:cs="Times New Roman"/>
                <w:sz w:val="28"/>
                <w:szCs w:val="28"/>
                <w:lang w:val="de-DE"/>
              </w:rPr>
              <w:t>0</w:t>
            </w:r>
          </w:p>
        </w:tc>
        <w:tc>
          <w:tcPr>
            <w:tcW w:w="840" w:type="pct"/>
            <w:vAlign w:val="center"/>
          </w:tcPr>
          <w:p>
            <w:pPr>
              <w:tabs>
                <w:tab w:val="left" w:pos="2127"/>
              </w:tabs>
              <w:spacing w:before="156" w:after="156" w:line="360" w:lineRule="auto"/>
              <w:jc w:val="center"/>
              <w:rPr>
                <w:rFonts w:ascii="仿宋" w:hAnsi="仿宋" w:eastAsia="仿宋" w:cs="Times New Roman"/>
                <w:sz w:val="28"/>
                <w:szCs w:val="28"/>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6" w:hRule="atLeast"/>
          <w:jc w:val="center"/>
        </w:trPr>
        <w:tc>
          <w:tcPr>
            <w:tcW w:w="639" w:type="pct"/>
            <w:vMerge w:val="restart"/>
          </w:tcPr>
          <w:p>
            <w:pPr>
              <w:tabs>
                <w:tab w:val="left" w:pos="2127"/>
              </w:tabs>
              <w:spacing w:before="156" w:after="156" w:line="360" w:lineRule="auto"/>
              <w:rPr>
                <w:rFonts w:ascii="仿宋" w:hAnsi="仿宋" w:eastAsia="仿宋" w:cs="Times New Roman"/>
                <w:sz w:val="28"/>
                <w:szCs w:val="28"/>
                <w:lang w:val="de-DE"/>
              </w:rPr>
            </w:pPr>
            <w:r>
              <w:rPr>
                <w:rFonts w:hint="eastAsia" w:ascii="仿宋" w:hAnsi="仿宋" w:eastAsia="仿宋" w:cs="Times New Roman"/>
                <w:sz w:val="28"/>
                <w:szCs w:val="28"/>
                <w:lang w:val="de-DE"/>
              </w:rPr>
              <w:t>设备搬迁</w:t>
            </w:r>
            <w:r>
              <w:rPr>
                <w:rFonts w:hint="eastAsia" w:ascii="仿宋" w:hAnsi="仿宋" w:eastAsia="仿宋" w:cs="Times New Roman"/>
                <w:sz w:val="28"/>
                <w:szCs w:val="28"/>
                <w:lang w:val="en-US" w:eastAsia="zh-CN"/>
              </w:rPr>
              <w:t>安装</w:t>
            </w:r>
            <w:r>
              <w:rPr>
                <w:rFonts w:hint="eastAsia" w:ascii="仿宋" w:hAnsi="仿宋" w:eastAsia="仿宋" w:cs="Times New Roman"/>
                <w:sz w:val="28"/>
                <w:szCs w:val="28"/>
                <w:lang w:val="de-DE"/>
              </w:rPr>
              <w:t>阶段</w:t>
            </w:r>
          </w:p>
        </w:tc>
        <w:tc>
          <w:tcPr>
            <w:tcW w:w="1654" w:type="pct"/>
            <w:vAlign w:val="center"/>
          </w:tcPr>
          <w:p>
            <w:pPr>
              <w:tabs>
                <w:tab w:val="left" w:pos="2127"/>
              </w:tabs>
              <w:spacing w:before="156" w:after="156" w:line="360" w:lineRule="auto"/>
              <w:rPr>
                <w:rFonts w:ascii="仿宋" w:hAnsi="仿宋" w:eastAsia="仿宋" w:cs="Times New Roman"/>
                <w:sz w:val="28"/>
                <w:szCs w:val="28"/>
                <w:lang w:val="de-DE"/>
              </w:rPr>
            </w:pPr>
            <w:r>
              <w:rPr>
                <w:rFonts w:hint="eastAsia" w:ascii="仿宋" w:hAnsi="仿宋" w:eastAsia="仿宋" w:cs="Times New Roman"/>
                <w:color w:val="000000"/>
                <w:sz w:val="28"/>
                <w:szCs w:val="28"/>
              </w:rPr>
              <w:t>设备搬迁</w:t>
            </w:r>
            <w:r>
              <w:rPr>
                <w:rFonts w:hint="eastAsia" w:ascii="仿宋" w:hAnsi="仿宋" w:eastAsia="仿宋" w:cs="Times New Roman"/>
                <w:color w:val="000000"/>
                <w:sz w:val="28"/>
                <w:szCs w:val="28"/>
                <w:lang w:val="en-US" w:eastAsia="zh-CN"/>
              </w:rPr>
              <w:t>安装</w:t>
            </w:r>
            <w:r>
              <w:rPr>
                <w:rFonts w:hint="eastAsia" w:ascii="仿宋" w:hAnsi="仿宋" w:eastAsia="仿宋" w:cs="Times New Roman"/>
                <w:color w:val="000000"/>
                <w:sz w:val="28"/>
                <w:szCs w:val="28"/>
              </w:rPr>
              <w:t>详细设计</w:t>
            </w:r>
          </w:p>
        </w:tc>
        <w:tc>
          <w:tcPr>
            <w:tcW w:w="943" w:type="pct"/>
            <w:vAlign w:val="center"/>
          </w:tcPr>
          <w:p>
            <w:pPr>
              <w:tabs>
                <w:tab w:val="left" w:pos="2127"/>
              </w:tabs>
              <w:spacing w:before="156" w:after="156" w:line="360" w:lineRule="auto"/>
              <w:jc w:val="center"/>
              <w:rPr>
                <w:rFonts w:ascii="仿宋" w:hAnsi="仿宋" w:eastAsia="仿宋" w:cs="Times New Roman"/>
                <w:sz w:val="28"/>
                <w:szCs w:val="28"/>
                <w:lang w:val="de-DE"/>
              </w:rPr>
            </w:pPr>
            <w:r>
              <w:rPr>
                <w:rFonts w:ascii="仿宋" w:hAnsi="仿宋" w:eastAsia="仿宋" w:cs="Times New Roman"/>
                <w:sz w:val="28"/>
                <w:szCs w:val="28"/>
                <w:lang w:val="de-DE"/>
              </w:rPr>
              <w:t>T+21</w:t>
            </w:r>
          </w:p>
        </w:tc>
        <w:tc>
          <w:tcPr>
            <w:tcW w:w="924" w:type="pct"/>
            <w:vAlign w:val="center"/>
          </w:tcPr>
          <w:p>
            <w:pPr>
              <w:tabs>
                <w:tab w:val="left" w:pos="2127"/>
              </w:tabs>
              <w:spacing w:before="156" w:after="156" w:line="360" w:lineRule="auto"/>
              <w:jc w:val="center"/>
              <w:rPr>
                <w:rFonts w:ascii="仿宋" w:hAnsi="仿宋" w:eastAsia="仿宋" w:cs="Times New Roman"/>
                <w:sz w:val="28"/>
                <w:szCs w:val="28"/>
                <w:lang w:val="de-DE"/>
              </w:rPr>
            </w:pPr>
            <w:r>
              <w:rPr>
                <w:rFonts w:ascii="仿宋" w:hAnsi="仿宋" w:eastAsia="仿宋" w:cs="Times New Roman"/>
                <w:sz w:val="28"/>
                <w:szCs w:val="28"/>
                <w:lang w:val="de-DE"/>
              </w:rPr>
              <w:t>T+</w:t>
            </w:r>
            <w:r>
              <w:rPr>
                <w:rFonts w:hint="eastAsia" w:ascii="仿宋" w:hAnsi="仿宋" w:eastAsia="仿宋" w:cs="Times New Roman"/>
                <w:sz w:val="28"/>
                <w:szCs w:val="28"/>
              </w:rPr>
              <w:t>23</w:t>
            </w:r>
          </w:p>
        </w:tc>
        <w:tc>
          <w:tcPr>
            <w:tcW w:w="840" w:type="pct"/>
          </w:tcPr>
          <w:p>
            <w:pPr>
              <w:tabs>
                <w:tab w:val="left" w:pos="2127"/>
              </w:tabs>
              <w:spacing w:before="156" w:after="156" w:line="360" w:lineRule="auto"/>
              <w:rPr>
                <w:rFonts w:ascii="仿宋" w:hAnsi="仿宋" w:eastAsia="仿宋" w:cs="Times New Roman"/>
                <w:sz w:val="28"/>
                <w:szCs w:val="28"/>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6" w:hRule="atLeast"/>
          <w:jc w:val="center"/>
        </w:trPr>
        <w:tc>
          <w:tcPr>
            <w:tcW w:w="639" w:type="pct"/>
            <w:vMerge w:val="continue"/>
          </w:tcPr>
          <w:p>
            <w:pPr>
              <w:tabs>
                <w:tab w:val="left" w:pos="2127"/>
              </w:tabs>
              <w:spacing w:before="156" w:after="156" w:line="360" w:lineRule="auto"/>
              <w:rPr>
                <w:rFonts w:ascii="仿宋" w:hAnsi="仿宋" w:eastAsia="仿宋" w:cs="Times New Roman"/>
                <w:sz w:val="28"/>
                <w:szCs w:val="28"/>
                <w:lang w:val="de-DE"/>
              </w:rPr>
            </w:pPr>
          </w:p>
        </w:tc>
        <w:tc>
          <w:tcPr>
            <w:tcW w:w="1654" w:type="pct"/>
            <w:vAlign w:val="center"/>
          </w:tcPr>
          <w:p>
            <w:pPr>
              <w:tabs>
                <w:tab w:val="left" w:pos="2127"/>
              </w:tabs>
              <w:spacing w:before="156" w:after="156" w:line="360" w:lineRule="auto"/>
              <w:rPr>
                <w:rFonts w:ascii="仿宋" w:hAnsi="仿宋" w:eastAsia="仿宋" w:cs="Times New Roman"/>
                <w:sz w:val="28"/>
                <w:szCs w:val="28"/>
                <w:lang w:val="de-DE"/>
              </w:rPr>
            </w:pPr>
            <w:r>
              <w:rPr>
                <w:rFonts w:hint="eastAsia" w:ascii="仿宋" w:hAnsi="仿宋" w:eastAsia="仿宋" w:cs="Times New Roman"/>
                <w:color w:val="000000"/>
                <w:sz w:val="28"/>
                <w:szCs w:val="28"/>
              </w:rPr>
              <w:t>综合布线实施</w:t>
            </w:r>
          </w:p>
        </w:tc>
        <w:tc>
          <w:tcPr>
            <w:tcW w:w="943" w:type="pct"/>
            <w:vAlign w:val="center"/>
          </w:tcPr>
          <w:p>
            <w:pPr>
              <w:tabs>
                <w:tab w:val="left" w:pos="2127"/>
              </w:tabs>
              <w:spacing w:before="156" w:after="156" w:line="360" w:lineRule="auto"/>
              <w:jc w:val="center"/>
              <w:rPr>
                <w:rFonts w:ascii="仿宋" w:hAnsi="仿宋" w:eastAsia="仿宋" w:cs="Times New Roman"/>
                <w:sz w:val="28"/>
                <w:szCs w:val="28"/>
                <w:lang w:val="de-DE"/>
              </w:rPr>
            </w:pPr>
            <w:r>
              <w:rPr>
                <w:rFonts w:ascii="仿宋" w:hAnsi="仿宋" w:eastAsia="仿宋" w:cs="Times New Roman"/>
                <w:sz w:val="28"/>
                <w:szCs w:val="28"/>
                <w:lang w:val="de-DE"/>
              </w:rPr>
              <w:t>T+24</w:t>
            </w:r>
          </w:p>
        </w:tc>
        <w:tc>
          <w:tcPr>
            <w:tcW w:w="924" w:type="pct"/>
            <w:vAlign w:val="center"/>
          </w:tcPr>
          <w:p>
            <w:pPr>
              <w:tabs>
                <w:tab w:val="left" w:pos="2127"/>
              </w:tabs>
              <w:spacing w:before="156" w:after="156" w:line="360" w:lineRule="auto"/>
              <w:jc w:val="center"/>
              <w:rPr>
                <w:rFonts w:ascii="仿宋" w:hAnsi="仿宋" w:eastAsia="仿宋" w:cs="Times New Roman"/>
                <w:sz w:val="28"/>
                <w:szCs w:val="28"/>
                <w:lang w:val="de-DE"/>
              </w:rPr>
            </w:pPr>
            <w:r>
              <w:rPr>
                <w:rFonts w:ascii="仿宋" w:hAnsi="仿宋" w:eastAsia="仿宋" w:cs="Times New Roman"/>
                <w:sz w:val="28"/>
                <w:szCs w:val="28"/>
                <w:lang w:val="de-DE"/>
              </w:rPr>
              <w:t>T+31</w:t>
            </w:r>
          </w:p>
        </w:tc>
        <w:tc>
          <w:tcPr>
            <w:tcW w:w="840" w:type="pct"/>
          </w:tcPr>
          <w:p>
            <w:pPr>
              <w:tabs>
                <w:tab w:val="left" w:pos="2127"/>
              </w:tabs>
              <w:spacing w:before="156" w:after="156" w:line="360" w:lineRule="auto"/>
              <w:rPr>
                <w:rFonts w:ascii="仿宋" w:hAnsi="仿宋" w:eastAsia="仿宋" w:cs="Times New Roman"/>
                <w:sz w:val="28"/>
                <w:szCs w:val="28"/>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6" w:hRule="atLeast"/>
          <w:jc w:val="center"/>
        </w:trPr>
        <w:tc>
          <w:tcPr>
            <w:tcW w:w="639" w:type="pct"/>
            <w:vMerge w:val="continue"/>
          </w:tcPr>
          <w:p>
            <w:pPr>
              <w:tabs>
                <w:tab w:val="left" w:pos="2127"/>
              </w:tabs>
              <w:spacing w:before="156" w:after="156" w:line="360" w:lineRule="auto"/>
              <w:rPr>
                <w:rFonts w:ascii="仿宋" w:hAnsi="仿宋" w:eastAsia="仿宋" w:cs="Times New Roman"/>
                <w:sz w:val="28"/>
                <w:szCs w:val="28"/>
                <w:lang w:val="de-DE"/>
              </w:rPr>
            </w:pPr>
          </w:p>
        </w:tc>
        <w:tc>
          <w:tcPr>
            <w:tcW w:w="1654" w:type="pct"/>
            <w:vAlign w:val="center"/>
          </w:tcPr>
          <w:p>
            <w:pPr>
              <w:tabs>
                <w:tab w:val="left" w:pos="2127"/>
              </w:tabs>
              <w:spacing w:before="156" w:after="156" w:line="360" w:lineRule="auto"/>
              <w:rPr>
                <w:rFonts w:ascii="仿宋" w:hAnsi="仿宋" w:eastAsia="仿宋" w:cs="Times New Roman"/>
                <w:sz w:val="28"/>
                <w:szCs w:val="28"/>
                <w:lang w:val="de-DE"/>
              </w:rPr>
            </w:pPr>
            <w:r>
              <w:rPr>
                <w:rFonts w:hint="eastAsia" w:ascii="仿宋" w:hAnsi="仿宋" w:eastAsia="仿宋" w:cs="Times New Roman"/>
                <w:color w:val="000000"/>
                <w:sz w:val="28"/>
                <w:szCs w:val="28"/>
              </w:rPr>
              <w:t>设备搬迁</w:t>
            </w:r>
            <w:r>
              <w:rPr>
                <w:rFonts w:hint="eastAsia" w:ascii="仿宋" w:hAnsi="仿宋" w:eastAsia="仿宋" w:cs="Times New Roman"/>
                <w:color w:val="000000"/>
                <w:sz w:val="28"/>
                <w:szCs w:val="28"/>
                <w:lang w:val="en-US" w:eastAsia="zh-CN"/>
              </w:rPr>
              <w:t>安装</w:t>
            </w:r>
            <w:r>
              <w:rPr>
                <w:rFonts w:hint="eastAsia" w:ascii="仿宋" w:hAnsi="仿宋" w:eastAsia="仿宋" w:cs="Times New Roman"/>
                <w:color w:val="000000"/>
                <w:sz w:val="28"/>
                <w:szCs w:val="28"/>
              </w:rPr>
              <w:t>实施</w:t>
            </w:r>
          </w:p>
        </w:tc>
        <w:tc>
          <w:tcPr>
            <w:tcW w:w="943" w:type="pct"/>
            <w:vAlign w:val="center"/>
          </w:tcPr>
          <w:p>
            <w:pPr>
              <w:tabs>
                <w:tab w:val="left" w:pos="2127"/>
              </w:tabs>
              <w:spacing w:before="156" w:after="156" w:line="360" w:lineRule="auto"/>
              <w:jc w:val="center"/>
              <w:rPr>
                <w:rFonts w:ascii="仿宋" w:hAnsi="仿宋" w:eastAsia="仿宋" w:cs="Times New Roman"/>
                <w:sz w:val="28"/>
                <w:szCs w:val="28"/>
                <w:lang w:val="de-DE"/>
              </w:rPr>
            </w:pPr>
            <w:r>
              <w:rPr>
                <w:rFonts w:ascii="仿宋" w:hAnsi="仿宋" w:eastAsia="仿宋" w:cs="Times New Roman"/>
                <w:sz w:val="28"/>
                <w:szCs w:val="28"/>
                <w:lang w:val="de-DE"/>
              </w:rPr>
              <w:t>T+32</w:t>
            </w:r>
          </w:p>
        </w:tc>
        <w:tc>
          <w:tcPr>
            <w:tcW w:w="924" w:type="pct"/>
            <w:vAlign w:val="center"/>
          </w:tcPr>
          <w:p>
            <w:pPr>
              <w:tabs>
                <w:tab w:val="left" w:pos="2127"/>
              </w:tabs>
              <w:spacing w:before="156" w:after="156" w:line="360" w:lineRule="auto"/>
              <w:jc w:val="center"/>
              <w:rPr>
                <w:rFonts w:ascii="仿宋" w:hAnsi="仿宋" w:eastAsia="仿宋" w:cs="Times New Roman"/>
                <w:sz w:val="28"/>
                <w:szCs w:val="28"/>
                <w:lang w:val="de-DE"/>
              </w:rPr>
            </w:pPr>
            <w:r>
              <w:rPr>
                <w:rFonts w:ascii="仿宋" w:hAnsi="仿宋" w:eastAsia="仿宋" w:cs="Times New Roman"/>
                <w:sz w:val="28"/>
                <w:szCs w:val="28"/>
                <w:lang w:val="de-DE"/>
              </w:rPr>
              <w:t>T+</w:t>
            </w:r>
            <w:r>
              <w:rPr>
                <w:rFonts w:ascii="仿宋" w:hAnsi="仿宋" w:eastAsia="仿宋" w:cs="Times New Roman"/>
                <w:sz w:val="28"/>
                <w:szCs w:val="28"/>
              </w:rPr>
              <w:t>36</w:t>
            </w:r>
          </w:p>
        </w:tc>
        <w:tc>
          <w:tcPr>
            <w:tcW w:w="840" w:type="pct"/>
          </w:tcPr>
          <w:p>
            <w:pPr>
              <w:tabs>
                <w:tab w:val="left" w:pos="2127"/>
              </w:tabs>
              <w:spacing w:before="156" w:after="156" w:line="360" w:lineRule="auto"/>
              <w:rPr>
                <w:rFonts w:ascii="仿宋" w:hAnsi="仿宋" w:eastAsia="仿宋" w:cs="Times New Roman"/>
                <w:sz w:val="28"/>
                <w:szCs w:val="28"/>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6" w:hRule="atLeast"/>
          <w:jc w:val="center"/>
        </w:trPr>
        <w:tc>
          <w:tcPr>
            <w:tcW w:w="639" w:type="pct"/>
            <w:vMerge w:val="continue"/>
          </w:tcPr>
          <w:p>
            <w:pPr>
              <w:tabs>
                <w:tab w:val="left" w:pos="2127"/>
              </w:tabs>
              <w:spacing w:before="156" w:after="156" w:line="360" w:lineRule="auto"/>
              <w:rPr>
                <w:rFonts w:ascii="仿宋" w:hAnsi="仿宋" w:eastAsia="仿宋" w:cs="Times New Roman"/>
                <w:sz w:val="28"/>
                <w:szCs w:val="28"/>
                <w:lang w:val="de-DE"/>
              </w:rPr>
            </w:pPr>
          </w:p>
        </w:tc>
        <w:tc>
          <w:tcPr>
            <w:tcW w:w="1654" w:type="pct"/>
            <w:vAlign w:val="center"/>
          </w:tcPr>
          <w:p>
            <w:pPr>
              <w:tabs>
                <w:tab w:val="left" w:pos="2127"/>
              </w:tabs>
              <w:spacing w:before="156" w:after="156" w:line="360" w:lineRule="auto"/>
              <w:rPr>
                <w:rFonts w:ascii="仿宋" w:hAnsi="仿宋" w:eastAsia="仿宋" w:cs="Times New Roman"/>
                <w:color w:val="000000"/>
                <w:sz w:val="28"/>
                <w:szCs w:val="28"/>
              </w:rPr>
            </w:pPr>
            <w:r>
              <w:rPr>
                <w:rFonts w:hint="eastAsia" w:ascii="仿宋" w:hAnsi="仿宋" w:eastAsia="仿宋" w:cs="Times New Roman"/>
                <w:color w:val="000000"/>
                <w:sz w:val="28"/>
                <w:szCs w:val="28"/>
              </w:rPr>
              <w:t>设备调试测试及设备巡检（预留故障处理窗口）</w:t>
            </w:r>
          </w:p>
        </w:tc>
        <w:tc>
          <w:tcPr>
            <w:tcW w:w="943" w:type="pct"/>
            <w:vAlign w:val="center"/>
          </w:tcPr>
          <w:p>
            <w:pPr>
              <w:tabs>
                <w:tab w:val="left" w:pos="2127"/>
              </w:tabs>
              <w:spacing w:before="156" w:after="156" w:line="360" w:lineRule="auto"/>
              <w:jc w:val="center"/>
              <w:rPr>
                <w:rFonts w:ascii="仿宋" w:hAnsi="仿宋" w:eastAsia="仿宋" w:cs="Times New Roman"/>
                <w:sz w:val="28"/>
                <w:szCs w:val="28"/>
                <w:lang w:val="de-DE"/>
              </w:rPr>
            </w:pPr>
            <w:r>
              <w:rPr>
                <w:rFonts w:hint="eastAsia" w:ascii="仿宋" w:hAnsi="仿宋" w:eastAsia="仿宋" w:cs="Times New Roman"/>
                <w:sz w:val="28"/>
                <w:szCs w:val="28"/>
                <w:lang w:val="de-DE"/>
              </w:rPr>
              <w:t>Ｔ+</w:t>
            </w:r>
            <w:r>
              <w:rPr>
                <w:rFonts w:ascii="仿宋" w:hAnsi="仿宋" w:eastAsia="仿宋" w:cs="Times New Roman"/>
                <w:sz w:val="28"/>
                <w:szCs w:val="28"/>
                <w:lang w:val="de-DE"/>
              </w:rPr>
              <w:t>37</w:t>
            </w:r>
          </w:p>
        </w:tc>
        <w:tc>
          <w:tcPr>
            <w:tcW w:w="924" w:type="pct"/>
            <w:vAlign w:val="center"/>
          </w:tcPr>
          <w:p>
            <w:pPr>
              <w:tabs>
                <w:tab w:val="left" w:pos="2127"/>
              </w:tabs>
              <w:spacing w:before="156" w:after="156" w:line="360" w:lineRule="auto"/>
              <w:jc w:val="center"/>
              <w:rPr>
                <w:rFonts w:ascii="仿宋" w:hAnsi="仿宋" w:eastAsia="仿宋" w:cs="Times New Roman"/>
                <w:sz w:val="28"/>
                <w:szCs w:val="28"/>
                <w:lang w:val="de-DE"/>
              </w:rPr>
            </w:pPr>
            <w:r>
              <w:rPr>
                <w:rFonts w:ascii="仿宋" w:hAnsi="仿宋" w:eastAsia="仿宋" w:cs="Times New Roman"/>
                <w:sz w:val="28"/>
                <w:szCs w:val="28"/>
                <w:lang w:val="de-DE"/>
              </w:rPr>
              <w:t>T+</w:t>
            </w:r>
            <w:r>
              <w:rPr>
                <w:rFonts w:hint="eastAsia" w:ascii="仿宋" w:hAnsi="仿宋" w:eastAsia="仿宋" w:cs="Times New Roman"/>
                <w:sz w:val="28"/>
                <w:szCs w:val="28"/>
              </w:rPr>
              <w:t>3</w:t>
            </w:r>
            <w:r>
              <w:rPr>
                <w:rFonts w:ascii="仿宋" w:hAnsi="仿宋" w:eastAsia="仿宋" w:cs="Times New Roman"/>
                <w:sz w:val="28"/>
                <w:szCs w:val="28"/>
              </w:rPr>
              <w:t>7</w:t>
            </w:r>
          </w:p>
        </w:tc>
        <w:tc>
          <w:tcPr>
            <w:tcW w:w="840" w:type="pct"/>
          </w:tcPr>
          <w:p>
            <w:pPr>
              <w:tabs>
                <w:tab w:val="left" w:pos="2127"/>
              </w:tabs>
              <w:spacing w:before="156" w:after="156" w:line="360" w:lineRule="auto"/>
              <w:rPr>
                <w:rFonts w:ascii="仿宋" w:hAnsi="仿宋" w:eastAsia="仿宋" w:cs="Times New Roman"/>
                <w:sz w:val="28"/>
                <w:szCs w:val="28"/>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6" w:hRule="atLeast"/>
          <w:jc w:val="center"/>
        </w:trPr>
        <w:tc>
          <w:tcPr>
            <w:tcW w:w="639" w:type="pct"/>
          </w:tcPr>
          <w:p>
            <w:pPr>
              <w:tabs>
                <w:tab w:val="left" w:pos="2127"/>
              </w:tabs>
              <w:spacing w:before="156" w:after="156" w:line="360" w:lineRule="auto"/>
              <w:rPr>
                <w:rFonts w:ascii="仿宋" w:hAnsi="仿宋" w:eastAsia="仿宋" w:cs="Times New Roman"/>
                <w:sz w:val="28"/>
                <w:szCs w:val="28"/>
                <w:lang w:val="de-DE"/>
              </w:rPr>
            </w:pPr>
            <w:r>
              <w:rPr>
                <w:rFonts w:hint="eastAsia" w:ascii="仿宋" w:hAnsi="仿宋" w:eastAsia="仿宋" w:cs="Times New Roman"/>
                <w:sz w:val="28"/>
                <w:szCs w:val="28"/>
                <w:lang w:val="de-DE"/>
              </w:rPr>
              <w:t>验收阶段</w:t>
            </w:r>
          </w:p>
        </w:tc>
        <w:tc>
          <w:tcPr>
            <w:tcW w:w="1654" w:type="pct"/>
            <w:vAlign w:val="center"/>
          </w:tcPr>
          <w:p>
            <w:pPr>
              <w:tabs>
                <w:tab w:val="left" w:pos="2127"/>
              </w:tabs>
              <w:spacing w:before="156" w:after="156" w:line="360" w:lineRule="auto"/>
              <w:rPr>
                <w:rFonts w:ascii="仿宋" w:hAnsi="仿宋" w:eastAsia="仿宋" w:cs="Times New Roman"/>
                <w:color w:val="000000"/>
                <w:sz w:val="28"/>
                <w:szCs w:val="28"/>
              </w:rPr>
            </w:pPr>
            <w:r>
              <w:rPr>
                <w:rFonts w:hint="eastAsia" w:ascii="仿宋" w:hAnsi="仿宋" w:eastAsia="仿宋" w:cs="Times New Roman"/>
                <w:color w:val="000000"/>
                <w:sz w:val="28"/>
                <w:szCs w:val="28"/>
              </w:rPr>
              <w:t>文档整理及交付</w:t>
            </w:r>
          </w:p>
          <w:p>
            <w:pPr>
              <w:tabs>
                <w:tab w:val="left" w:pos="2127"/>
              </w:tabs>
              <w:spacing w:before="156" w:after="156" w:line="360" w:lineRule="auto"/>
              <w:rPr>
                <w:rFonts w:ascii="仿宋" w:hAnsi="仿宋" w:eastAsia="仿宋" w:cs="Times New Roman"/>
                <w:color w:val="000000"/>
                <w:sz w:val="28"/>
                <w:szCs w:val="28"/>
              </w:rPr>
            </w:pPr>
            <w:r>
              <w:rPr>
                <w:rFonts w:hint="eastAsia" w:ascii="仿宋" w:hAnsi="仿宋" w:eastAsia="仿宋" w:cs="Times New Roman"/>
                <w:color w:val="000000"/>
                <w:sz w:val="28"/>
                <w:szCs w:val="28"/>
              </w:rPr>
              <w:t>项目验收报告</w:t>
            </w:r>
          </w:p>
        </w:tc>
        <w:tc>
          <w:tcPr>
            <w:tcW w:w="943" w:type="pct"/>
            <w:vAlign w:val="center"/>
          </w:tcPr>
          <w:p>
            <w:pPr>
              <w:tabs>
                <w:tab w:val="left" w:pos="2127"/>
              </w:tabs>
              <w:spacing w:before="156" w:after="156" w:line="360" w:lineRule="auto"/>
              <w:jc w:val="center"/>
              <w:rPr>
                <w:rFonts w:ascii="仿宋" w:hAnsi="仿宋" w:eastAsia="仿宋" w:cs="Times New Roman"/>
                <w:sz w:val="28"/>
                <w:szCs w:val="28"/>
                <w:lang w:val="de-DE"/>
              </w:rPr>
            </w:pPr>
            <w:r>
              <w:rPr>
                <w:rFonts w:hint="eastAsia" w:ascii="仿宋" w:hAnsi="仿宋" w:eastAsia="仿宋" w:cs="Times New Roman"/>
                <w:sz w:val="28"/>
                <w:szCs w:val="28"/>
                <w:lang w:val="de-DE"/>
              </w:rPr>
              <w:t>T+</w:t>
            </w:r>
            <w:r>
              <w:rPr>
                <w:rFonts w:ascii="仿宋" w:hAnsi="仿宋" w:eastAsia="仿宋" w:cs="Times New Roman"/>
                <w:sz w:val="28"/>
                <w:szCs w:val="28"/>
                <w:lang w:val="de-DE"/>
              </w:rPr>
              <w:t>38</w:t>
            </w:r>
          </w:p>
        </w:tc>
        <w:tc>
          <w:tcPr>
            <w:tcW w:w="924" w:type="pct"/>
            <w:vAlign w:val="center"/>
          </w:tcPr>
          <w:p>
            <w:pPr>
              <w:tabs>
                <w:tab w:val="left" w:pos="2127"/>
              </w:tabs>
              <w:spacing w:before="156" w:after="156" w:line="360" w:lineRule="auto"/>
              <w:jc w:val="center"/>
              <w:rPr>
                <w:rFonts w:ascii="仿宋" w:hAnsi="仿宋" w:eastAsia="仿宋" w:cs="Times New Roman"/>
                <w:sz w:val="28"/>
                <w:szCs w:val="28"/>
                <w:lang w:val="de-DE"/>
              </w:rPr>
            </w:pPr>
            <w:r>
              <w:rPr>
                <w:rFonts w:ascii="仿宋" w:hAnsi="仿宋" w:eastAsia="仿宋" w:cs="Times New Roman"/>
                <w:sz w:val="28"/>
                <w:szCs w:val="28"/>
                <w:lang w:val="de-DE"/>
              </w:rPr>
              <w:t>T+</w:t>
            </w:r>
            <w:r>
              <w:rPr>
                <w:rFonts w:ascii="仿宋" w:hAnsi="仿宋" w:eastAsia="仿宋" w:cs="Times New Roman"/>
                <w:sz w:val="28"/>
                <w:szCs w:val="28"/>
              </w:rPr>
              <w:t>38</w:t>
            </w:r>
          </w:p>
        </w:tc>
        <w:tc>
          <w:tcPr>
            <w:tcW w:w="840" w:type="pct"/>
          </w:tcPr>
          <w:p>
            <w:pPr>
              <w:tabs>
                <w:tab w:val="left" w:pos="2127"/>
              </w:tabs>
              <w:spacing w:before="156" w:after="156" w:line="360" w:lineRule="auto"/>
              <w:rPr>
                <w:rFonts w:ascii="仿宋" w:hAnsi="仿宋" w:eastAsia="仿宋" w:cs="Times New Roman"/>
                <w:sz w:val="28"/>
                <w:szCs w:val="28"/>
                <w:lang w:val="de-DE"/>
              </w:rPr>
            </w:pPr>
          </w:p>
        </w:tc>
      </w:tr>
    </w:tbl>
    <w:p>
      <w:pPr>
        <w:keepNext/>
        <w:keepLines/>
        <w:spacing w:line="360" w:lineRule="auto"/>
        <w:outlineLvl w:val="1"/>
        <w:rPr>
          <w:rFonts w:hint="eastAsia" w:ascii="仿宋" w:hAnsi="仿宋" w:eastAsia="仿宋"/>
          <w:b/>
          <w:sz w:val="32"/>
          <w:szCs w:val="30"/>
        </w:rPr>
      </w:pPr>
      <w:bookmarkStart w:id="53" w:name="_Toc161394066"/>
      <w:r>
        <w:rPr>
          <w:rFonts w:hint="eastAsia" w:ascii="仿宋" w:hAnsi="仿宋" w:eastAsia="仿宋"/>
          <w:b/>
          <w:sz w:val="32"/>
          <w:szCs w:val="30"/>
        </w:rPr>
        <w:t>3.2 人员组织</w:t>
      </w:r>
      <w:bookmarkEnd w:id="53"/>
    </w:p>
    <w:p>
      <w:pPr>
        <w:spacing w:line="360" w:lineRule="auto"/>
        <w:ind w:firstLine="560" w:firstLineChars="200"/>
        <w:rPr>
          <w:rFonts w:ascii="仿宋" w:hAnsi="仿宋" w:eastAsia="仿宋"/>
          <w:sz w:val="28"/>
        </w:rPr>
      </w:pPr>
      <w:r>
        <w:rPr>
          <w:rFonts w:hint="eastAsia" w:ascii="仿宋" w:hAnsi="仿宋" w:eastAsia="仿宋"/>
          <w:sz w:val="28"/>
        </w:rPr>
        <w:t>本项目需要熟悉建行国产云桌面系统，熟悉H3C网络交换机配置，熟悉浪潮、博科存储交换机配置，熟悉NETAPP、华为等存储设备配置。</w:t>
      </w:r>
      <w:r>
        <w:rPr>
          <w:rFonts w:hint="eastAsia" w:ascii="仿宋" w:hAnsi="仿宋" w:eastAsia="仿宋"/>
          <w:sz w:val="28"/>
          <w:szCs w:val="32"/>
        </w:rPr>
        <w:t>乙方人员资质要求</w:t>
      </w:r>
      <w:r>
        <w:rPr>
          <w:rFonts w:hint="eastAsia" w:ascii="仿宋" w:hAnsi="仿宋" w:eastAsia="仿宋"/>
          <w:sz w:val="28"/>
        </w:rPr>
        <w:t>要经甲方认可后方可开始工作。建议团队6人及以上。</w:t>
      </w:r>
    </w:p>
    <w:p>
      <w:pPr>
        <w:spacing w:line="360" w:lineRule="auto"/>
        <w:rPr>
          <w:rFonts w:ascii="仿宋" w:hAnsi="仿宋" w:eastAsia="仿宋"/>
          <w:sz w:val="28"/>
        </w:rPr>
      </w:pPr>
      <w:r>
        <w:rPr>
          <w:rFonts w:ascii="仿宋" w:hAnsi="仿宋" w:eastAsia="仿宋"/>
          <w:sz w:val="28"/>
        </w:rPr>
        <w:t>1、人员要求如下：</w:t>
      </w:r>
    </w:p>
    <w:tbl>
      <w:tblPr>
        <w:tblStyle w:val="18"/>
        <w:tblW w:w="5000" w:type="pct"/>
        <w:jc w:val="center"/>
        <w:tblLayout w:type="autofit"/>
        <w:tblCellMar>
          <w:top w:w="0" w:type="dxa"/>
          <w:left w:w="108" w:type="dxa"/>
          <w:bottom w:w="0" w:type="dxa"/>
          <w:right w:w="108" w:type="dxa"/>
        </w:tblCellMar>
      </w:tblPr>
      <w:tblGrid>
        <w:gridCol w:w="932"/>
        <w:gridCol w:w="1032"/>
        <w:gridCol w:w="729"/>
        <w:gridCol w:w="916"/>
        <w:gridCol w:w="3897"/>
        <w:gridCol w:w="1010"/>
      </w:tblGrid>
      <w:tr>
        <w:tblPrEx>
          <w:tblCellMar>
            <w:top w:w="0" w:type="dxa"/>
            <w:left w:w="108" w:type="dxa"/>
            <w:bottom w:w="0" w:type="dxa"/>
            <w:right w:w="108" w:type="dxa"/>
          </w:tblCellMar>
        </w:tblPrEx>
        <w:trPr>
          <w:trHeight w:val="480" w:hRule="atLeast"/>
          <w:jc w:val="center"/>
        </w:trPr>
        <w:tc>
          <w:tcPr>
            <w:tcW w:w="547"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b/>
              </w:rPr>
            </w:pPr>
            <w:r>
              <w:rPr>
                <w:rFonts w:hint="eastAsia" w:ascii="仿宋" w:hAnsi="仿宋" w:eastAsia="仿宋"/>
                <w:b/>
              </w:rPr>
              <w:t>人员资质</w:t>
            </w:r>
          </w:p>
        </w:tc>
        <w:tc>
          <w:tcPr>
            <w:tcW w:w="606" w:type="pct"/>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b/>
              </w:rPr>
            </w:pPr>
            <w:r>
              <w:rPr>
                <w:rFonts w:hint="eastAsia" w:ascii="仿宋" w:hAnsi="仿宋" w:eastAsia="仿宋"/>
                <w:b/>
              </w:rPr>
              <w:t>项目角色</w:t>
            </w:r>
          </w:p>
        </w:tc>
        <w:tc>
          <w:tcPr>
            <w:tcW w:w="428" w:type="pct"/>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b/>
              </w:rPr>
            </w:pPr>
            <w:r>
              <w:rPr>
                <w:rFonts w:hint="eastAsia" w:ascii="仿宋" w:hAnsi="仿宋" w:eastAsia="仿宋"/>
                <w:b/>
              </w:rPr>
              <w:t>学历要求</w:t>
            </w:r>
          </w:p>
        </w:tc>
        <w:tc>
          <w:tcPr>
            <w:tcW w:w="538" w:type="pct"/>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b/>
              </w:rPr>
            </w:pPr>
            <w:r>
              <w:rPr>
                <w:rFonts w:hint="eastAsia" w:ascii="仿宋" w:hAnsi="仿宋" w:eastAsia="仿宋"/>
                <w:b/>
              </w:rPr>
              <w:t>工作年限要求</w:t>
            </w:r>
          </w:p>
        </w:tc>
        <w:tc>
          <w:tcPr>
            <w:tcW w:w="2288" w:type="pct"/>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b/>
              </w:rPr>
            </w:pPr>
            <w:r>
              <w:rPr>
                <w:rFonts w:hint="eastAsia" w:ascii="仿宋" w:hAnsi="仿宋" w:eastAsia="仿宋"/>
                <w:b/>
              </w:rPr>
              <w:t>其他要求</w:t>
            </w:r>
          </w:p>
        </w:tc>
        <w:tc>
          <w:tcPr>
            <w:tcW w:w="593" w:type="pct"/>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b/>
              </w:rPr>
            </w:pPr>
            <w:r>
              <w:rPr>
                <w:rFonts w:hint="eastAsia" w:ascii="仿宋" w:hAnsi="仿宋" w:eastAsia="仿宋"/>
                <w:b/>
              </w:rPr>
              <w:t>人数</w:t>
            </w:r>
          </w:p>
        </w:tc>
      </w:tr>
      <w:tr>
        <w:tblPrEx>
          <w:tblCellMar>
            <w:top w:w="0" w:type="dxa"/>
            <w:left w:w="108" w:type="dxa"/>
            <w:bottom w:w="0" w:type="dxa"/>
            <w:right w:w="108" w:type="dxa"/>
          </w:tblCellMar>
        </w:tblPrEx>
        <w:trPr>
          <w:trHeight w:val="480" w:hRule="atLeast"/>
          <w:jc w:val="center"/>
        </w:trPr>
        <w:tc>
          <w:tcPr>
            <w:tcW w:w="547"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rPr>
            </w:pPr>
            <w:r>
              <w:rPr>
                <w:rFonts w:hint="eastAsia" w:ascii="仿宋" w:hAnsi="仿宋" w:eastAsia="仿宋"/>
              </w:rPr>
              <w:t>资深专家</w:t>
            </w:r>
          </w:p>
        </w:tc>
        <w:tc>
          <w:tcPr>
            <w:tcW w:w="606" w:type="pct"/>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rPr>
            </w:pPr>
            <w:r>
              <w:rPr>
                <w:rFonts w:hint="eastAsia" w:ascii="仿宋" w:hAnsi="仿宋" w:eastAsia="仿宋"/>
              </w:rPr>
              <w:t>项目经理、技术经理</w:t>
            </w:r>
          </w:p>
        </w:tc>
        <w:tc>
          <w:tcPr>
            <w:tcW w:w="428" w:type="pct"/>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b/>
              </w:rPr>
            </w:pPr>
            <w:r>
              <w:rPr>
                <w:rFonts w:hint="eastAsia" w:ascii="仿宋" w:hAnsi="仿宋" w:eastAsia="仿宋"/>
                <w:color w:val="000000"/>
              </w:rPr>
              <w:t>本科及以上</w:t>
            </w:r>
          </w:p>
        </w:tc>
        <w:tc>
          <w:tcPr>
            <w:tcW w:w="538" w:type="pct"/>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b/>
              </w:rPr>
            </w:pPr>
            <w:r>
              <w:rPr>
                <w:rFonts w:hint="eastAsia" w:ascii="仿宋" w:hAnsi="仿宋" w:eastAsia="仿宋"/>
                <w:color w:val="000000"/>
              </w:rPr>
              <w:t>本科毕业及以上，工作≧12年</w:t>
            </w:r>
          </w:p>
        </w:tc>
        <w:tc>
          <w:tcPr>
            <w:tcW w:w="2288" w:type="pct"/>
            <w:tcBorders>
              <w:top w:val="single" w:color="auto" w:sz="4" w:space="0"/>
              <w:left w:val="nil"/>
              <w:bottom w:val="single" w:color="auto" w:sz="4" w:space="0"/>
              <w:right w:val="single" w:color="auto" w:sz="4" w:space="0"/>
            </w:tcBorders>
            <w:vAlign w:val="center"/>
          </w:tcPr>
          <w:p>
            <w:pPr>
              <w:pStyle w:val="4"/>
              <w:tabs>
                <w:tab w:val="left" w:pos="840"/>
              </w:tabs>
              <w:rPr>
                <w:rFonts w:ascii="仿宋" w:hAnsi="仿宋" w:eastAsia="仿宋"/>
                <w:kern w:val="0"/>
                <w:szCs w:val="24"/>
              </w:rPr>
            </w:pPr>
            <w:r>
              <w:rPr>
                <w:rFonts w:hint="eastAsia" w:ascii="仿宋" w:hAnsi="仿宋" w:eastAsia="仿宋"/>
                <w:kern w:val="0"/>
                <w:szCs w:val="24"/>
              </w:rPr>
              <w:t>1、熟悉集成项目相关的IT设备（网络设备/存储设备/服务器/安全及其他专用设备等）的型号、物理特性及上下架操作；</w:t>
            </w:r>
          </w:p>
          <w:p>
            <w:pPr>
              <w:pStyle w:val="4"/>
              <w:tabs>
                <w:tab w:val="left" w:pos="840"/>
              </w:tabs>
              <w:rPr>
                <w:rFonts w:ascii="仿宋" w:hAnsi="仿宋" w:eastAsia="仿宋"/>
                <w:kern w:val="0"/>
                <w:szCs w:val="24"/>
              </w:rPr>
            </w:pPr>
            <w:r>
              <w:rPr>
                <w:rFonts w:ascii="仿宋" w:hAnsi="仿宋" w:eastAsia="仿宋"/>
                <w:kern w:val="0"/>
                <w:szCs w:val="24"/>
              </w:rPr>
              <w:t>2</w:t>
            </w:r>
            <w:r>
              <w:rPr>
                <w:rFonts w:hint="eastAsia" w:ascii="仿宋" w:hAnsi="仿宋" w:eastAsia="仿宋"/>
                <w:kern w:val="0"/>
                <w:szCs w:val="24"/>
              </w:rPr>
              <w:t>、具备阅读相关产品资料的能力；</w:t>
            </w:r>
          </w:p>
          <w:p>
            <w:pPr>
              <w:pStyle w:val="4"/>
              <w:tabs>
                <w:tab w:val="left" w:pos="840"/>
              </w:tabs>
              <w:rPr>
                <w:rFonts w:ascii="仿宋" w:hAnsi="仿宋" w:eastAsia="仿宋"/>
                <w:kern w:val="0"/>
                <w:szCs w:val="24"/>
              </w:rPr>
            </w:pPr>
            <w:r>
              <w:rPr>
                <w:rFonts w:ascii="仿宋" w:hAnsi="仿宋" w:eastAsia="仿宋"/>
                <w:kern w:val="0"/>
                <w:szCs w:val="24"/>
              </w:rPr>
              <w:t>3</w:t>
            </w:r>
            <w:r>
              <w:rPr>
                <w:rFonts w:hint="eastAsia" w:ascii="仿宋" w:hAnsi="仿宋" w:eastAsia="仿宋"/>
                <w:kern w:val="0"/>
                <w:szCs w:val="24"/>
              </w:rPr>
              <w:t>、工作认真细致负责，具有良好的沟通理解能力和项目组织协调能力；</w:t>
            </w:r>
          </w:p>
          <w:p>
            <w:pPr>
              <w:pStyle w:val="4"/>
              <w:tabs>
                <w:tab w:val="left" w:pos="840"/>
              </w:tabs>
              <w:rPr>
                <w:rFonts w:hint="eastAsia" w:ascii="仿宋" w:hAnsi="仿宋" w:eastAsia="仿宋"/>
                <w:kern w:val="0"/>
                <w:szCs w:val="24"/>
              </w:rPr>
            </w:pPr>
            <w:r>
              <w:rPr>
                <w:rFonts w:hint="eastAsia" w:ascii="仿宋" w:hAnsi="仿宋" w:eastAsia="仿宋"/>
                <w:kern w:val="0"/>
                <w:szCs w:val="24"/>
              </w:rPr>
              <w:t>4、熟练掌握集成设备必须的方案设计能力、日常运维、应急处理等相关技术能力。</w:t>
            </w:r>
          </w:p>
          <w:p>
            <w:pPr>
              <w:pStyle w:val="4"/>
              <w:tabs>
                <w:tab w:val="left" w:pos="840"/>
              </w:tabs>
              <w:rPr>
                <w:rFonts w:ascii="仿宋" w:hAnsi="仿宋" w:eastAsia="仿宋"/>
                <w:kern w:val="0"/>
                <w:szCs w:val="24"/>
              </w:rPr>
            </w:pPr>
            <w:r>
              <w:rPr>
                <w:rFonts w:ascii="仿宋" w:hAnsi="仿宋" w:eastAsia="仿宋"/>
              </w:rPr>
              <w:t>5</w:t>
            </w:r>
            <w:r>
              <w:rPr>
                <w:rFonts w:hint="eastAsia" w:ascii="仿宋" w:hAnsi="仿宋" w:eastAsia="仿宋"/>
              </w:rPr>
              <w:t>、需要</w:t>
            </w:r>
            <w:r>
              <w:rPr>
                <w:rFonts w:ascii="仿宋" w:hAnsi="仿宋" w:eastAsia="仿宋"/>
              </w:rPr>
              <w:t>10</w:t>
            </w:r>
            <w:r>
              <w:rPr>
                <w:rFonts w:hint="eastAsia" w:ascii="仿宋" w:hAnsi="仿宋" w:eastAsia="仿宋"/>
              </w:rPr>
              <w:t>年或以上银行业实施经验，至少参与过8个银行（大中型）项目的实施,至少作为项目经理角色承担过</w:t>
            </w:r>
            <w:r>
              <w:rPr>
                <w:rFonts w:ascii="仿宋" w:hAnsi="仿宋" w:eastAsia="仿宋"/>
              </w:rPr>
              <w:t>3个银行</w:t>
            </w:r>
            <w:r>
              <w:rPr>
                <w:rFonts w:hint="eastAsia" w:ascii="仿宋" w:hAnsi="仿宋" w:eastAsia="仿宋"/>
              </w:rPr>
              <w:t>（大中型）项目的实施</w:t>
            </w:r>
          </w:p>
        </w:tc>
        <w:tc>
          <w:tcPr>
            <w:tcW w:w="593" w:type="pct"/>
            <w:tcBorders>
              <w:top w:val="single" w:color="auto" w:sz="4" w:space="0"/>
              <w:left w:val="nil"/>
              <w:bottom w:val="single" w:color="auto" w:sz="4" w:space="0"/>
              <w:right w:val="single" w:color="auto" w:sz="4" w:space="0"/>
            </w:tcBorders>
            <w:vAlign w:val="center"/>
          </w:tcPr>
          <w:p>
            <w:pPr>
              <w:spacing w:line="360" w:lineRule="auto"/>
              <w:jc w:val="center"/>
              <w:rPr>
                <w:rFonts w:ascii="仿宋" w:hAnsi="仿宋" w:eastAsia="仿宋"/>
              </w:rPr>
            </w:pPr>
            <w:r>
              <w:rPr>
                <w:rFonts w:hint="eastAsia" w:ascii="仿宋" w:hAnsi="仿宋" w:eastAsia="仿宋"/>
              </w:rPr>
              <w:t>2</w:t>
            </w:r>
          </w:p>
          <w:p>
            <w:pPr>
              <w:spacing w:line="360" w:lineRule="auto"/>
              <w:jc w:val="center"/>
              <w:rPr>
                <w:rFonts w:ascii="仿宋" w:hAnsi="仿宋" w:eastAsia="仿宋"/>
              </w:rPr>
            </w:pPr>
            <w:r>
              <w:rPr>
                <w:rFonts w:hint="eastAsia" w:ascii="仿宋" w:hAnsi="仿宋" w:eastAsia="仿宋"/>
              </w:rPr>
              <w:t>（项目经理、技术经理各1）</w:t>
            </w:r>
          </w:p>
        </w:tc>
      </w:tr>
      <w:tr>
        <w:tblPrEx>
          <w:tblCellMar>
            <w:top w:w="0" w:type="dxa"/>
            <w:left w:w="108" w:type="dxa"/>
            <w:bottom w:w="0" w:type="dxa"/>
            <w:right w:w="108" w:type="dxa"/>
          </w:tblCellMar>
        </w:tblPrEx>
        <w:trPr>
          <w:trHeight w:val="480" w:hRule="atLeast"/>
          <w:jc w:val="center"/>
        </w:trPr>
        <w:tc>
          <w:tcPr>
            <w:tcW w:w="547"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olor w:val="000000"/>
              </w:rPr>
            </w:pPr>
            <w:r>
              <w:rPr>
                <w:rFonts w:hint="eastAsia" w:ascii="仿宋" w:hAnsi="仿宋" w:eastAsia="仿宋"/>
              </w:rPr>
              <w:t>专家</w:t>
            </w:r>
          </w:p>
        </w:tc>
        <w:tc>
          <w:tcPr>
            <w:tcW w:w="606"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rPr>
            </w:pPr>
            <w:r>
              <w:rPr>
                <w:rFonts w:hint="eastAsia" w:ascii="仿宋" w:hAnsi="仿宋" w:eastAsia="仿宋"/>
              </w:rPr>
              <w:t>集成实施专家</w:t>
            </w:r>
          </w:p>
        </w:tc>
        <w:tc>
          <w:tcPr>
            <w:tcW w:w="428"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olor w:val="000000"/>
              </w:rPr>
            </w:pPr>
            <w:r>
              <w:rPr>
                <w:rFonts w:hint="eastAsia" w:ascii="仿宋" w:hAnsi="仿宋" w:eastAsia="仿宋"/>
                <w:color w:val="000000"/>
              </w:rPr>
              <w:t>本科及以上</w:t>
            </w:r>
          </w:p>
        </w:tc>
        <w:tc>
          <w:tcPr>
            <w:tcW w:w="538" w:type="pct"/>
            <w:tcBorders>
              <w:top w:val="single" w:color="auto" w:sz="4" w:space="0"/>
              <w:left w:val="nil"/>
              <w:bottom w:val="single" w:color="auto" w:sz="4" w:space="0"/>
              <w:right w:val="single" w:color="auto" w:sz="4" w:space="0"/>
            </w:tcBorders>
            <w:vAlign w:val="center"/>
          </w:tcPr>
          <w:p>
            <w:pPr>
              <w:spacing w:line="300" w:lineRule="auto"/>
              <w:rPr>
                <w:rFonts w:ascii="仿宋" w:hAnsi="仿宋" w:eastAsia="仿宋"/>
              </w:rPr>
            </w:pPr>
            <w:r>
              <w:rPr>
                <w:rFonts w:hint="eastAsia" w:ascii="仿宋" w:hAnsi="仿宋" w:eastAsia="仿宋"/>
              </w:rPr>
              <w:t>本科毕业，工作≧</w:t>
            </w:r>
            <w:r>
              <w:rPr>
                <w:rFonts w:ascii="仿宋" w:hAnsi="仿宋" w:eastAsia="仿宋"/>
              </w:rPr>
              <w:t>9</w:t>
            </w:r>
            <w:r>
              <w:rPr>
                <w:rFonts w:hint="eastAsia" w:ascii="仿宋" w:hAnsi="仿宋" w:eastAsia="仿宋"/>
              </w:rPr>
              <w:t>年；</w:t>
            </w:r>
          </w:p>
          <w:p>
            <w:pPr>
              <w:spacing w:line="360" w:lineRule="auto"/>
              <w:rPr>
                <w:rFonts w:ascii="仿宋" w:hAnsi="仿宋" w:eastAsia="仿宋"/>
                <w:color w:val="000000"/>
              </w:rPr>
            </w:pPr>
          </w:p>
        </w:tc>
        <w:tc>
          <w:tcPr>
            <w:tcW w:w="2288" w:type="pct"/>
            <w:tcBorders>
              <w:top w:val="single" w:color="auto" w:sz="4" w:space="0"/>
              <w:left w:val="nil"/>
              <w:bottom w:val="single" w:color="auto" w:sz="4" w:space="0"/>
              <w:right w:val="single" w:color="auto" w:sz="4" w:space="0"/>
            </w:tcBorders>
            <w:vAlign w:val="center"/>
          </w:tcPr>
          <w:p>
            <w:pPr>
              <w:pStyle w:val="4"/>
              <w:tabs>
                <w:tab w:val="left" w:pos="840"/>
              </w:tabs>
              <w:rPr>
                <w:rFonts w:ascii="仿宋" w:hAnsi="仿宋" w:eastAsia="仿宋"/>
                <w:kern w:val="0"/>
                <w:szCs w:val="24"/>
              </w:rPr>
            </w:pPr>
            <w:r>
              <w:rPr>
                <w:rFonts w:hint="eastAsia" w:ascii="仿宋" w:hAnsi="仿宋" w:eastAsia="仿宋"/>
                <w:kern w:val="0"/>
                <w:szCs w:val="24"/>
              </w:rPr>
              <w:t>1、熟悉集成项目相关的IT设备（网络设备/存储设备/服务器/安全及其他专用设备等）的型号、物理特性及上下架操作；</w:t>
            </w:r>
          </w:p>
          <w:p>
            <w:pPr>
              <w:pStyle w:val="4"/>
              <w:tabs>
                <w:tab w:val="left" w:pos="840"/>
              </w:tabs>
              <w:rPr>
                <w:rFonts w:ascii="仿宋" w:hAnsi="仿宋" w:eastAsia="仿宋"/>
                <w:kern w:val="0"/>
                <w:szCs w:val="24"/>
              </w:rPr>
            </w:pPr>
            <w:r>
              <w:rPr>
                <w:rFonts w:ascii="仿宋" w:hAnsi="仿宋" w:eastAsia="仿宋"/>
                <w:kern w:val="0"/>
                <w:szCs w:val="24"/>
              </w:rPr>
              <w:t>2</w:t>
            </w:r>
            <w:r>
              <w:rPr>
                <w:rFonts w:hint="eastAsia" w:ascii="仿宋" w:hAnsi="仿宋" w:eastAsia="仿宋"/>
                <w:kern w:val="0"/>
                <w:szCs w:val="24"/>
              </w:rPr>
              <w:t>、具备阅读相关产品资料的能力；</w:t>
            </w:r>
          </w:p>
          <w:p>
            <w:pPr>
              <w:pStyle w:val="4"/>
              <w:tabs>
                <w:tab w:val="left" w:pos="840"/>
              </w:tabs>
              <w:rPr>
                <w:rFonts w:ascii="仿宋" w:hAnsi="仿宋" w:eastAsia="仿宋"/>
                <w:kern w:val="0"/>
                <w:szCs w:val="24"/>
              </w:rPr>
            </w:pPr>
            <w:r>
              <w:rPr>
                <w:rFonts w:ascii="仿宋" w:hAnsi="仿宋" w:eastAsia="仿宋"/>
                <w:kern w:val="0"/>
                <w:szCs w:val="24"/>
              </w:rPr>
              <w:t>3</w:t>
            </w:r>
            <w:r>
              <w:rPr>
                <w:rFonts w:hint="eastAsia" w:ascii="仿宋" w:hAnsi="仿宋" w:eastAsia="仿宋"/>
                <w:kern w:val="0"/>
                <w:szCs w:val="24"/>
              </w:rPr>
              <w:t>、工作认真细致负责，具有良好的沟通理解能力；</w:t>
            </w:r>
          </w:p>
          <w:p>
            <w:pPr>
              <w:pStyle w:val="4"/>
              <w:tabs>
                <w:tab w:val="left" w:pos="840"/>
              </w:tabs>
              <w:rPr>
                <w:rFonts w:hint="eastAsia" w:ascii="仿宋" w:hAnsi="仿宋" w:eastAsia="仿宋"/>
                <w:kern w:val="0"/>
                <w:szCs w:val="24"/>
              </w:rPr>
            </w:pPr>
            <w:r>
              <w:rPr>
                <w:rFonts w:hint="eastAsia" w:ascii="仿宋" w:hAnsi="仿宋" w:eastAsia="仿宋"/>
                <w:kern w:val="0"/>
                <w:szCs w:val="24"/>
              </w:rPr>
              <w:t>4、熟练掌握所集成设备必须的方案设计能力、日常运维、应急处理等相关技术能力；</w:t>
            </w:r>
          </w:p>
          <w:p>
            <w:pPr>
              <w:pStyle w:val="4"/>
              <w:tabs>
                <w:tab w:val="left" w:pos="840"/>
              </w:tabs>
              <w:rPr>
                <w:rFonts w:hint="eastAsia" w:ascii="仿宋" w:hAnsi="仿宋" w:eastAsia="仿宋"/>
                <w:kern w:val="0"/>
                <w:szCs w:val="24"/>
              </w:rPr>
            </w:pPr>
            <w:r>
              <w:rPr>
                <w:rFonts w:ascii="仿宋" w:hAnsi="仿宋" w:eastAsia="仿宋"/>
              </w:rPr>
              <w:t>5</w:t>
            </w:r>
            <w:r>
              <w:rPr>
                <w:rFonts w:hint="eastAsia" w:ascii="仿宋" w:hAnsi="仿宋" w:eastAsia="仿宋"/>
              </w:rPr>
              <w:t>、需要</w:t>
            </w:r>
            <w:r>
              <w:rPr>
                <w:rFonts w:ascii="仿宋" w:hAnsi="仿宋" w:eastAsia="仿宋"/>
              </w:rPr>
              <w:t>5</w:t>
            </w:r>
            <w:r>
              <w:rPr>
                <w:rFonts w:hint="eastAsia" w:ascii="仿宋" w:hAnsi="仿宋" w:eastAsia="仿宋"/>
              </w:rPr>
              <w:t>年或以上银行业实施经验，至少参与过</w:t>
            </w:r>
            <w:r>
              <w:rPr>
                <w:rFonts w:ascii="仿宋" w:hAnsi="仿宋" w:eastAsia="仿宋"/>
              </w:rPr>
              <w:t>5</w:t>
            </w:r>
            <w:r>
              <w:rPr>
                <w:rFonts w:hint="eastAsia" w:ascii="仿宋" w:hAnsi="仿宋" w:eastAsia="仿宋"/>
              </w:rPr>
              <w:t>个银行（大中型）项目的实施；</w:t>
            </w:r>
          </w:p>
          <w:p>
            <w:pPr>
              <w:pStyle w:val="4"/>
              <w:tabs>
                <w:tab w:val="left" w:pos="840"/>
              </w:tabs>
              <w:rPr>
                <w:rFonts w:ascii="仿宋" w:hAnsi="仿宋" w:eastAsia="仿宋"/>
                <w:kern w:val="0"/>
                <w:szCs w:val="24"/>
              </w:rPr>
            </w:pPr>
            <w:r>
              <w:rPr>
                <w:rFonts w:ascii="仿宋" w:hAnsi="仿宋" w:eastAsia="仿宋"/>
              </w:rPr>
              <w:t>6</w:t>
            </w:r>
            <w:r>
              <w:rPr>
                <w:rFonts w:hint="eastAsia" w:ascii="仿宋" w:hAnsi="仿宋" w:eastAsia="仿宋"/>
              </w:rPr>
              <w:t>、</w:t>
            </w:r>
            <w:r>
              <w:rPr>
                <w:rFonts w:ascii="仿宋" w:hAnsi="仿宋" w:eastAsia="仿宋"/>
              </w:rPr>
              <w:t>具备一定的集成项目管理能力</w:t>
            </w:r>
            <w:r>
              <w:rPr>
                <w:rFonts w:hint="eastAsia" w:ascii="仿宋" w:hAnsi="仿宋" w:eastAsia="仿宋"/>
              </w:rPr>
              <w:t>，</w:t>
            </w:r>
            <w:r>
              <w:rPr>
                <w:rFonts w:ascii="仿宋" w:hAnsi="仿宋" w:eastAsia="仿宋"/>
              </w:rPr>
              <w:t>熟练掌握实施工艺撰写</w:t>
            </w:r>
            <w:r>
              <w:rPr>
                <w:rFonts w:hint="eastAsia" w:ascii="仿宋" w:hAnsi="仿宋" w:eastAsia="仿宋"/>
              </w:rPr>
              <w:t>。</w:t>
            </w:r>
          </w:p>
        </w:tc>
        <w:tc>
          <w:tcPr>
            <w:tcW w:w="593" w:type="pct"/>
            <w:tcBorders>
              <w:top w:val="single" w:color="auto" w:sz="4" w:space="0"/>
              <w:left w:val="nil"/>
              <w:bottom w:val="single" w:color="auto" w:sz="4" w:space="0"/>
              <w:right w:val="single" w:color="auto" w:sz="4" w:space="0"/>
            </w:tcBorders>
            <w:vAlign w:val="center"/>
          </w:tcPr>
          <w:p>
            <w:pPr>
              <w:spacing w:line="360" w:lineRule="auto"/>
              <w:rPr>
                <w:rFonts w:ascii="仿宋" w:hAnsi="仿宋" w:eastAsia="仿宋"/>
                <w:color w:val="000000"/>
              </w:rPr>
            </w:pPr>
            <w:r>
              <w:rPr>
                <w:rFonts w:ascii="仿宋" w:hAnsi="仿宋" w:eastAsia="仿宋"/>
                <w:color w:val="000000"/>
              </w:rPr>
              <w:t>至少2人</w:t>
            </w:r>
          </w:p>
          <w:p>
            <w:pPr>
              <w:spacing w:line="360" w:lineRule="auto"/>
              <w:rPr>
                <w:rFonts w:ascii="仿宋" w:hAnsi="仿宋" w:eastAsia="仿宋"/>
                <w:color w:val="000000"/>
              </w:rPr>
            </w:pPr>
            <w:r>
              <w:rPr>
                <w:rFonts w:hint="eastAsia" w:ascii="仿宋" w:hAnsi="仿宋" w:eastAsia="仿宋"/>
                <w:color w:val="000000"/>
              </w:rPr>
              <w:t>（</w:t>
            </w:r>
            <w:r>
              <w:rPr>
                <w:rFonts w:ascii="仿宋" w:hAnsi="仿宋" w:eastAsia="仿宋"/>
                <w:color w:val="000000"/>
              </w:rPr>
              <w:t>计算</w:t>
            </w:r>
            <w:r>
              <w:rPr>
                <w:rFonts w:hint="eastAsia" w:ascii="仿宋" w:hAnsi="仿宋" w:eastAsia="仿宋"/>
                <w:color w:val="000000"/>
              </w:rPr>
              <w:t>、</w:t>
            </w:r>
            <w:r>
              <w:rPr>
                <w:rFonts w:ascii="仿宋" w:hAnsi="仿宋" w:eastAsia="仿宋"/>
                <w:color w:val="000000"/>
              </w:rPr>
              <w:t>存储</w:t>
            </w:r>
            <w:r>
              <w:rPr>
                <w:rFonts w:hint="eastAsia" w:ascii="仿宋" w:hAnsi="仿宋" w:eastAsia="仿宋"/>
                <w:color w:val="000000"/>
              </w:rPr>
              <w:t>、</w:t>
            </w:r>
            <w:r>
              <w:rPr>
                <w:rFonts w:ascii="仿宋" w:hAnsi="仿宋" w:eastAsia="仿宋"/>
                <w:color w:val="000000"/>
              </w:rPr>
              <w:t>安全</w:t>
            </w:r>
            <w:r>
              <w:rPr>
                <w:rFonts w:hint="eastAsia" w:ascii="仿宋" w:hAnsi="仿宋" w:eastAsia="仿宋"/>
                <w:color w:val="000000"/>
              </w:rPr>
              <w:t>、网络各领域至少</w:t>
            </w:r>
            <w:r>
              <w:rPr>
                <w:rFonts w:ascii="仿宋" w:hAnsi="仿宋" w:eastAsia="仿宋"/>
                <w:color w:val="000000"/>
              </w:rPr>
              <w:t>2</w:t>
            </w:r>
            <w:r>
              <w:rPr>
                <w:rFonts w:hint="eastAsia" w:ascii="仿宋" w:hAnsi="仿宋" w:eastAsia="仿宋"/>
                <w:color w:val="000000"/>
              </w:rPr>
              <w:t>人，覆盖所有细分知识领域）</w:t>
            </w:r>
          </w:p>
        </w:tc>
      </w:tr>
      <w:tr>
        <w:tblPrEx>
          <w:tblCellMar>
            <w:top w:w="0" w:type="dxa"/>
            <w:left w:w="108" w:type="dxa"/>
            <w:bottom w:w="0" w:type="dxa"/>
            <w:right w:w="108" w:type="dxa"/>
          </w:tblCellMar>
        </w:tblPrEx>
        <w:trPr>
          <w:trHeight w:val="480" w:hRule="atLeast"/>
          <w:jc w:val="center"/>
        </w:trPr>
        <w:tc>
          <w:tcPr>
            <w:tcW w:w="547"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rPr>
            </w:pPr>
            <w:r>
              <w:rPr>
                <w:rFonts w:hint="eastAsia" w:ascii="仿宋" w:hAnsi="仿宋" w:eastAsia="仿宋"/>
              </w:rPr>
              <w:t>高级工程师</w:t>
            </w:r>
          </w:p>
        </w:tc>
        <w:tc>
          <w:tcPr>
            <w:tcW w:w="606"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rPr>
            </w:pPr>
            <w:r>
              <w:rPr>
                <w:rFonts w:hint="eastAsia" w:ascii="仿宋" w:hAnsi="仿宋" w:eastAsia="仿宋"/>
                <w:color w:val="000000"/>
              </w:rPr>
              <w:t>集成实施人员</w:t>
            </w:r>
          </w:p>
        </w:tc>
        <w:tc>
          <w:tcPr>
            <w:tcW w:w="428"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olor w:val="000000"/>
              </w:rPr>
            </w:pPr>
            <w:r>
              <w:rPr>
                <w:rFonts w:hint="eastAsia" w:ascii="仿宋" w:hAnsi="仿宋" w:eastAsia="仿宋"/>
                <w:color w:val="000000"/>
              </w:rPr>
              <w:t>大专</w:t>
            </w:r>
            <w:r>
              <w:rPr>
                <w:rFonts w:ascii="仿宋" w:hAnsi="仿宋" w:eastAsia="仿宋"/>
                <w:color w:val="000000"/>
              </w:rPr>
              <w:t>及以上</w:t>
            </w:r>
          </w:p>
        </w:tc>
        <w:tc>
          <w:tcPr>
            <w:tcW w:w="538" w:type="pct"/>
            <w:tcBorders>
              <w:top w:val="single" w:color="auto" w:sz="4" w:space="0"/>
              <w:left w:val="nil"/>
              <w:bottom w:val="single" w:color="auto" w:sz="4" w:space="0"/>
              <w:right w:val="single" w:color="auto" w:sz="4" w:space="0"/>
            </w:tcBorders>
            <w:vAlign w:val="center"/>
          </w:tcPr>
          <w:p>
            <w:pPr>
              <w:spacing w:line="300" w:lineRule="auto"/>
              <w:rPr>
                <w:rFonts w:ascii="仿宋" w:hAnsi="仿宋" w:eastAsia="仿宋"/>
              </w:rPr>
            </w:pPr>
            <w:r>
              <w:rPr>
                <w:rFonts w:hint="eastAsia" w:ascii="仿宋" w:hAnsi="仿宋" w:eastAsia="仿宋"/>
              </w:rPr>
              <w:t>本科毕业，工作≧6年；</w:t>
            </w:r>
          </w:p>
          <w:p>
            <w:pPr>
              <w:spacing w:line="300" w:lineRule="auto"/>
              <w:rPr>
                <w:rFonts w:ascii="仿宋" w:hAnsi="仿宋" w:eastAsia="仿宋"/>
              </w:rPr>
            </w:pPr>
            <w:r>
              <w:rPr>
                <w:rFonts w:hint="eastAsia" w:ascii="仿宋" w:hAnsi="仿宋" w:eastAsia="仿宋"/>
              </w:rPr>
              <w:t>或</w:t>
            </w:r>
          </w:p>
          <w:p>
            <w:pPr>
              <w:spacing w:line="300" w:lineRule="auto"/>
              <w:rPr>
                <w:rFonts w:ascii="仿宋" w:hAnsi="仿宋" w:eastAsia="仿宋"/>
              </w:rPr>
            </w:pPr>
            <w:r>
              <w:rPr>
                <w:rFonts w:hint="eastAsia" w:ascii="仿宋" w:hAnsi="仿宋" w:eastAsia="仿宋"/>
              </w:rPr>
              <w:t>专科毕业，工作≧8年；</w:t>
            </w:r>
          </w:p>
        </w:tc>
        <w:tc>
          <w:tcPr>
            <w:tcW w:w="2288" w:type="pct"/>
            <w:tcBorders>
              <w:top w:val="single" w:color="auto" w:sz="4" w:space="0"/>
              <w:left w:val="nil"/>
              <w:bottom w:val="single" w:color="auto" w:sz="4" w:space="0"/>
              <w:right w:val="single" w:color="auto" w:sz="4" w:space="0"/>
            </w:tcBorders>
            <w:vAlign w:val="center"/>
          </w:tcPr>
          <w:p>
            <w:pPr>
              <w:pStyle w:val="4"/>
              <w:tabs>
                <w:tab w:val="left" w:pos="840"/>
              </w:tabs>
              <w:rPr>
                <w:rFonts w:ascii="仿宋" w:hAnsi="仿宋" w:eastAsia="仿宋"/>
                <w:kern w:val="0"/>
                <w:szCs w:val="24"/>
              </w:rPr>
            </w:pPr>
            <w:r>
              <w:rPr>
                <w:rFonts w:ascii="仿宋" w:hAnsi="仿宋" w:eastAsia="仿宋"/>
                <w:kern w:val="0"/>
                <w:szCs w:val="24"/>
              </w:rPr>
              <w:t>1、熟悉集成项目相关的IT设备（网络设备/存储设备/服务器/安全及其他专用设备等）的型号、物理特性及上下架操作；</w:t>
            </w:r>
          </w:p>
          <w:p>
            <w:pPr>
              <w:pStyle w:val="4"/>
              <w:tabs>
                <w:tab w:val="left" w:pos="840"/>
              </w:tabs>
              <w:rPr>
                <w:rFonts w:ascii="仿宋" w:hAnsi="仿宋" w:eastAsia="仿宋"/>
                <w:kern w:val="0"/>
                <w:szCs w:val="24"/>
              </w:rPr>
            </w:pPr>
            <w:r>
              <w:rPr>
                <w:rFonts w:ascii="仿宋" w:hAnsi="仿宋" w:eastAsia="仿宋"/>
                <w:kern w:val="0"/>
                <w:szCs w:val="24"/>
              </w:rPr>
              <w:t>2、具备阅读相关产品资料的能力；</w:t>
            </w:r>
          </w:p>
          <w:p>
            <w:pPr>
              <w:pStyle w:val="4"/>
              <w:tabs>
                <w:tab w:val="left" w:pos="840"/>
              </w:tabs>
              <w:rPr>
                <w:rFonts w:ascii="仿宋" w:hAnsi="仿宋" w:eastAsia="仿宋"/>
                <w:kern w:val="0"/>
                <w:szCs w:val="24"/>
              </w:rPr>
            </w:pPr>
            <w:r>
              <w:rPr>
                <w:rFonts w:ascii="仿宋" w:hAnsi="仿宋" w:eastAsia="仿宋"/>
                <w:kern w:val="0"/>
                <w:szCs w:val="24"/>
              </w:rPr>
              <w:t>3、工作认真细致负责，具有良好的沟通理解能力；</w:t>
            </w:r>
          </w:p>
          <w:p>
            <w:pPr>
              <w:pStyle w:val="4"/>
              <w:tabs>
                <w:tab w:val="left" w:pos="840"/>
              </w:tabs>
              <w:rPr>
                <w:rFonts w:ascii="仿宋" w:hAnsi="仿宋" w:eastAsia="仿宋"/>
                <w:kern w:val="0"/>
                <w:szCs w:val="24"/>
              </w:rPr>
            </w:pPr>
            <w:r>
              <w:rPr>
                <w:rFonts w:ascii="仿宋" w:hAnsi="仿宋" w:eastAsia="仿宋"/>
                <w:kern w:val="0"/>
                <w:szCs w:val="24"/>
              </w:rPr>
              <w:t>4、熟练掌握所集成设备必须的方案设计能力、日常运维、应急处理等相关技术能力</w:t>
            </w:r>
            <w:r>
              <w:rPr>
                <w:rFonts w:hint="eastAsia" w:ascii="仿宋" w:hAnsi="仿宋" w:eastAsia="仿宋"/>
                <w:kern w:val="0"/>
                <w:szCs w:val="24"/>
              </w:rPr>
              <w:t>；</w:t>
            </w:r>
          </w:p>
          <w:p>
            <w:pPr>
              <w:pStyle w:val="4"/>
              <w:tabs>
                <w:tab w:val="left" w:pos="840"/>
              </w:tabs>
              <w:rPr>
                <w:rFonts w:ascii="仿宋" w:hAnsi="仿宋" w:eastAsia="仿宋"/>
                <w:kern w:val="0"/>
                <w:szCs w:val="24"/>
              </w:rPr>
            </w:pPr>
            <w:r>
              <w:rPr>
                <w:rFonts w:ascii="仿宋" w:hAnsi="仿宋" w:eastAsia="仿宋"/>
                <w:kern w:val="0"/>
                <w:szCs w:val="24"/>
              </w:rPr>
              <w:t>5</w:t>
            </w:r>
            <w:r>
              <w:rPr>
                <w:rFonts w:hint="eastAsia" w:ascii="仿宋" w:hAnsi="仿宋" w:eastAsia="仿宋"/>
                <w:kern w:val="0"/>
                <w:szCs w:val="24"/>
              </w:rPr>
              <w:t>、</w:t>
            </w:r>
            <w:r>
              <w:rPr>
                <w:rFonts w:ascii="仿宋" w:hAnsi="仿宋" w:eastAsia="仿宋"/>
                <w:kern w:val="0"/>
                <w:szCs w:val="24"/>
              </w:rPr>
              <w:t>需要3年或以上银行业实施经验，至少参与过3个银行（大中型）项目的实施。</w:t>
            </w:r>
          </w:p>
          <w:p>
            <w:pPr>
              <w:pStyle w:val="4"/>
              <w:tabs>
                <w:tab w:val="left" w:pos="840"/>
              </w:tabs>
              <w:rPr>
                <w:rFonts w:ascii="仿宋" w:hAnsi="仿宋" w:eastAsia="仿宋"/>
                <w:kern w:val="0"/>
                <w:szCs w:val="24"/>
              </w:rPr>
            </w:pPr>
            <w:r>
              <w:rPr>
                <w:rFonts w:ascii="仿宋" w:hAnsi="仿宋" w:eastAsia="仿宋"/>
                <w:kern w:val="0"/>
                <w:szCs w:val="24"/>
              </w:rPr>
              <w:t>6.具备一定的集成项目管理能力，熟练掌握实施工艺撰写</w:t>
            </w:r>
            <w:r>
              <w:rPr>
                <w:rFonts w:hint="eastAsia" w:ascii="仿宋" w:hAnsi="仿宋" w:eastAsia="仿宋"/>
                <w:kern w:val="0"/>
                <w:szCs w:val="24"/>
              </w:rPr>
              <w:t>。</w:t>
            </w:r>
          </w:p>
        </w:tc>
        <w:tc>
          <w:tcPr>
            <w:tcW w:w="593" w:type="pct"/>
            <w:tcBorders>
              <w:top w:val="single" w:color="auto" w:sz="4" w:space="0"/>
              <w:left w:val="nil"/>
              <w:bottom w:val="single" w:color="auto" w:sz="4" w:space="0"/>
              <w:right w:val="single" w:color="auto" w:sz="4" w:space="0"/>
            </w:tcBorders>
            <w:vAlign w:val="center"/>
          </w:tcPr>
          <w:p>
            <w:pPr>
              <w:spacing w:line="360" w:lineRule="auto"/>
              <w:rPr>
                <w:rFonts w:ascii="仿宋" w:hAnsi="仿宋" w:eastAsia="仿宋"/>
                <w:color w:val="000000"/>
              </w:rPr>
            </w:pPr>
            <w:r>
              <w:rPr>
                <w:rFonts w:hint="eastAsia" w:ascii="仿宋" w:hAnsi="仿宋" w:eastAsia="仿宋"/>
                <w:color w:val="000000"/>
              </w:rPr>
              <w:t>各领域1-</w:t>
            </w:r>
            <w:r>
              <w:rPr>
                <w:rFonts w:ascii="仿宋" w:hAnsi="仿宋" w:eastAsia="仿宋"/>
                <w:color w:val="000000"/>
              </w:rPr>
              <w:t>3</w:t>
            </w:r>
            <w:r>
              <w:rPr>
                <w:rFonts w:hint="eastAsia" w:ascii="仿宋" w:hAnsi="仿宋" w:eastAsia="仿宋"/>
                <w:color w:val="000000"/>
              </w:rPr>
              <w:t>人，结合</w:t>
            </w:r>
            <w:r>
              <w:rPr>
                <w:rFonts w:ascii="仿宋" w:hAnsi="仿宋" w:eastAsia="仿宋"/>
                <w:color w:val="000000"/>
              </w:rPr>
              <w:t>项目</w:t>
            </w:r>
            <w:r>
              <w:rPr>
                <w:rFonts w:hint="eastAsia" w:ascii="仿宋" w:hAnsi="仿宋" w:eastAsia="仿宋"/>
                <w:color w:val="000000"/>
              </w:rPr>
              <w:t>进度</w:t>
            </w:r>
            <w:r>
              <w:rPr>
                <w:rFonts w:ascii="仿宋" w:hAnsi="仿宋" w:eastAsia="仿宋"/>
                <w:color w:val="000000"/>
              </w:rPr>
              <w:t>情况按需</w:t>
            </w:r>
          </w:p>
        </w:tc>
      </w:tr>
      <w:tr>
        <w:tblPrEx>
          <w:tblCellMar>
            <w:top w:w="0" w:type="dxa"/>
            <w:left w:w="108" w:type="dxa"/>
            <w:bottom w:w="0" w:type="dxa"/>
            <w:right w:w="108" w:type="dxa"/>
          </w:tblCellMar>
        </w:tblPrEx>
        <w:trPr>
          <w:trHeight w:val="424" w:hRule="atLeast"/>
          <w:jc w:val="center"/>
        </w:trPr>
        <w:tc>
          <w:tcPr>
            <w:tcW w:w="547" w:type="pct"/>
            <w:tcBorders>
              <w:top w:val="nil"/>
              <w:left w:val="single" w:color="auto" w:sz="4" w:space="0"/>
              <w:bottom w:val="single" w:color="auto" w:sz="4" w:space="0"/>
              <w:right w:val="single" w:color="auto" w:sz="4" w:space="0"/>
            </w:tcBorders>
            <w:vAlign w:val="center"/>
          </w:tcPr>
          <w:p>
            <w:pPr>
              <w:spacing w:line="360" w:lineRule="auto"/>
              <w:rPr>
                <w:rFonts w:ascii="仿宋" w:hAnsi="仿宋" w:eastAsia="仿宋"/>
                <w:color w:val="000000"/>
              </w:rPr>
            </w:pPr>
            <w:r>
              <w:rPr>
                <w:rFonts w:hint="eastAsia" w:ascii="仿宋" w:hAnsi="仿宋" w:eastAsia="仿宋"/>
                <w:color w:val="000000"/>
              </w:rPr>
              <w:t>中级工程师</w:t>
            </w:r>
          </w:p>
        </w:tc>
        <w:tc>
          <w:tcPr>
            <w:tcW w:w="606" w:type="pct"/>
            <w:tcBorders>
              <w:top w:val="nil"/>
              <w:left w:val="single" w:color="auto" w:sz="4" w:space="0"/>
              <w:bottom w:val="single" w:color="auto" w:sz="4" w:space="0"/>
              <w:right w:val="single" w:color="auto" w:sz="4" w:space="0"/>
            </w:tcBorders>
            <w:vAlign w:val="center"/>
          </w:tcPr>
          <w:p>
            <w:pPr>
              <w:spacing w:line="360" w:lineRule="auto"/>
              <w:rPr>
                <w:rFonts w:ascii="仿宋" w:hAnsi="仿宋" w:eastAsia="仿宋"/>
                <w:color w:val="000000"/>
              </w:rPr>
            </w:pPr>
            <w:r>
              <w:rPr>
                <w:rFonts w:hint="eastAsia" w:ascii="仿宋" w:hAnsi="仿宋" w:eastAsia="仿宋"/>
                <w:color w:val="000000"/>
              </w:rPr>
              <w:t>集成实施人员</w:t>
            </w:r>
          </w:p>
        </w:tc>
        <w:tc>
          <w:tcPr>
            <w:tcW w:w="428" w:type="pct"/>
            <w:tcBorders>
              <w:top w:val="nil"/>
              <w:left w:val="single" w:color="auto" w:sz="4" w:space="0"/>
              <w:bottom w:val="single" w:color="auto" w:sz="4" w:space="0"/>
              <w:right w:val="single" w:color="auto" w:sz="4" w:space="0"/>
            </w:tcBorders>
            <w:vAlign w:val="center"/>
          </w:tcPr>
          <w:p>
            <w:pPr>
              <w:spacing w:line="360" w:lineRule="auto"/>
              <w:jc w:val="center"/>
              <w:rPr>
                <w:rFonts w:ascii="仿宋" w:hAnsi="仿宋" w:eastAsia="仿宋"/>
                <w:color w:val="000000"/>
              </w:rPr>
            </w:pPr>
            <w:r>
              <w:rPr>
                <w:rFonts w:hint="eastAsia" w:ascii="仿宋" w:hAnsi="仿宋" w:eastAsia="仿宋"/>
                <w:color w:val="000000"/>
              </w:rPr>
              <w:t>大专及以上</w:t>
            </w:r>
          </w:p>
        </w:tc>
        <w:tc>
          <w:tcPr>
            <w:tcW w:w="538" w:type="pct"/>
            <w:tcBorders>
              <w:top w:val="nil"/>
              <w:left w:val="nil"/>
              <w:bottom w:val="single" w:color="auto" w:sz="4" w:space="0"/>
              <w:right w:val="single" w:color="auto" w:sz="4" w:space="0"/>
            </w:tcBorders>
            <w:vAlign w:val="center"/>
          </w:tcPr>
          <w:p>
            <w:pPr>
              <w:spacing w:line="300" w:lineRule="auto"/>
              <w:rPr>
                <w:rFonts w:ascii="仿宋" w:hAnsi="仿宋" w:eastAsia="仿宋"/>
              </w:rPr>
            </w:pPr>
            <w:r>
              <w:rPr>
                <w:rFonts w:hint="eastAsia" w:ascii="仿宋" w:hAnsi="仿宋" w:eastAsia="仿宋"/>
              </w:rPr>
              <w:t>本科毕业，工作≧4年；</w:t>
            </w:r>
          </w:p>
          <w:p>
            <w:pPr>
              <w:spacing w:line="300" w:lineRule="auto"/>
              <w:rPr>
                <w:rFonts w:ascii="仿宋" w:hAnsi="仿宋" w:eastAsia="仿宋"/>
              </w:rPr>
            </w:pPr>
            <w:r>
              <w:rPr>
                <w:rFonts w:hint="eastAsia" w:ascii="仿宋" w:hAnsi="仿宋" w:eastAsia="仿宋"/>
              </w:rPr>
              <w:t>或</w:t>
            </w:r>
          </w:p>
          <w:p>
            <w:pPr>
              <w:spacing w:line="360" w:lineRule="auto"/>
              <w:rPr>
                <w:rFonts w:ascii="仿宋" w:hAnsi="仿宋" w:eastAsia="仿宋"/>
                <w:color w:val="000000"/>
              </w:rPr>
            </w:pPr>
            <w:r>
              <w:rPr>
                <w:rFonts w:hint="eastAsia" w:ascii="仿宋" w:hAnsi="仿宋" w:eastAsia="仿宋"/>
              </w:rPr>
              <w:t>专科毕业，工作≧6年；</w:t>
            </w:r>
          </w:p>
        </w:tc>
        <w:tc>
          <w:tcPr>
            <w:tcW w:w="2288" w:type="pct"/>
            <w:tcBorders>
              <w:top w:val="nil"/>
              <w:left w:val="nil"/>
              <w:bottom w:val="single" w:color="auto" w:sz="4" w:space="0"/>
              <w:right w:val="single" w:color="auto" w:sz="4" w:space="0"/>
            </w:tcBorders>
            <w:vAlign w:val="center"/>
          </w:tcPr>
          <w:p>
            <w:pPr>
              <w:pStyle w:val="4"/>
              <w:tabs>
                <w:tab w:val="left" w:pos="840"/>
              </w:tabs>
              <w:rPr>
                <w:rFonts w:ascii="仿宋" w:hAnsi="仿宋" w:eastAsia="仿宋"/>
                <w:kern w:val="0"/>
                <w:szCs w:val="24"/>
              </w:rPr>
            </w:pPr>
            <w:r>
              <w:rPr>
                <w:rFonts w:hint="eastAsia" w:ascii="仿宋" w:hAnsi="仿宋" w:eastAsia="仿宋"/>
                <w:kern w:val="0"/>
                <w:szCs w:val="24"/>
              </w:rPr>
              <w:t>1、熟悉集成项目相关的IT设备（网络设备/存储设备/服务器/安全及其他专用设备等）的型号、物理特性及上下架操作；</w:t>
            </w:r>
          </w:p>
          <w:p>
            <w:pPr>
              <w:pStyle w:val="4"/>
              <w:tabs>
                <w:tab w:val="left" w:pos="840"/>
              </w:tabs>
              <w:rPr>
                <w:rFonts w:ascii="仿宋" w:hAnsi="仿宋" w:eastAsia="仿宋"/>
                <w:kern w:val="0"/>
                <w:szCs w:val="24"/>
              </w:rPr>
            </w:pPr>
            <w:r>
              <w:rPr>
                <w:rFonts w:ascii="仿宋" w:hAnsi="仿宋" w:eastAsia="仿宋"/>
                <w:kern w:val="0"/>
                <w:szCs w:val="24"/>
              </w:rPr>
              <w:t>2</w:t>
            </w:r>
            <w:r>
              <w:rPr>
                <w:rFonts w:hint="eastAsia" w:ascii="仿宋" w:hAnsi="仿宋" w:eastAsia="仿宋"/>
                <w:kern w:val="0"/>
                <w:szCs w:val="24"/>
              </w:rPr>
              <w:t>、具备阅读相关产品资料的能力；</w:t>
            </w:r>
          </w:p>
          <w:p>
            <w:pPr>
              <w:pStyle w:val="4"/>
              <w:tabs>
                <w:tab w:val="left" w:pos="840"/>
              </w:tabs>
              <w:rPr>
                <w:rFonts w:ascii="仿宋" w:hAnsi="仿宋" w:eastAsia="仿宋"/>
                <w:kern w:val="0"/>
                <w:szCs w:val="24"/>
              </w:rPr>
            </w:pPr>
            <w:r>
              <w:rPr>
                <w:rFonts w:ascii="仿宋" w:hAnsi="仿宋" w:eastAsia="仿宋"/>
                <w:kern w:val="0"/>
                <w:szCs w:val="24"/>
              </w:rPr>
              <w:t>3</w:t>
            </w:r>
            <w:r>
              <w:rPr>
                <w:rFonts w:hint="eastAsia" w:ascii="仿宋" w:hAnsi="仿宋" w:eastAsia="仿宋"/>
                <w:kern w:val="0"/>
                <w:szCs w:val="24"/>
              </w:rPr>
              <w:t>、工作认真细致负责，具有良好的沟通理解能力；</w:t>
            </w:r>
          </w:p>
          <w:p>
            <w:pPr>
              <w:pStyle w:val="4"/>
              <w:tabs>
                <w:tab w:val="left" w:pos="840"/>
              </w:tabs>
              <w:rPr>
                <w:rFonts w:ascii="仿宋" w:hAnsi="仿宋" w:eastAsia="仿宋"/>
                <w:kern w:val="0"/>
                <w:szCs w:val="24"/>
              </w:rPr>
            </w:pPr>
            <w:r>
              <w:rPr>
                <w:rFonts w:hint="eastAsia" w:ascii="仿宋" w:hAnsi="仿宋" w:eastAsia="仿宋"/>
                <w:kern w:val="0"/>
                <w:szCs w:val="24"/>
              </w:rPr>
              <w:t>4、具备所集成设备必须的方案设计、日常运维、应急处理等相关技术基本能力。</w:t>
            </w:r>
          </w:p>
          <w:p>
            <w:pPr>
              <w:pStyle w:val="4"/>
              <w:tabs>
                <w:tab w:val="left" w:pos="840"/>
              </w:tabs>
              <w:rPr>
                <w:rFonts w:ascii="仿宋" w:hAnsi="仿宋" w:eastAsia="仿宋"/>
                <w:kern w:val="0"/>
                <w:szCs w:val="24"/>
              </w:rPr>
            </w:pPr>
            <w:r>
              <w:rPr>
                <w:rFonts w:ascii="仿宋" w:hAnsi="仿宋" w:eastAsia="仿宋"/>
                <w:kern w:val="0"/>
                <w:szCs w:val="24"/>
              </w:rPr>
              <w:t>5</w:t>
            </w:r>
            <w:r>
              <w:rPr>
                <w:rFonts w:hint="eastAsia" w:ascii="仿宋" w:hAnsi="仿宋" w:eastAsia="仿宋"/>
                <w:kern w:val="0"/>
                <w:szCs w:val="24"/>
              </w:rPr>
              <w:t>.</w:t>
            </w:r>
            <w:r>
              <w:rPr>
                <w:rFonts w:ascii="仿宋" w:hAnsi="仿宋" w:eastAsia="仿宋"/>
                <w:szCs w:val="24"/>
              </w:rPr>
              <w:t xml:space="preserve"> </w:t>
            </w:r>
            <w:r>
              <w:rPr>
                <w:rFonts w:hint="eastAsia" w:ascii="仿宋" w:hAnsi="仿宋" w:eastAsia="仿宋"/>
                <w:kern w:val="0"/>
                <w:szCs w:val="24"/>
              </w:rPr>
              <w:t>具备</w:t>
            </w:r>
            <w:r>
              <w:rPr>
                <w:rFonts w:ascii="仿宋" w:hAnsi="仿宋" w:eastAsia="仿宋"/>
                <w:kern w:val="0"/>
                <w:szCs w:val="24"/>
              </w:rPr>
              <w:t>2</w:t>
            </w:r>
            <w:r>
              <w:rPr>
                <w:rFonts w:hint="eastAsia" w:ascii="仿宋" w:hAnsi="仿宋" w:eastAsia="仿宋"/>
                <w:kern w:val="0"/>
                <w:szCs w:val="24"/>
              </w:rPr>
              <w:t>年以上相关设备集成实施、</w:t>
            </w:r>
            <w:r>
              <w:rPr>
                <w:rFonts w:ascii="仿宋" w:hAnsi="仿宋" w:eastAsia="仿宋"/>
                <w:kern w:val="0"/>
                <w:szCs w:val="24"/>
              </w:rPr>
              <w:t>机房搬迁</w:t>
            </w:r>
            <w:r>
              <w:rPr>
                <w:rFonts w:hint="eastAsia" w:ascii="仿宋" w:hAnsi="仿宋" w:eastAsia="仿宋"/>
                <w:kern w:val="0"/>
                <w:szCs w:val="24"/>
              </w:rPr>
              <w:t>服务工作经验，至少参与过</w:t>
            </w:r>
            <w:r>
              <w:rPr>
                <w:rFonts w:ascii="仿宋" w:hAnsi="仿宋" w:eastAsia="仿宋"/>
                <w:kern w:val="0"/>
                <w:szCs w:val="24"/>
              </w:rPr>
              <w:t>2</w:t>
            </w:r>
            <w:r>
              <w:rPr>
                <w:rFonts w:hint="eastAsia" w:ascii="仿宋" w:hAnsi="仿宋" w:eastAsia="仿宋"/>
                <w:kern w:val="0"/>
                <w:szCs w:val="24"/>
              </w:rPr>
              <w:t>个银行（大中型）项目的实施。</w:t>
            </w:r>
          </w:p>
        </w:tc>
        <w:tc>
          <w:tcPr>
            <w:tcW w:w="593" w:type="pct"/>
            <w:tcBorders>
              <w:top w:val="nil"/>
              <w:left w:val="nil"/>
              <w:bottom w:val="single" w:color="auto" w:sz="4" w:space="0"/>
              <w:right w:val="single" w:color="auto" w:sz="4" w:space="0"/>
            </w:tcBorders>
            <w:vAlign w:val="center"/>
          </w:tcPr>
          <w:p>
            <w:pPr>
              <w:spacing w:line="360" w:lineRule="auto"/>
              <w:rPr>
                <w:rFonts w:ascii="仿宋" w:hAnsi="仿宋" w:eastAsia="仿宋"/>
                <w:color w:val="000000"/>
              </w:rPr>
            </w:pPr>
            <w:r>
              <w:rPr>
                <w:rFonts w:hint="eastAsia" w:ascii="仿宋" w:hAnsi="仿宋" w:eastAsia="仿宋"/>
                <w:color w:val="000000"/>
              </w:rPr>
              <w:t>各领域1-</w:t>
            </w:r>
            <w:r>
              <w:rPr>
                <w:rFonts w:ascii="仿宋" w:hAnsi="仿宋" w:eastAsia="仿宋"/>
                <w:color w:val="000000"/>
              </w:rPr>
              <w:t>3</w:t>
            </w:r>
            <w:r>
              <w:rPr>
                <w:rFonts w:hint="eastAsia" w:ascii="仿宋" w:hAnsi="仿宋" w:eastAsia="仿宋"/>
                <w:color w:val="000000"/>
              </w:rPr>
              <w:t>人，结合</w:t>
            </w:r>
            <w:r>
              <w:rPr>
                <w:rFonts w:ascii="仿宋" w:hAnsi="仿宋" w:eastAsia="仿宋"/>
                <w:color w:val="000000"/>
              </w:rPr>
              <w:t>项目</w:t>
            </w:r>
            <w:r>
              <w:rPr>
                <w:rFonts w:hint="eastAsia" w:ascii="仿宋" w:hAnsi="仿宋" w:eastAsia="仿宋"/>
                <w:color w:val="000000"/>
              </w:rPr>
              <w:t>进度</w:t>
            </w:r>
            <w:r>
              <w:rPr>
                <w:rFonts w:ascii="仿宋" w:hAnsi="仿宋" w:eastAsia="仿宋"/>
                <w:color w:val="000000"/>
              </w:rPr>
              <w:t>情况按需</w:t>
            </w:r>
          </w:p>
        </w:tc>
      </w:tr>
    </w:tbl>
    <w:p>
      <w:pPr>
        <w:spacing w:line="360" w:lineRule="auto"/>
        <w:rPr>
          <w:rFonts w:ascii="仿宋" w:hAnsi="仿宋" w:eastAsia="仿宋"/>
        </w:rPr>
      </w:pPr>
    </w:p>
    <w:p>
      <w:pPr>
        <w:spacing w:line="360" w:lineRule="auto"/>
        <w:rPr>
          <w:rFonts w:ascii="仿宋" w:hAnsi="仿宋" w:eastAsia="仿宋"/>
          <w:sz w:val="28"/>
        </w:rPr>
      </w:pPr>
      <w:r>
        <w:rPr>
          <w:rFonts w:ascii="仿宋" w:hAnsi="仿宋" w:eastAsia="仿宋"/>
          <w:sz w:val="28"/>
        </w:rPr>
        <w:t>2、乙方需指定两名固定人员作为本项目的专项联系人，负责该项目合同周期内的</w:t>
      </w:r>
      <w:r>
        <w:rPr>
          <w:rFonts w:hint="eastAsia" w:ascii="仿宋" w:hAnsi="仿宋" w:eastAsia="仿宋"/>
          <w:sz w:val="28"/>
        </w:rPr>
        <w:t>搬迁</w:t>
      </w:r>
      <w:r>
        <w:rPr>
          <w:rFonts w:ascii="仿宋" w:hAnsi="仿宋" w:eastAsia="仿宋"/>
          <w:sz w:val="28"/>
        </w:rPr>
        <w:t>、综合布线、维护服务等工作的组织和协调，并按照甲方要求配合进行相关文档、计划的管理工作。该两名专人应熟悉</w:t>
      </w:r>
      <w:r>
        <w:rPr>
          <w:rFonts w:hint="eastAsia" w:ascii="仿宋" w:hAnsi="仿宋" w:eastAsia="仿宋"/>
          <w:sz w:val="28"/>
        </w:rPr>
        <w:t>机房设备</w:t>
      </w:r>
      <w:r>
        <w:rPr>
          <w:rFonts w:ascii="仿宋" w:hAnsi="仿宋" w:eastAsia="仿宋"/>
          <w:sz w:val="28"/>
        </w:rPr>
        <w:t>情况，具有集成服务组织和协调工作经验。</w:t>
      </w:r>
    </w:p>
    <w:p>
      <w:pPr>
        <w:spacing w:line="360" w:lineRule="auto"/>
        <w:rPr>
          <w:rFonts w:hint="eastAsia" w:ascii="仿宋" w:hAnsi="仿宋" w:eastAsia="仿宋"/>
          <w:sz w:val="28"/>
        </w:rPr>
      </w:pPr>
      <w:r>
        <w:rPr>
          <w:rFonts w:ascii="仿宋" w:hAnsi="仿宋" w:eastAsia="仿宋"/>
          <w:sz w:val="28"/>
        </w:rPr>
        <w:t>3、甲方从完成度、交付时间、交付质量等多维度对乙方交付的工作任务进行评估，并作为项目里程碑及项目验收情况的主要依据。</w:t>
      </w:r>
    </w:p>
    <w:p>
      <w:pPr>
        <w:spacing w:line="360" w:lineRule="auto"/>
        <w:rPr>
          <w:rFonts w:ascii="仿宋" w:hAnsi="仿宋" w:eastAsia="仿宋"/>
          <w:sz w:val="28"/>
        </w:rPr>
      </w:pPr>
      <w:r>
        <w:rPr>
          <w:rFonts w:hint="eastAsia" w:ascii="仿宋" w:hAnsi="仿宋" w:eastAsia="仿宋"/>
          <w:sz w:val="28"/>
        </w:rPr>
        <w:t>4、</w:t>
      </w:r>
      <w:r>
        <w:rPr>
          <w:rFonts w:ascii="仿宋" w:hAnsi="仿宋" w:eastAsia="仿宋"/>
          <w:sz w:val="28"/>
        </w:rPr>
        <w:t>乙方需按照甲方要求，明确核心人员和骨干人员（项目经理、技术经理和集成实施专家）不得随意变更。</w:t>
      </w:r>
    </w:p>
    <w:p>
      <w:pPr>
        <w:pStyle w:val="24"/>
        <w:numPr>
          <w:ilvl w:val="0"/>
          <w:numId w:val="3"/>
        </w:numPr>
        <w:spacing w:before="0" w:after="0" w:line="360" w:lineRule="auto"/>
        <w:rPr>
          <w:rStyle w:val="25"/>
          <w:rFonts w:ascii="仿宋" w:hAnsi="仿宋"/>
          <w:b/>
          <w:kern w:val="0"/>
          <w:szCs w:val="44"/>
          <w:lang w:val="de-DE"/>
        </w:rPr>
      </w:pPr>
      <w:r>
        <w:rPr>
          <w:rStyle w:val="25"/>
          <w:rFonts w:hint="eastAsia" w:ascii="仿宋" w:hAnsi="仿宋"/>
          <w:kern w:val="0"/>
          <w:szCs w:val="44"/>
          <w:lang w:val="de-DE"/>
        </w:rPr>
        <w:t xml:space="preserve"> </w:t>
      </w:r>
      <w:bookmarkStart w:id="54" w:name="_Toc161394067"/>
      <w:r>
        <w:rPr>
          <w:rStyle w:val="25"/>
          <w:rFonts w:hint="eastAsia" w:ascii="仿宋" w:hAnsi="仿宋"/>
          <w:b/>
          <w:kern w:val="0"/>
          <w:szCs w:val="44"/>
          <w:lang w:val="de-DE"/>
        </w:rPr>
        <w:t>项目验收</w:t>
      </w:r>
      <w:bookmarkEnd w:id="54"/>
    </w:p>
    <w:p>
      <w:pPr>
        <w:ind w:firstLine="420"/>
        <w:rPr>
          <w:rFonts w:ascii="仿宋" w:hAnsi="仿宋" w:eastAsia="仿宋" w:cs="Times New Roman"/>
          <w:color w:val="000000" w:themeColor="text1"/>
          <w:sz w:val="28"/>
          <w:szCs w:val="30"/>
          <w14:textFill>
            <w14:solidFill>
              <w14:schemeClr w14:val="tx1"/>
            </w14:solidFill>
          </w14:textFill>
        </w:rPr>
      </w:pPr>
      <w:r>
        <w:rPr>
          <w:rFonts w:hint="eastAsia" w:ascii="仿宋" w:hAnsi="仿宋" w:eastAsia="仿宋" w:cs="Times New Roman"/>
          <w:color w:val="000000" w:themeColor="text1"/>
          <w:sz w:val="28"/>
          <w:szCs w:val="30"/>
          <w14:textFill>
            <w14:solidFill>
              <w14:schemeClr w14:val="tx1"/>
            </w14:solidFill>
          </w14:textFill>
        </w:rPr>
        <w:t>在本项目中，乙方工作主要分为方案设计</w:t>
      </w:r>
      <w:r>
        <w:rPr>
          <w:rFonts w:ascii="仿宋" w:hAnsi="仿宋" w:eastAsia="仿宋" w:cs="Times New Roman"/>
          <w:color w:val="000000" w:themeColor="text1"/>
          <w:sz w:val="28"/>
          <w:szCs w:val="30"/>
          <w14:textFill>
            <w14:solidFill>
              <w14:schemeClr w14:val="tx1"/>
            </w14:solidFill>
          </w14:textFill>
        </w:rPr>
        <w:t>阶段及</w:t>
      </w:r>
      <w:r>
        <w:rPr>
          <w:rFonts w:hint="eastAsia" w:ascii="仿宋" w:hAnsi="仿宋" w:eastAsia="仿宋" w:cs="Times New Roman"/>
          <w:color w:val="000000" w:themeColor="text1"/>
          <w:sz w:val="28"/>
          <w:szCs w:val="30"/>
          <w14:textFill>
            <w14:solidFill>
              <w14:schemeClr w14:val="tx1"/>
            </w14:solidFill>
          </w14:textFill>
        </w:rPr>
        <w:t>搬迁</w:t>
      </w:r>
      <w:r>
        <w:rPr>
          <w:rFonts w:hint="eastAsia" w:ascii="仿宋" w:hAnsi="仿宋" w:eastAsia="仿宋" w:cs="Times New Roman"/>
          <w:color w:val="000000" w:themeColor="text1"/>
          <w:sz w:val="28"/>
          <w:szCs w:val="30"/>
          <w:lang w:val="en-US" w:eastAsia="zh-CN"/>
          <w14:textFill>
            <w14:solidFill>
              <w14:schemeClr w14:val="tx1"/>
            </w14:solidFill>
          </w14:textFill>
        </w:rPr>
        <w:t>安装</w:t>
      </w:r>
      <w:r>
        <w:rPr>
          <w:rFonts w:ascii="仿宋" w:hAnsi="仿宋" w:eastAsia="仿宋" w:cs="Times New Roman"/>
          <w:color w:val="000000" w:themeColor="text1"/>
          <w:sz w:val="28"/>
          <w:szCs w:val="30"/>
          <w14:textFill>
            <w14:solidFill>
              <w14:schemeClr w14:val="tx1"/>
            </w14:solidFill>
          </w14:textFill>
        </w:rPr>
        <w:t>实施阶段</w:t>
      </w:r>
      <w:r>
        <w:rPr>
          <w:rFonts w:hint="eastAsia" w:ascii="仿宋" w:hAnsi="仿宋" w:eastAsia="仿宋" w:cs="Times New Roman"/>
          <w:color w:val="000000" w:themeColor="text1"/>
          <w:sz w:val="28"/>
          <w:szCs w:val="30"/>
          <w14:textFill>
            <w14:solidFill>
              <w14:schemeClr w14:val="tx1"/>
            </w14:solidFill>
          </w14:textFill>
        </w:rPr>
        <w:t>进行验收。</w:t>
      </w:r>
    </w:p>
    <w:p>
      <w:pPr>
        <w:keepNext/>
        <w:keepLines/>
        <w:spacing w:line="360" w:lineRule="auto"/>
        <w:outlineLvl w:val="1"/>
        <w:rPr>
          <w:rFonts w:ascii="仿宋" w:hAnsi="仿宋" w:eastAsia="仿宋"/>
          <w:b/>
          <w:sz w:val="32"/>
          <w:szCs w:val="30"/>
        </w:rPr>
      </w:pPr>
      <w:bookmarkStart w:id="55" w:name="_Toc161394068"/>
      <w:r>
        <w:rPr>
          <w:rFonts w:hint="eastAsia" w:ascii="仿宋" w:hAnsi="仿宋" w:eastAsia="仿宋"/>
          <w:b/>
          <w:sz w:val="32"/>
          <w:szCs w:val="30"/>
        </w:rPr>
        <w:t>4．1方案设计阶段</w:t>
      </w:r>
      <w:bookmarkEnd w:id="55"/>
    </w:p>
    <w:p>
      <w:pPr>
        <w:spacing w:line="360" w:lineRule="auto"/>
        <w:outlineLvl w:val="3"/>
        <w:rPr>
          <w:rFonts w:ascii="仿宋" w:hAnsi="仿宋" w:eastAsia="仿宋"/>
          <w:sz w:val="32"/>
          <w:szCs w:val="30"/>
        </w:rPr>
      </w:pPr>
      <w:r>
        <w:rPr>
          <w:rFonts w:hint="eastAsia" w:ascii="仿宋" w:hAnsi="仿宋" w:eastAsia="仿宋"/>
          <w:sz w:val="32"/>
          <w:szCs w:val="30"/>
        </w:rPr>
        <w:t>4.</w:t>
      </w:r>
      <w:r>
        <w:rPr>
          <w:rFonts w:ascii="仿宋" w:hAnsi="仿宋" w:eastAsia="仿宋"/>
          <w:sz w:val="32"/>
          <w:szCs w:val="30"/>
        </w:rPr>
        <w:t>1.1</w:t>
      </w:r>
      <w:r>
        <w:rPr>
          <w:rFonts w:hint="eastAsia" w:ascii="仿宋" w:hAnsi="仿宋" w:eastAsia="仿宋"/>
          <w:sz w:val="32"/>
          <w:szCs w:val="30"/>
        </w:rPr>
        <w:t>　验收内容</w:t>
      </w:r>
    </w:p>
    <w:p>
      <w:pPr>
        <w:pStyle w:val="31"/>
        <w:ind w:left="0" w:leftChars="0" w:firstLine="0" w:firstLineChars="0"/>
        <w:rPr>
          <w:rFonts w:ascii="仿宋" w:hAnsi="仿宋" w:eastAsia="仿宋"/>
          <w:color w:val="000000" w:themeColor="text1"/>
          <w:sz w:val="28"/>
          <w:szCs w:val="30"/>
          <w14:textFill>
            <w14:solidFill>
              <w14:schemeClr w14:val="tx1"/>
            </w14:solidFill>
          </w14:textFill>
        </w:rPr>
      </w:pPr>
      <w:r>
        <w:rPr>
          <w:rFonts w:hint="eastAsia" w:ascii="仿宋" w:hAnsi="仿宋" w:eastAsia="仿宋"/>
          <w:color w:val="000000" w:themeColor="text1"/>
          <w:sz w:val="28"/>
          <w:szCs w:val="30"/>
          <w14:textFill>
            <w14:solidFill>
              <w14:schemeClr w14:val="tx1"/>
            </w14:solidFill>
          </w14:textFill>
        </w:rPr>
        <w:t>各</w:t>
      </w:r>
      <w:r>
        <w:rPr>
          <w:rFonts w:ascii="仿宋" w:hAnsi="仿宋" w:eastAsia="仿宋"/>
          <w:color w:val="000000" w:themeColor="text1"/>
          <w:sz w:val="28"/>
          <w:szCs w:val="30"/>
          <w14:textFill>
            <w14:solidFill>
              <w14:schemeClr w14:val="tx1"/>
            </w14:solidFill>
          </w14:textFill>
        </w:rPr>
        <w:t>部分工作</w:t>
      </w:r>
      <w:r>
        <w:rPr>
          <w:rFonts w:hint="eastAsia" w:ascii="仿宋" w:hAnsi="仿宋" w:eastAsia="仿宋"/>
          <w:color w:val="000000" w:themeColor="text1"/>
          <w:sz w:val="28"/>
          <w:szCs w:val="30"/>
          <w14:textFill>
            <w14:solidFill>
              <w14:schemeClr w14:val="tx1"/>
            </w14:solidFill>
          </w14:textFill>
        </w:rPr>
        <w:t>提交</w:t>
      </w:r>
      <w:r>
        <w:rPr>
          <w:rFonts w:ascii="仿宋" w:hAnsi="仿宋" w:eastAsia="仿宋"/>
          <w:color w:val="000000" w:themeColor="text1"/>
          <w:sz w:val="28"/>
          <w:szCs w:val="30"/>
          <w14:textFill>
            <w14:solidFill>
              <w14:schemeClr w14:val="tx1"/>
            </w14:solidFill>
          </w14:textFill>
        </w:rPr>
        <w:t>的</w:t>
      </w:r>
      <w:r>
        <w:rPr>
          <w:rFonts w:hint="eastAsia" w:ascii="仿宋" w:hAnsi="仿宋" w:eastAsia="仿宋"/>
          <w:color w:val="000000" w:themeColor="text1"/>
          <w:sz w:val="28"/>
          <w:szCs w:val="30"/>
          <w14:textFill>
            <w14:solidFill>
              <w14:schemeClr w14:val="tx1"/>
            </w14:solidFill>
          </w14:textFill>
        </w:rPr>
        <w:t>交付件文档</w:t>
      </w:r>
    </w:p>
    <w:p>
      <w:pPr>
        <w:spacing w:line="360" w:lineRule="auto"/>
        <w:outlineLvl w:val="3"/>
        <w:rPr>
          <w:rFonts w:ascii="仿宋" w:hAnsi="仿宋" w:eastAsia="仿宋"/>
          <w:sz w:val="32"/>
          <w:szCs w:val="30"/>
        </w:rPr>
      </w:pPr>
      <w:bookmarkStart w:id="56" w:name="_Toc132034613"/>
      <w:bookmarkStart w:id="57" w:name="_Toc11769110"/>
      <w:bookmarkStart w:id="58" w:name="_Toc530136592"/>
      <w:bookmarkStart w:id="59" w:name="_Toc18860"/>
      <w:bookmarkStart w:id="60" w:name="_Toc31942"/>
      <w:bookmarkStart w:id="61" w:name="_Toc9748"/>
      <w:bookmarkStart w:id="62" w:name="_Toc10969"/>
      <w:bookmarkStart w:id="63" w:name="_Toc30495"/>
      <w:bookmarkStart w:id="64" w:name="_Toc138236717"/>
      <w:bookmarkStart w:id="65" w:name="_Ref531011750"/>
      <w:bookmarkStart w:id="66" w:name="_Ref531011574"/>
      <w:bookmarkStart w:id="67" w:name="_Toc7386"/>
      <w:bookmarkStart w:id="68" w:name="_Toc137651165"/>
      <w:bookmarkStart w:id="69" w:name="_Toc10520"/>
      <w:bookmarkStart w:id="70" w:name="_Toc20679"/>
      <w:bookmarkStart w:id="71" w:name="_Toc9121"/>
      <w:bookmarkStart w:id="72" w:name="_Toc5451"/>
      <w:bookmarkStart w:id="73" w:name="_Ref531011684"/>
      <w:bookmarkStart w:id="74" w:name="_Toc12940"/>
      <w:bookmarkStart w:id="75" w:name="_Toc20223"/>
      <w:r>
        <w:rPr>
          <w:rFonts w:hint="eastAsia" w:ascii="仿宋" w:hAnsi="仿宋" w:eastAsia="仿宋"/>
          <w:sz w:val="32"/>
          <w:szCs w:val="30"/>
        </w:rPr>
        <w:t>4</w:t>
      </w:r>
      <w:r>
        <w:rPr>
          <w:rFonts w:ascii="仿宋" w:hAnsi="仿宋" w:eastAsia="仿宋"/>
          <w:sz w:val="32"/>
          <w:szCs w:val="30"/>
        </w:rPr>
        <w:t xml:space="preserve">.1 </w:t>
      </w:r>
      <w:bookmarkEnd w:id="3"/>
      <w:bookmarkEnd w:id="4"/>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r>
        <w:rPr>
          <w:rFonts w:ascii="仿宋" w:hAnsi="仿宋" w:eastAsia="仿宋"/>
          <w:sz w:val="32"/>
          <w:szCs w:val="30"/>
        </w:rPr>
        <w:t>2</w:t>
      </w:r>
      <w:r>
        <w:rPr>
          <w:rFonts w:hint="eastAsia" w:ascii="仿宋" w:hAnsi="仿宋" w:eastAsia="仿宋"/>
          <w:sz w:val="32"/>
          <w:szCs w:val="30"/>
        </w:rPr>
        <w:t>　验收标准</w:t>
      </w:r>
    </w:p>
    <w:p>
      <w:pPr>
        <w:pStyle w:val="30"/>
        <w:numPr>
          <w:ilvl w:val="0"/>
          <w:numId w:val="4"/>
        </w:numPr>
        <w:spacing w:line="360" w:lineRule="auto"/>
        <w:ind w:firstLineChars="0"/>
        <w:rPr>
          <w:rFonts w:ascii="仿宋" w:hAnsi="仿宋" w:eastAsia="仿宋"/>
          <w:color w:val="000000" w:themeColor="text1"/>
          <w:sz w:val="28"/>
          <w:szCs w:val="30"/>
          <w:lang w:val="en-US"/>
          <w14:textFill>
            <w14:solidFill>
              <w14:schemeClr w14:val="tx1"/>
            </w14:solidFill>
          </w14:textFill>
        </w:rPr>
      </w:pPr>
      <w:r>
        <w:rPr>
          <w:rFonts w:hint="eastAsia" w:ascii="仿宋" w:hAnsi="仿宋" w:eastAsia="仿宋"/>
          <w:color w:val="000000" w:themeColor="text1"/>
          <w:sz w:val="28"/>
          <w:szCs w:val="30"/>
          <w:lang w:val="en-US"/>
          <w14:textFill>
            <w14:solidFill>
              <w14:schemeClr w14:val="tx1"/>
            </w14:solidFill>
          </w14:textFill>
        </w:rPr>
        <w:t>交付件验收标准：</w:t>
      </w:r>
    </w:p>
    <w:p>
      <w:pPr>
        <w:pStyle w:val="30"/>
        <w:numPr>
          <w:ilvl w:val="0"/>
          <w:numId w:val="5"/>
        </w:numPr>
        <w:tabs>
          <w:tab w:val="left" w:pos="840"/>
        </w:tabs>
        <w:spacing w:line="360" w:lineRule="auto"/>
        <w:ind w:firstLineChars="0"/>
        <w:rPr>
          <w:rFonts w:ascii="仿宋" w:hAnsi="仿宋" w:eastAsia="仿宋"/>
          <w:color w:val="000000" w:themeColor="text1"/>
          <w:sz w:val="28"/>
          <w:szCs w:val="30"/>
          <w:lang w:val="en-US"/>
          <w14:textFill>
            <w14:solidFill>
              <w14:schemeClr w14:val="tx1"/>
            </w14:solidFill>
          </w14:textFill>
        </w:rPr>
      </w:pPr>
      <w:r>
        <w:rPr>
          <w:rFonts w:hint="eastAsia" w:ascii="仿宋" w:hAnsi="仿宋" w:eastAsia="仿宋"/>
          <w:color w:val="000000" w:themeColor="text1"/>
          <w:sz w:val="28"/>
          <w:szCs w:val="30"/>
          <w:lang w:val="en-US"/>
          <w14:textFill>
            <w14:solidFill>
              <w14:schemeClr w14:val="tx1"/>
            </w14:solidFill>
          </w14:textFill>
        </w:rPr>
        <w:t>文档内容应包含对应工作阶段的所有工作任务的最终成果。</w:t>
      </w:r>
    </w:p>
    <w:p>
      <w:pPr>
        <w:pStyle w:val="30"/>
        <w:numPr>
          <w:ilvl w:val="0"/>
          <w:numId w:val="5"/>
        </w:numPr>
        <w:tabs>
          <w:tab w:val="left" w:pos="840"/>
        </w:tabs>
        <w:spacing w:line="360" w:lineRule="auto"/>
        <w:ind w:firstLineChars="0"/>
        <w:rPr>
          <w:rFonts w:ascii="仿宋" w:hAnsi="仿宋" w:eastAsia="仿宋"/>
          <w:color w:val="000000" w:themeColor="text1"/>
          <w:sz w:val="28"/>
          <w:szCs w:val="30"/>
          <w:lang w:val="en-US"/>
          <w14:textFill>
            <w14:solidFill>
              <w14:schemeClr w14:val="tx1"/>
            </w14:solidFill>
          </w14:textFill>
        </w:rPr>
      </w:pPr>
      <w:r>
        <w:rPr>
          <w:rFonts w:hint="eastAsia" w:ascii="仿宋" w:hAnsi="仿宋" w:eastAsia="仿宋"/>
          <w:color w:val="000000" w:themeColor="text1"/>
          <w:sz w:val="28"/>
          <w:szCs w:val="30"/>
          <w:lang w:val="en-US"/>
          <w14:textFill>
            <w14:solidFill>
              <w14:schemeClr w14:val="tx1"/>
            </w14:solidFill>
          </w14:textFill>
        </w:rPr>
        <w:t>文档内容无重大分歧，甲方接受文档中的主要观点、认可文档中所体现的工作成果。</w:t>
      </w:r>
    </w:p>
    <w:p>
      <w:pPr>
        <w:pStyle w:val="30"/>
        <w:numPr>
          <w:ilvl w:val="0"/>
          <w:numId w:val="5"/>
        </w:numPr>
        <w:tabs>
          <w:tab w:val="left" w:pos="840"/>
        </w:tabs>
        <w:spacing w:line="360" w:lineRule="auto"/>
        <w:ind w:firstLineChars="0"/>
        <w:rPr>
          <w:rFonts w:ascii="仿宋" w:hAnsi="仿宋" w:eastAsia="仿宋"/>
          <w:color w:val="000000" w:themeColor="text1"/>
          <w:sz w:val="28"/>
          <w:szCs w:val="30"/>
          <w:lang w:val="en-US"/>
          <w14:textFill>
            <w14:solidFill>
              <w14:schemeClr w14:val="tx1"/>
            </w14:solidFill>
          </w14:textFill>
        </w:rPr>
      </w:pPr>
      <w:r>
        <w:rPr>
          <w:rFonts w:hint="eastAsia" w:ascii="仿宋" w:hAnsi="仿宋" w:eastAsia="仿宋"/>
          <w:color w:val="000000" w:themeColor="text1"/>
          <w:sz w:val="28"/>
          <w:szCs w:val="30"/>
          <w:lang w:val="en-US"/>
          <w14:textFill>
            <w14:solidFill>
              <w14:schemeClr w14:val="tx1"/>
            </w14:solidFill>
          </w14:textFill>
        </w:rPr>
        <w:t>所有正式交付件表达清晰、内容完整，符合甲方要求。交付文档的描述不存在实质性的错误（包括不真实、遗漏、误差、以及对使用者可能产生误导的信息）；文字无重大或误导性错误。</w:t>
      </w:r>
    </w:p>
    <w:p>
      <w:pPr>
        <w:pStyle w:val="30"/>
        <w:numPr>
          <w:ilvl w:val="0"/>
          <w:numId w:val="5"/>
        </w:numPr>
        <w:tabs>
          <w:tab w:val="left" w:pos="840"/>
        </w:tabs>
        <w:spacing w:line="360" w:lineRule="auto"/>
        <w:ind w:firstLineChars="0"/>
        <w:rPr>
          <w:rFonts w:ascii="仿宋" w:hAnsi="仿宋" w:eastAsia="仿宋"/>
          <w:color w:val="000000" w:themeColor="text1"/>
          <w:sz w:val="28"/>
          <w:szCs w:val="30"/>
          <w:lang w:val="en-US"/>
          <w14:textFill>
            <w14:solidFill>
              <w14:schemeClr w14:val="tx1"/>
            </w14:solidFill>
          </w14:textFill>
        </w:rPr>
      </w:pPr>
      <w:r>
        <w:rPr>
          <w:rFonts w:hint="eastAsia" w:ascii="仿宋" w:hAnsi="仿宋" w:eastAsia="仿宋"/>
          <w:color w:val="000000" w:themeColor="text1"/>
          <w:sz w:val="28"/>
          <w:szCs w:val="30"/>
          <w:lang w:val="en-US"/>
          <w14:textFill>
            <w14:solidFill>
              <w14:schemeClr w14:val="tx1"/>
            </w14:solidFill>
          </w14:textFill>
        </w:rPr>
        <w:t>文档交付齐备。</w:t>
      </w:r>
    </w:p>
    <w:p>
      <w:pPr>
        <w:pStyle w:val="30"/>
        <w:numPr>
          <w:ilvl w:val="0"/>
          <w:numId w:val="5"/>
        </w:numPr>
        <w:tabs>
          <w:tab w:val="left" w:pos="840"/>
        </w:tabs>
        <w:spacing w:line="360" w:lineRule="auto"/>
        <w:ind w:firstLineChars="0"/>
        <w:rPr>
          <w:rFonts w:ascii="仿宋" w:hAnsi="仿宋" w:eastAsia="仿宋"/>
          <w:color w:val="000000" w:themeColor="text1"/>
          <w:sz w:val="28"/>
          <w:szCs w:val="30"/>
          <w:lang w:val="en-US"/>
          <w14:textFill>
            <w14:solidFill>
              <w14:schemeClr w14:val="tx1"/>
            </w14:solidFill>
          </w14:textFill>
        </w:rPr>
      </w:pPr>
      <w:r>
        <w:rPr>
          <w:rFonts w:hint="eastAsia" w:ascii="仿宋" w:hAnsi="仿宋" w:eastAsia="仿宋"/>
          <w:color w:val="000000" w:themeColor="text1"/>
          <w:sz w:val="28"/>
          <w:szCs w:val="30"/>
          <w:lang w:val="en-US"/>
          <w14:textFill>
            <w14:solidFill>
              <w14:schemeClr w14:val="tx1"/>
            </w14:solidFill>
          </w14:textFill>
        </w:rPr>
        <w:t>乙方提交该阶段全部交付件并通过甲方审核，在此基础上形成该阶段的《服务确认单》（见附录</w:t>
      </w:r>
      <w:r>
        <w:rPr>
          <w:rFonts w:ascii="仿宋" w:hAnsi="仿宋" w:eastAsia="仿宋"/>
          <w:color w:val="000000" w:themeColor="text1"/>
          <w:sz w:val="28"/>
          <w:szCs w:val="30"/>
          <w:lang w:val="en-US"/>
          <w14:textFill>
            <w14:solidFill>
              <w14:schemeClr w14:val="tx1"/>
            </w14:solidFill>
          </w14:textFill>
        </w:rPr>
        <w:t>A</w:t>
      </w:r>
      <w:r>
        <w:rPr>
          <w:rFonts w:hint="eastAsia" w:ascii="仿宋" w:hAnsi="仿宋" w:eastAsia="仿宋"/>
          <w:color w:val="000000" w:themeColor="text1"/>
          <w:sz w:val="28"/>
          <w:szCs w:val="30"/>
          <w:lang w:val="en-US"/>
          <w14:textFill>
            <w14:solidFill>
              <w14:schemeClr w14:val="tx1"/>
            </w14:solidFill>
          </w14:textFill>
        </w:rPr>
        <w:t>），经过甲方核对、认可。</w:t>
      </w:r>
    </w:p>
    <w:p>
      <w:pPr>
        <w:keepNext/>
        <w:keepLines/>
        <w:spacing w:line="360" w:lineRule="auto"/>
        <w:outlineLvl w:val="1"/>
        <w:rPr>
          <w:rFonts w:ascii="仿宋" w:hAnsi="仿宋" w:eastAsia="仿宋"/>
          <w:b/>
          <w:sz w:val="32"/>
          <w:szCs w:val="30"/>
        </w:rPr>
      </w:pPr>
      <w:bookmarkStart w:id="76" w:name="_Toc398"/>
      <w:bookmarkStart w:id="77" w:name="_Toc161394069"/>
      <w:bookmarkStart w:id="78" w:name="_Toc137651173"/>
      <w:bookmarkStart w:id="79" w:name="_Toc138236725"/>
      <w:bookmarkStart w:id="80" w:name="_Toc20771"/>
      <w:r>
        <w:rPr>
          <w:rFonts w:hint="eastAsia" w:ascii="仿宋" w:hAnsi="仿宋" w:eastAsia="仿宋"/>
          <w:b/>
          <w:sz w:val="32"/>
          <w:szCs w:val="30"/>
        </w:rPr>
        <w:t>4</w:t>
      </w:r>
      <w:r>
        <w:rPr>
          <w:rFonts w:ascii="仿宋" w:hAnsi="仿宋" w:eastAsia="仿宋"/>
          <w:b/>
          <w:sz w:val="32"/>
          <w:szCs w:val="30"/>
        </w:rPr>
        <w:t>.2</w:t>
      </w:r>
      <w:r>
        <w:rPr>
          <w:rFonts w:hint="eastAsia" w:ascii="仿宋" w:hAnsi="仿宋" w:eastAsia="仿宋"/>
          <w:b/>
          <w:sz w:val="32"/>
          <w:szCs w:val="30"/>
        </w:rPr>
        <w:t>搬迁实施阶段</w:t>
      </w:r>
      <w:bookmarkEnd w:id="76"/>
      <w:bookmarkEnd w:id="77"/>
      <w:bookmarkEnd w:id="78"/>
      <w:bookmarkEnd w:id="79"/>
      <w:bookmarkEnd w:id="80"/>
    </w:p>
    <w:p>
      <w:pPr>
        <w:spacing w:line="360" w:lineRule="auto"/>
        <w:outlineLvl w:val="2"/>
        <w:rPr>
          <w:rFonts w:ascii="仿宋" w:hAnsi="仿宋" w:eastAsia="仿宋" w:cs="仿宋"/>
          <w:sz w:val="32"/>
          <w:szCs w:val="30"/>
          <w:lang w:bidi="ar"/>
        </w:rPr>
      </w:pPr>
      <w:bookmarkStart w:id="81" w:name="_Toc17073"/>
      <w:bookmarkStart w:id="82" w:name="_Toc161394070"/>
      <w:bookmarkStart w:id="83" w:name="_Toc29566"/>
      <w:bookmarkStart w:id="84" w:name="_Toc138236726"/>
      <w:bookmarkStart w:id="85" w:name="_Toc137651174"/>
      <w:r>
        <w:rPr>
          <w:rFonts w:hint="eastAsia" w:ascii="仿宋" w:hAnsi="仿宋" w:eastAsia="仿宋" w:cs="仿宋"/>
          <w:sz w:val="32"/>
          <w:szCs w:val="30"/>
          <w:lang w:bidi="ar"/>
        </w:rPr>
        <w:t>4</w:t>
      </w:r>
      <w:r>
        <w:rPr>
          <w:rFonts w:ascii="仿宋" w:hAnsi="仿宋" w:eastAsia="仿宋" w:cs="仿宋"/>
          <w:sz w:val="32"/>
          <w:szCs w:val="30"/>
          <w:lang w:bidi="ar"/>
        </w:rPr>
        <w:t xml:space="preserve">.2.1 </w:t>
      </w:r>
      <w:r>
        <w:rPr>
          <w:rFonts w:hint="eastAsia" w:ascii="仿宋" w:hAnsi="仿宋" w:eastAsia="仿宋" w:cs="仿宋"/>
          <w:sz w:val="32"/>
          <w:szCs w:val="30"/>
          <w:lang w:bidi="ar"/>
        </w:rPr>
        <w:t>验收内容</w:t>
      </w:r>
      <w:bookmarkEnd w:id="81"/>
      <w:bookmarkEnd w:id="82"/>
      <w:bookmarkEnd w:id="83"/>
      <w:bookmarkEnd w:id="84"/>
      <w:bookmarkEnd w:id="85"/>
    </w:p>
    <w:p>
      <w:pPr>
        <w:pStyle w:val="30"/>
        <w:numPr>
          <w:ilvl w:val="0"/>
          <w:numId w:val="5"/>
        </w:numPr>
        <w:tabs>
          <w:tab w:val="left" w:pos="840"/>
        </w:tabs>
        <w:spacing w:line="360" w:lineRule="auto"/>
        <w:ind w:firstLineChars="0"/>
        <w:rPr>
          <w:rFonts w:ascii="仿宋" w:hAnsi="仿宋" w:eastAsia="仿宋"/>
          <w:color w:val="000000" w:themeColor="text1"/>
          <w:sz w:val="28"/>
          <w:szCs w:val="30"/>
          <w:lang w:val="en-US"/>
          <w14:textFill>
            <w14:solidFill>
              <w14:schemeClr w14:val="tx1"/>
            </w14:solidFill>
          </w14:textFill>
        </w:rPr>
      </w:pPr>
      <w:r>
        <w:rPr>
          <w:rFonts w:hint="eastAsia" w:ascii="仿宋" w:hAnsi="仿宋" w:eastAsia="仿宋"/>
          <w:color w:val="000000" w:themeColor="text1"/>
          <w:sz w:val="28"/>
          <w:szCs w:val="30"/>
          <w:lang w:val="en-US"/>
          <w14:textFill>
            <w14:solidFill>
              <w14:schemeClr w14:val="tx1"/>
            </w14:solidFill>
          </w14:textFill>
        </w:rPr>
        <w:t xml:space="preserve"> “机</w:t>
      </w:r>
      <w:r>
        <w:rPr>
          <w:rFonts w:ascii="仿宋" w:hAnsi="仿宋" w:eastAsia="仿宋"/>
          <w:color w:val="000000" w:themeColor="text1"/>
          <w:sz w:val="28"/>
          <w:szCs w:val="30"/>
          <w:lang w:val="en-US"/>
          <w14:textFill>
            <w14:solidFill>
              <w14:schemeClr w14:val="tx1"/>
            </w14:solidFill>
          </w14:textFill>
        </w:rPr>
        <w:t>房搬迁</w:t>
      </w:r>
      <w:r>
        <w:rPr>
          <w:rFonts w:hint="eastAsia" w:ascii="仿宋" w:hAnsi="仿宋" w:eastAsia="仿宋"/>
          <w:color w:val="000000" w:themeColor="text1"/>
          <w:sz w:val="28"/>
          <w:szCs w:val="30"/>
          <w:lang w:val="en-US"/>
          <w14:textFill>
            <w14:solidFill>
              <w14:schemeClr w14:val="tx1"/>
            </w14:solidFill>
          </w14:textFill>
        </w:rPr>
        <w:t>实施”阶段的交付件文档及搬迁之后应用系统运行正常。</w:t>
      </w:r>
    </w:p>
    <w:p>
      <w:pPr>
        <w:spacing w:line="360" w:lineRule="auto"/>
        <w:outlineLvl w:val="2"/>
        <w:rPr>
          <w:rFonts w:ascii="仿宋" w:hAnsi="仿宋" w:eastAsia="仿宋" w:cs="仿宋"/>
          <w:sz w:val="32"/>
          <w:szCs w:val="30"/>
          <w:lang w:bidi="ar"/>
        </w:rPr>
      </w:pPr>
      <w:bookmarkStart w:id="86" w:name="_Toc137651175"/>
      <w:bookmarkStart w:id="87" w:name="_Toc161394071"/>
      <w:bookmarkStart w:id="88" w:name="_Toc3895"/>
      <w:bookmarkStart w:id="89" w:name="_Toc138236727"/>
      <w:bookmarkStart w:id="90" w:name="_Toc218"/>
      <w:r>
        <w:rPr>
          <w:rFonts w:hint="eastAsia" w:ascii="仿宋" w:hAnsi="仿宋" w:eastAsia="仿宋" w:cs="仿宋"/>
          <w:sz w:val="32"/>
          <w:szCs w:val="30"/>
          <w:lang w:bidi="ar"/>
        </w:rPr>
        <w:t>4.</w:t>
      </w:r>
      <w:r>
        <w:rPr>
          <w:rFonts w:ascii="仿宋" w:hAnsi="仿宋" w:eastAsia="仿宋" w:cs="仿宋"/>
          <w:sz w:val="32"/>
          <w:szCs w:val="30"/>
          <w:lang w:bidi="ar"/>
        </w:rPr>
        <w:t xml:space="preserve">2.2 </w:t>
      </w:r>
      <w:r>
        <w:rPr>
          <w:rFonts w:hint="eastAsia" w:ascii="仿宋" w:hAnsi="仿宋" w:eastAsia="仿宋" w:cs="仿宋"/>
          <w:sz w:val="32"/>
          <w:szCs w:val="30"/>
          <w:lang w:bidi="ar"/>
        </w:rPr>
        <w:t>验收标准</w:t>
      </w:r>
      <w:bookmarkEnd w:id="86"/>
      <w:bookmarkEnd w:id="87"/>
      <w:bookmarkEnd w:id="88"/>
      <w:bookmarkEnd w:id="89"/>
      <w:bookmarkEnd w:id="90"/>
    </w:p>
    <w:p>
      <w:pPr>
        <w:pStyle w:val="30"/>
        <w:tabs>
          <w:tab w:val="left" w:pos="420"/>
          <w:tab w:val="left" w:pos="840"/>
        </w:tabs>
        <w:spacing w:line="360" w:lineRule="auto"/>
        <w:ind w:firstLine="0" w:firstLineChars="0"/>
        <w:rPr>
          <w:rFonts w:ascii="仿宋" w:hAnsi="仿宋" w:eastAsia="仿宋"/>
          <w:color w:val="000000" w:themeColor="text1"/>
          <w:sz w:val="28"/>
          <w:szCs w:val="30"/>
          <w:lang w:val="en-US"/>
          <w14:textFill>
            <w14:solidFill>
              <w14:schemeClr w14:val="tx1"/>
            </w14:solidFill>
          </w14:textFill>
        </w:rPr>
      </w:pPr>
      <w:bookmarkStart w:id="91" w:name="_Toc1649"/>
      <w:bookmarkStart w:id="92" w:name="_Toc1543"/>
      <w:bookmarkStart w:id="93" w:name="_Toc137651176"/>
      <w:bookmarkStart w:id="94" w:name="_Toc138236728"/>
    </w:p>
    <w:p>
      <w:pPr>
        <w:pStyle w:val="30"/>
        <w:numPr>
          <w:ilvl w:val="0"/>
          <w:numId w:val="5"/>
        </w:numPr>
        <w:tabs>
          <w:tab w:val="left" w:pos="840"/>
        </w:tabs>
        <w:spacing w:line="360" w:lineRule="auto"/>
        <w:ind w:firstLineChars="0"/>
        <w:rPr>
          <w:rFonts w:ascii="仿宋" w:hAnsi="仿宋" w:eastAsia="仿宋"/>
          <w:color w:val="000000" w:themeColor="text1"/>
          <w:sz w:val="28"/>
          <w:szCs w:val="30"/>
          <w:lang w:val="en-US"/>
          <w14:textFill>
            <w14:solidFill>
              <w14:schemeClr w14:val="tx1"/>
            </w14:solidFill>
          </w14:textFill>
        </w:rPr>
      </w:pPr>
      <w:r>
        <w:rPr>
          <w:rFonts w:hint="eastAsia" w:ascii="仿宋" w:hAnsi="仿宋" w:eastAsia="仿宋"/>
          <w:color w:val="000000" w:themeColor="text1"/>
          <w:sz w:val="28"/>
          <w:szCs w:val="30"/>
          <w:lang w:val="en-US"/>
          <w14:textFill>
            <w14:solidFill>
              <w14:schemeClr w14:val="tx1"/>
            </w14:solidFill>
          </w14:textFill>
        </w:rPr>
        <w:t>完成设备上架、加电、连线、调测，与甲方、原厂商等多方确认业务正常运行。</w:t>
      </w:r>
    </w:p>
    <w:p>
      <w:pPr>
        <w:pStyle w:val="30"/>
        <w:numPr>
          <w:ilvl w:val="0"/>
          <w:numId w:val="5"/>
        </w:numPr>
        <w:tabs>
          <w:tab w:val="left" w:pos="840"/>
        </w:tabs>
        <w:spacing w:line="360" w:lineRule="auto"/>
        <w:ind w:firstLineChars="0"/>
        <w:rPr>
          <w:rFonts w:ascii="仿宋" w:hAnsi="仿宋" w:eastAsia="仿宋"/>
          <w:color w:val="000000" w:themeColor="text1"/>
          <w:sz w:val="28"/>
          <w:szCs w:val="30"/>
          <w:lang w:val="en-US"/>
          <w14:textFill>
            <w14:solidFill>
              <w14:schemeClr w14:val="tx1"/>
            </w14:solidFill>
          </w14:textFill>
        </w:rPr>
      </w:pPr>
      <w:r>
        <w:rPr>
          <w:rFonts w:hint="eastAsia" w:ascii="仿宋" w:hAnsi="仿宋" w:eastAsia="仿宋"/>
          <w:color w:val="000000" w:themeColor="text1"/>
          <w:sz w:val="28"/>
          <w:szCs w:val="30"/>
          <w:lang w:val="en-US"/>
          <w14:textFill>
            <w14:solidFill>
              <w14:schemeClr w14:val="tx1"/>
            </w14:solidFill>
          </w14:textFill>
        </w:rPr>
        <w:t>做到设备布置合理，线缆整齐有序，各种标签清晰，机房卫生干净整洁。</w:t>
      </w:r>
    </w:p>
    <w:p>
      <w:pPr>
        <w:pStyle w:val="30"/>
        <w:tabs>
          <w:tab w:val="left" w:pos="420"/>
          <w:tab w:val="left" w:pos="840"/>
        </w:tabs>
        <w:spacing w:line="360" w:lineRule="auto"/>
        <w:ind w:firstLine="0" w:firstLineChars="0"/>
        <w:rPr>
          <w:rFonts w:ascii="仿宋" w:hAnsi="仿宋" w:eastAsia="仿宋"/>
          <w:color w:val="000000" w:themeColor="text1"/>
          <w:sz w:val="28"/>
          <w:szCs w:val="30"/>
          <w:lang w:val="en-US"/>
          <w14:textFill>
            <w14:solidFill>
              <w14:schemeClr w14:val="tx1"/>
            </w14:solidFill>
          </w14:textFill>
        </w:rPr>
      </w:pPr>
    </w:p>
    <w:p>
      <w:pPr>
        <w:pStyle w:val="30"/>
        <w:tabs>
          <w:tab w:val="left" w:pos="420"/>
          <w:tab w:val="left" w:pos="840"/>
        </w:tabs>
        <w:spacing w:line="360" w:lineRule="auto"/>
        <w:ind w:firstLine="0" w:firstLineChars="0"/>
        <w:rPr>
          <w:rFonts w:ascii="仿宋" w:hAnsi="仿宋" w:eastAsia="仿宋"/>
          <w:color w:val="000000" w:themeColor="text1"/>
          <w:sz w:val="28"/>
          <w:szCs w:val="30"/>
          <w:lang w:val="en-US"/>
          <w14:textFill>
            <w14:solidFill>
              <w14:schemeClr w14:val="tx1"/>
            </w14:solidFill>
          </w14:textFill>
        </w:rPr>
      </w:pPr>
    </w:p>
    <w:bookmarkEnd w:id="91"/>
    <w:bookmarkEnd w:id="92"/>
    <w:bookmarkEnd w:id="93"/>
    <w:bookmarkEnd w:id="94"/>
    <w:p>
      <w:pPr>
        <w:pStyle w:val="24"/>
        <w:rPr>
          <w:lang w:val="de-DE"/>
        </w:rPr>
      </w:pPr>
      <w:bookmarkStart w:id="95" w:name="_Toc161394072"/>
      <w:r>
        <w:rPr>
          <w:rFonts w:hint="eastAsia"/>
          <w:lang w:val="de-DE"/>
        </w:rPr>
        <w:t>附录A服务确认单</w:t>
      </w:r>
      <w:bookmarkEnd w:id="95"/>
    </w:p>
    <w:tbl>
      <w:tblPr>
        <w:tblStyle w:val="33"/>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2626"/>
        <w:gridCol w:w="244"/>
        <w:gridCol w:w="2132"/>
        <w:gridCol w:w="1483"/>
        <w:gridCol w:w="226"/>
        <w:gridCol w:w="15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jc w:val="center"/>
        </w:trPr>
        <w:tc>
          <w:tcPr>
            <w:tcW w:w="1580" w:type="pct"/>
            <w:shd w:val="clear" w:color="auto" w:fill="CCCCCC"/>
          </w:tcPr>
          <w:p>
            <w:pPr>
              <w:pStyle w:val="32"/>
              <w:spacing w:before="110"/>
              <w:ind w:left="107"/>
              <w:rPr>
                <w:rFonts w:ascii="仿宋" w:hAnsi="仿宋" w:eastAsia="仿宋"/>
                <w:sz w:val="28"/>
                <w:szCs w:val="32"/>
              </w:rPr>
            </w:pPr>
            <w:r>
              <w:rPr>
                <w:rFonts w:hint="eastAsia" w:ascii="仿宋" w:hAnsi="仿宋" w:eastAsia="仿宋"/>
                <w:spacing w:val="-3"/>
                <w:sz w:val="28"/>
                <w:szCs w:val="32"/>
                <w:lang w:eastAsia="zh-CN"/>
              </w:rPr>
              <w:t>项目名称</w:t>
            </w:r>
          </w:p>
        </w:tc>
        <w:tc>
          <w:tcPr>
            <w:tcW w:w="3420" w:type="pct"/>
            <w:gridSpan w:val="5"/>
          </w:tcPr>
          <w:p>
            <w:pPr>
              <w:pStyle w:val="32"/>
              <w:rPr>
                <w:rFonts w:ascii="仿宋" w:hAnsi="仿宋" w:eastAsia="仿宋"/>
                <w:sz w:val="28"/>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jc w:val="center"/>
        </w:trPr>
        <w:tc>
          <w:tcPr>
            <w:tcW w:w="1580" w:type="pct"/>
            <w:shd w:val="clear" w:color="auto" w:fill="CCCCCC"/>
          </w:tcPr>
          <w:p>
            <w:pPr>
              <w:pStyle w:val="32"/>
              <w:spacing w:before="64"/>
              <w:ind w:left="107"/>
              <w:rPr>
                <w:rFonts w:ascii="仿宋" w:hAnsi="仿宋" w:eastAsia="仿宋"/>
                <w:sz w:val="28"/>
                <w:szCs w:val="32"/>
              </w:rPr>
            </w:pPr>
            <w:r>
              <w:rPr>
                <w:rFonts w:hint="eastAsia" w:ascii="仿宋" w:hAnsi="仿宋" w:eastAsia="仿宋"/>
                <w:spacing w:val="-2"/>
                <w:sz w:val="28"/>
                <w:szCs w:val="32"/>
                <w:lang w:eastAsia="zh-CN"/>
              </w:rPr>
              <w:t>项目阶段</w:t>
            </w:r>
          </w:p>
        </w:tc>
        <w:tc>
          <w:tcPr>
            <w:tcW w:w="3420" w:type="pct"/>
            <w:gridSpan w:val="5"/>
          </w:tcPr>
          <w:p>
            <w:pPr>
              <w:pStyle w:val="32"/>
              <w:rPr>
                <w:rFonts w:ascii="仿宋" w:hAnsi="仿宋" w:eastAsia="仿宋"/>
                <w:sz w:val="28"/>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5" w:hRule="atLeast"/>
          <w:jc w:val="center"/>
        </w:trPr>
        <w:tc>
          <w:tcPr>
            <w:tcW w:w="1580" w:type="pct"/>
            <w:shd w:val="clear" w:color="auto" w:fill="CCCCCC"/>
          </w:tcPr>
          <w:p>
            <w:pPr>
              <w:pStyle w:val="32"/>
              <w:spacing w:before="95"/>
              <w:ind w:left="107"/>
              <w:rPr>
                <w:rFonts w:ascii="仿宋" w:hAnsi="仿宋" w:eastAsia="仿宋"/>
                <w:sz w:val="28"/>
                <w:szCs w:val="32"/>
              </w:rPr>
            </w:pPr>
            <w:r>
              <w:rPr>
                <w:rFonts w:hint="eastAsia" w:ascii="仿宋" w:hAnsi="仿宋" w:eastAsia="仿宋"/>
                <w:spacing w:val="-2"/>
                <w:sz w:val="28"/>
                <w:szCs w:val="32"/>
                <w:lang w:eastAsia="zh-CN"/>
              </w:rPr>
              <w:t>乙方项目经理</w:t>
            </w:r>
          </w:p>
        </w:tc>
        <w:tc>
          <w:tcPr>
            <w:tcW w:w="1430" w:type="pct"/>
            <w:gridSpan w:val="2"/>
          </w:tcPr>
          <w:p>
            <w:pPr>
              <w:pStyle w:val="32"/>
              <w:rPr>
                <w:rFonts w:ascii="仿宋" w:hAnsi="仿宋" w:eastAsia="仿宋"/>
                <w:sz w:val="28"/>
                <w:szCs w:val="32"/>
              </w:rPr>
            </w:pPr>
          </w:p>
        </w:tc>
        <w:tc>
          <w:tcPr>
            <w:tcW w:w="1028" w:type="pct"/>
            <w:gridSpan w:val="2"/>
            <w:shd w:val="clear" w:color="auto" w:fill="CCCCCC"/>
          </w:tcPr>
          <w:p>
            <w:pPr>
              <w:pStyle w:val="32"/>
              <w:spacing w:before="95"/>
              <w:ind w:left="106"/>
              <w:rPr>
                <w:rFonts w:ascii="仿宋" w:hAnsi="仿宋" w:eastAsia="仿宋"/>
                <w:sz w:val="28"/>
                <w:szCs w:val="32"/>
              </w:rPr>
            </w:pPr>
            <w:r>
              <w:rPr>
                <w:rFonts w:hint="eastAsia" w:ascii="仿宋" w:hAnsi="仿宋" w:eastAsia="仿宋"/>
                <w:spacing w:val="-3"/>
                <w:sz w:val="28"/>
                <w:szCs w:val="32"/>
                <w:lang w:eastAsia="zh-CN"/>
              </w:rPr>
              <w:t>提交日期</w:t>
            </w:r>
          </w:p>
        </w:tc>
        <w:tc>
          <w:tcPr>
            <w:tcW w:w="962" w:type="pct"/>
          </w:tcPr>
          <w:p>
            <w:pPr>
              <w:pStyle w:val="32"/>
              <w:rPr>
                <w:rFonts w:ascii="仿宋" w:hAnsi="仿宋" w:eastAsia="仿宋"/>
                <w:sz w:val="28"/>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6" w:hRule="atLeast"/>
          <w:jc w:val="center"/>
        </w:trPr>
        <w:tc>
          <w:tcPr>
            <w:tcW w:w="5000" w:type="pct"/>
            <w:gridSpan w:val="6"/>
            <w:tcBorders>
              <w:bottom w:val="double" w:color="000000" w:sz="4" w:space="0"/>
            </w:tcBorders>
          </w:tcPr>
          <w:p>
            <w:pPr>
              <w:pStyle w:val="32"/>
              <w:spacing w:line="285" w:lineRule="exact"/>
              <w:ind w:left="107"/>
              <w:rPr>
                <w:rFonts w:ascii="仿宋" w:hAnsi="仿宋" w:eastAsia="仿宋"/>
                <w:spacing w:val="-4"/>
                <w:sz w:val="28"/>
                <w:szCs w:val="32"/>
                <w:lang w:eastAsia="zh-CN"/>
              </w:rPr>
            </w:pPr>
          </w:p>
          <w:p>
            <w:pPr>
              <w:pStyle w:val="32"/>
              <w:spacing w:line="285" w:lineRule="exact"/>
              <w:ind w:left="107"/>
              <w:rPr>
                <w:rFonts w:ascii="仿宋" w:hAnsi="仿宋" w:eastAsia="仿宋"/>
                <w:sz w:val="28"/>
                <w:szCs w:val="32"/>
              </w:rPr>
            </w:pPr>
            <w:r>
              <w:rPr>
                <w:rFonts w:hint="eastAsia" w:ascii="仿宋" w:hAnsi="仿宋" w:eastAsia="仿宋"/>
                <w:spacing w:val="-4"/>
                <w:sz w:val="28"/>
                <w:szCs w:val="32"/>
                <w:lang w:eastAsia="zh-CN"/>
              </w:rPr>
              <w:t>交付内容及说明：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10" w:hRule="atLeast"/>
          <w:jc w:val="center"/>
        </w:trPr>
        <w:tc>
          <w:tcPr>
            <w:tcW w:w="5000" w:type="pct"/>
            <w:gridSpan w:val="6"/>
            <w:tcBorders>
              <w:top w:val="double" w:color="000000" w:sz="4" w:space="0"/>
            </w:tcBorders>
          </w:tcPr>
          <w:p>
            <w:pPr>
              <w:pStyle w:val="32"/>
              <w:spacing w:line="285" w:lineRule="exact"/>
              <w:ind w:left="107"/>
              <w:rPr>
                <w:rFonts w:ascii="仿宋" w:hAnsi="仿宋" w:eastAsia="仿宋"/>
                <w:spacing w:val="-3"/>
                <w:sz w:val="28"/>
                <w:szCs w:val="32"/>
                <w:lang w:eastAsia="zh-CN"/>
              </w:rPr>
            </w:pPr>
          </w:p>
          <w:p>
            <w:pPr>
              <w:pStyle w:val="32"/>
              <w:spacing w:line="285" w:lineRule="exact"/>
              <w:ind w:left="107"/>
              <w:rPr>
                <w:rFonts w:ascii="仿宋" w:hAnsi="仿宋" w:eastAsia="仿宋"/>
                <w:sz w:val="28"/>
                <w:szCs w:val="32"/>
              </w:rPr>
            </w:pPr>
            <w:r>
              <w:rPr>
                <w:rFonts w:hint="eastAsia" w:ascii="仿宋" w:hAnsi="仿宋" w:eastAsia="仿宋"/>
                <w:spacing w:val="-3"/>
                <w:sz w:val="28"/>
                <w:szCs w:val="32"/>
                <w:lang w:eastAsia="zh-CN"/>
              </w:rPr>
              <w:t>交付内容确认意见：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jc w:val="center"/>
        </w:trPr>
        <w:tc>
          <w:tcPr>
            <w:tcW w:w="1727" w:type="pct"/>
            <w:gridSpan w:val="2"/>
            <w:shd w:val="clear" w:color="auto" w:fill="CCCCCC"/>
          </w:tcPr>
          <w:p>
            <w:pPr>
              <w:pStyle w:val="32"/>
              <w:spacing w:before="66"/>
              <w:ind w:left="107"/>
              <w:rPr>
                <w:rFonts w:ascii="仿宋" w:hAnsi="仿宋" w:eastAsia="仿宋"/>
                <w:sz w:val="28"/>
                <w:szCs w:val="32"/>
              </w:rPr>
            </w:pPr>
            <w:r>
              <w:rPr>
                <w:rFonts w:hint="eastAsia" w:ascii="仿宋" w:hAnsi="仿宋" w:eastAsia="仿宋"/>
                <w:spacing w:val="-4"/>
                <w:sz w:val="28"/>
                <w:szCs w:val="32"/>
                <w:lang w:eastAsia="zh-CN"/>
              </w:rPr>
              <w:t>甲方有权人</w:t>
            </w:r>
          </w:p>
        </w:tc>
        <w:tc>
          <w:tcPr>
            <w:tcW w:w="1283" w:type="pct"/>
          </w:tcPr>
          <w:p>
            <w:pPr>
              <w:pStyle w:val="32"/>
              <w:rPr>
                <w:rFonts w:ascii="仿宋" w:hAnsi="仿宋" w:eastAsia="仿宋"/>
                <w:sz w:val="28"/>
                <w:szCs w:val="32"/>
              </w:rPr>
            </w:pPr>
          </w:p>
        </w:tc>
        <w:tc>
          <w:tcPr>
            <w:tcW w:w="892" w:type="pct"/>
            <w:shd w:val="clear" w:color="auto" w:fill="CCCCCC"/>
          </w:tcPr>
          <w:p>
            <w:pPr>
              <w:pStyle w:val="32"/>
              <w:spacing w:before="66"/>
              <w:ind w:left="105"/>
              <w:rPr>
                <w:rFonts w:ascii="仿宋" w:hAnsi="仿宋" w:eastAsia="仿宋"/>
                <w:sz w:val="28"/>
                <w:szCs w:val="32"/>
              </w:rPr>
            </w:pPr>
            <w:r>
              <w:rPr>
                <w:rFonts w:hint="eastAsia" w:ascii="仿宋" w:hAnsi="仿宋" w:eastAsia="仿宋"/>
                <w:spacing w:val="-4"/>
                <w:sz w:val="28"/>
                <w:szCs w:val="32"/>
                <w:lang w:eastAsia="zh-CN"/>
              </w:rPr>
              <w:t>确认日期</w:t>
            </w:r>
          </w:p>
        </w:tc>
        <w:tc>
          <w:tcPr>
            <w:tcW w:w="1098" w:type="pct"/>
            <w:gridSpan w:val="2"/>
          </w:tcPr>
          <w:p>
            <w:pPr>
              <w:pStyle w:val="32"/>
              <w:rPr>
                <w:rFonts w:ascii="仿宋" w:hAnsi="仿宋" w:eastAsia="仿宋"/>
                <w:sz w:val="28"/>
                <w:szCs w:val="32"/>
              </w:rPr>
            </w:pPr>
          </w:p>
        </w:tc>
      </w:tr>
    </w:tbl>
    <w:p>
      <w:pPr>
        <w:rPr>
          <w:lang w:val="de-DE"/>
        </w:rPr>
      </w:pPr>
    </w:p>
    <w:p>
      <w:pPr>
        <w:pStyle w:val="24"/>
        <w:rPr>
          <w:lang w:val="de-DE"/>
        </w:rPr>
      </w:pPr>
      <w:bookmarkStart w:id="96" w:name="_Toc161394073"/>
      <w:r>
        <w:rPr>
          <w:rFonts w:hint="eastAsia"/>
          <w:lang w:val="de-DE"/>
        </w:rPr>
        <w:t>附录B</w:t>
      </w:r>
      <w:r>
        <w:rPr>
          <w:lang w:val="de-DE"/>
        </w:rPr>
        <w:t xml:space="preserve"> </w:t>
      </w:r>
      <w:r>
        <w:rPr>
          <w:rFonts w:hint="eastAsia"/>
          <w:lang w:val="de-DE"/>
        </w:rPr>
        <w:t>机房搬迁</w:t>
      </w:r>
      <w:r>
        <w:rPr>
          <w:lang w:val="de-DE"/>
        </w:rPr>
        <w:t>设备清单</w:t>
      </w:r>
      <w:bookmarkEnd w:id="96"/>
    </w:p>
    <w:p>
      <w:pPr>
        <w:ind w:firstLine="560" w:firstLineChars="200"/>
        <w:rPr>
          <w:rFonts w:ascii="仿宋" w:hAnsi="仿宋" w:eastAsia="仿宋"/>
          <w:sz w:val="28"/>
          <w:szCs w:val="30"/>
          <w:lang w:val="de-DE"/>
        </w:rPr>
      </w:pPr>
      <w:r>
        <w:rPr>
          <w:rFonts w:hint="eastAsia" w:ascii="仿宋" w:hAnsi="仿宋" w:eastAsia="仿宋"/>
          <w:sz w:val="28"/>
          <w:szCs w:val="30"/>
          <w:lang w:val="de-DE"/>
        </w:rPr>
        <w:t>本次搬迁设备清单如下：</w:t>
      </w:r>
    </w:p>
    <w:p>
      <w:pPr>
        <w:ind w:firstLine="560" w:firstLineChars="200"/>
        <w:rPr>
          <w:rFonts w:ascii="仿宋" w:hAnsi="仿宋" w:eastAsia="仿宋"/>
          <w:sz w:val="28"/>
          <w:szCs w:val="30"/>
          <w:lang w:val="de-DE"/>
        </w:rPr>
      </w:pPr>
      <w:r>
        <w:rPr>
          <w:rFonts w:ascii="仿宋" w:hAnsi="仿宋" w:eastAsia="仿宋"/>
          <w:sz w:val="28"/>
          <w:szCs w:val="30"/>
          <w:lang w:val="de-DE"/>
        </w:rPr>
        <w:object>
          <v:shape id="_x0000_i1025" o:spt="75" type="#_x0000_t75" style="height:55.6pt;width:76.8pt;" o:ole="t" filled="f" o:preferrelative="t" stroked="f" coordsize="21600,21600">
            <v:path/>
            <v:fill on="f" focussize="0,0"/>
            <v:stroke on="f" joinstyle="miter"/>
            <v:imagedata r:id="rId7" o:title=""/>
            <o:lock v:ext="edit" aspectratio="t"/>
            <w10:wrap type="none"/>
            <w10:anchorlock/>
          </v:shape>
          <o:OLEObject Type="Embed" ProgID="Excel.Sheet.12" ShapeID="_x0000_i1025" DrawAspect="Icon" ObjectID="_1468075725" r:id="rId6">
            <o:LockedField>false</o:LockedField>
          </o:OLEObject>
        </w:object>
      </w:r>
    </w:p>
    <w:p>
      <w:pPr>
        <w:pStyle w:val="24"/>
        <w:rPr>
          <w:lang w:val="de-DE"/>
        </w:rPr>
      </w:pPr>
      <w:bookmarkStart w:id="97" w:name="_Toc161394074"/>
      <w:r>
        <w:rPr>
          <w:rFonts w:hint="eastAsia"/>
          <w:lang w:val="de-DE"/>
        </w:rPr>
        <w:t>附录C已采购的线缆清单</w:t>
      </w:r>
      <w:bookmarkEnd w:id="97"/>
    </w:p>
    <w:p>
      <w:pPr>
        <w:ind w:firstLine="560" w:firstLineChars="200"/>
        <w:rPr>
          <w:rFonts w:ascii="仿宋" w:hAnsi="仿宋" w:eastAsia="仿宋"/>
          <w:sz w:val="28"/>
          <w:szCs w:val="30"/>
          <w:lang w:val="de-DE"/>
        </w:rPr>
      </w:pPr>
      <w:r>
        <w:rPr>
          <w:rFonts w:ascii="仿宋" w:hAnsi="仿宋" w:eastAsia="仿宋"/>
          <w:sz w:val="28"/>
          <w:szCs w:val="30"/>
          <w:lang w:val="de-DE"/>
        </w:rPr>
        <w:object>
          <v:shape id="_x0000_i1026" o:spt="75" type="#_x0000_t75" style="height:55.6pt;width:76.8pt;" o:ole="t" filled="f" o:preferrelative="t" stroked="f" coordsize="21600,21600">
            <v:path/>
            <v:fill on="f" focussize="0,0"/>
            <v:stroke on="f" joinstyle="miter"/>
            <v:imagedata r:id="rId9" o:title=""/>
            <o:lock v:ext="edit" aspectratio="t"/>
            <w10:wrap type="none"/>
            <w10:anchorlock/>
          </v:shape>
          <o:OLEObject Type="Embed" ProgID="Excel.Sheet.8" ShapeID="_x0000_i1026" DrawAspect="Icon" ObjectID="_1468075726" r:id="rId8">
            <o:LockedField>false</o:LockedField>
          </o:OLEObject>
        </w:object>
      </w:r>
    </w:p>
    <w:p>
      <w:pPr>
        <w:pStyle w:val="24"/>
        <w:rPr>
          <w:lang w:val="de-DE"/>
        </w:rPr>
      </w:pPr>
      <w:bookmarkStart w:id="98" w:name="_Toc161394075"/>
      <w:r>
        <w:rPr>
          <w:rFonts w:hint="eastAsia"/>
          <w:lang w:val="de-DE"/>
        </w:rPr>
        <w:t>附录</w:t>
      </w:r>
      <w:r>
        <w:rPr>
          <w:rFonts w:hint="eastAsia" w:ascii="仿宋" w:hAnsi="仿宋"/>
          <w:lang w:val="de-DE"/>
        </w:rPr>
        <w:t>D</w:t>
      </w:r>
      <w:r>
        <w:rPr>
          <w:rFonts w:hint="eastAsia"/>
          <w:lang w:val="de-DE"/>
        </w:rPr>
        <w:t>项目变更控制程序</w:t>
      </w:r>
      <w:bookmarkEnd w:id="98"/>
    </w:p>
    <w:p>
      <w:pPr>
        <w:snapToGrid w:val="0"/>
        <w:spacing w:line="360" w:lineRule="auto"/>
        <w:ind w:firstLine="560" w:firstLineChars="200"/>
        <w:rPr>
          <w:rFonts w:ascii="仿宋" w:hAnsi="仿宋" w:eastAsia="仿宋"/>
          <w:sz w:val="28"/>
          <w:szCs w:val="30"/>
          <w:lang w:val="de-DE"/>
        </w:rPr>
      </w:pPr>
      <w:r>
        <w:rPr>
          <w:rFonts w:hint="eastAsia" w:ascii="仿宋" w:hAnsi="仿宋" w:eastAsia="仿宋"/>
          <w:sz w:val="28"/>
          <w:szCs w:val="30"/>
          <w:lang w:val="de-DE"/>
        </w:rPr>
        <w:t>甲、乙双方在实施过程中如需变更本工作说明书中规定的工作，必须按照本附录中规定的项目变更控制程序进行。</w:t>
      </w:r>
    </w:p>
    <w:p>
      <w:pPr>
        <w:snapToGrid w:val="0"/>
        <w:spacing w:line="360" w:lineRule="auto"/>
        <w:ind w:firstLine="562" w:firstLineChars="200"/>
        <w:rPr>
          <w:rFonts w:ascii="仿宋" w:hAnsi="仿宋" w:eastAsia="仿宋"/>
          <w:b/>
          <w:bCs/>
          <w:sz w:val="28"/>
          <w:szCs w:val="30"/>
        </w:rPr>
      </w:pPr>
      <w:r>
        <w:rPr>
          <w:rFonts w:ascii="仿宋" w:hAnsi="仿宋" w:eastAsia="仿宋"/>
          <w:b/>
          <w:bCs/>
          <w:sz w:val="28"/>
          <w:szCs w:val="30"/>
        </w:rPr>
        <w:t xml:space="preserve">1、 </w:t>
      </w:r>
      <w:r>
        <w:rPr>
          <w:rFonts w:hint="eastAsia" w:ascii="仿宋" w:hAnsi="仿宋" w:eastAsia="仿宋"/>
          <w:b/>
          <w:bCs/>
          <w:sz w:val="28"/>
          <w:szCs w:val="30"/>
        </w:rPr>
        <w:t>变更提出</w:t>
      </w:r>
    </w:p>
    <w:p>
      <w:pPr>
        <w:snapToGrid w:val="0"/>
        <w:spacing w:line="360" w:lineRule="auto"/>
        <w:ind w:firstLine="560" w:firstLineChars="200"/>
        <w:rPr>
          <w:rFonts w:ascii="仿宋" w:hAnsi="仿宋" w:eastAsia="仿宋"/>
          <w:sz w:val="28"/>
          <w:szCs w:val="30"/>
          <w:lang w:val="de-DE"/>
        </w:rPr>
      </w:pPr>
      <w:r>
        <w:rPr>
          <w:rFonts w:hint="eastAsia" w:ascii="仿宋" w:hAnsi="仿宋" w:eastAsia="仿宋"/>
          <w:sz w:val="28"/>
          <w:szCs w:val="30"/>
          <w:lang w:val="de-DE"/>
        </w:rPr>
        <w:t>对于工作说明书中的范围、任务、交付件、前提条件以及项目关键里程点的变化，首先由联合项目组确定变更是否成立，如果甲、乙双方有争议，提交到项目实施高层裁定。对于确定的变更，按照变更流程，提出变更需首先填写“变更申请表”（简称“</w:t>
      </w:r>
      <w:r>
        <w:rPr>
          <w:rFonts w:ascii="仿宋" w:hAnsi="仿宋" w:eastAsia="仿宋"/>
          <w:sz w:val="28"/>
          <w:szCs w:val="30"/>
          <w:lang w:val="de-DE"/>
        </w:rPr>
        <w:t>RFC”，见本章节中的“变更申请表”）。RFC需提交至由甲方指定人员出任主席、由甲方人员和乙方项目小组人员组成的评审小组。评审小组成员的资格将由双方书面确认。任何一方均可以书面形式通知另一方其人员更改的情况。评审小组将就RFC对整个项目的影响</w:t>
      </w:r>
      <w:r>
        <w:rPr>
          <w:rFonts w:hint="eastAsia" w:ascii="仿宋" w:hAnsi="仿宋" w:eastAsia="仿宋"/>
          <w:sz w:val="28"/>
          <w:szCs w:val="30"/>
          <w:lang w:val="de-DE"/>
        </w:rPr>
        <w:t>作出评估。经批准的</w:t>
      </w:r>
      <w:r>
        <w:rPr>
          <w:rFonts w:ascii="仿宋" w:hAnsi="仿宋" w:eastAsia="仿宋"/>
          <w:sz w:val="28"/>
          <w:szCs w:val="30"/>
          <w:lang w:val="de-DE"/>
        </w:rPr>
        <w:t>RFC将转给乙方，未被批准的RFC将由评审小组通知提出变更者一方并给出未批准理由。</w:t>
      </w:r>
    </w:p>
    <w:p>
      <w:pPr>
        <w:snapToGrid w:val="0"/>
        <w:spacing w:line="360" w:lineRule="auto"/>
        <w:ind w:firstLine="562" w:firstLineChars="200"/>
        <w:rPr>
          <w:rFonts w:ascii="仿宋" w:hAnsi="仿宋" w:eastAsia="仿宋"/>
          <w:b/>
          <w:bCs/>
          <w:sz w:val="28"/>
          <w:szCs w:val="30"/>
        </w:rPr>
      </w:pPr>
      <w:r>
        <w:rPr>
          <w:rFonts w:ascii="仿宋" w:hAnsi="仿宋" w:eastAsia="仿宋"/>
          <w:b/>
          <w:bCs/>
          <w:sz w:val="28"/>
          <w:szCs w:val="30"/>
        </w:rPr>
        <w:t>2、变更评定</w:t>
      </w:r>
    </w:p>
    <w:p>
      <w:pPr>
        <w:snapToGrid w:val="0"/>
        <w:spacing w:line="360" w:lineRule="auto"/>
        <w:ind w:firstLine="560" w:firstLineChars="200"/>
        <w:rPr>
          <w:rFonts w:ascii="仿宋" w:hAnsi="仿宋" w:eastAsia="仿宋"/>
          <w:sz w:val="28"/>
          <w:szCs w:val="30"/>
          <w:lang w:val="de-DE"/>
        </w:rPr>
      </w:pPr>
      <w:r>
        <w:rPr>
          <w:rFonts w:hint="eastAsia" w:ascii="仿宋" w:hAnsi="仿宋" w:eastAsia="仿宋"/>
          <w:sz w:val="28"/>
          <w:szCs w:val="30"/>
          <w:lang w:val="de-DE"/>
        </w:rPr>
        <w:t>乙方在接到评审小组批准的</w:t>
      </w:r>
      <w:r>
        <w:rPr>
          <w:rFonts w:ascii="仿宋" w:hAnsi="仿宋" w:eastAsia="仿宋"/>
          <w:sz w:val="28"/>
          <w:szCs w:val="30"/>
          <w:lang w:val="de-DE"/>
        </w:rPr>
        <w:t>RFC</w:t>
      </w:r>
      <w:r>
        <w:rPr>
          <w:rFonts w:hint="eastAsia" w:ascii="仿宋" w:hAnsi="仿宋" w:eastAsia="仿宋"/>
          <w:sz w:val="28"/>
          <w:szCs w:val="30"/>
          <w:lang w:val="de-DE"/>
        </w:rPr>
        <w:t>三</w:t>
      </w:r>
      <w:r>
        <w:rPr>
          <w:rFonts w:ascii="仿宋" w:hAnsi="仿宋" w:eastAsia="仿宋"/>
          <w:sz w:val="28"/>
          <w:szCs w:val="30"/>
          <w:lang w:val="de-DE"/>
        </w:rPr>
        <w:t>（3）</w:t>
      </w:r>
      <w:r>
        <w:rPr>
          <w:rFonts w:hint="eastAsia" w:ascii="仿宋" w:hAnsi="仿宋" w:eastAsia="仿宋"/>
          <w:sz w:val="28"/>
          <w:szCs w:val="30"/>
          <w:lang w:val="de-DE"/>
        </w:rPr>
        <w:t>个工作日内给出收讫说明以及分析</w:t>
      </w:r>
      <w:r>
        <w:rPr>
          <w:rFonts w:ascii="仿宋" w:hAnsi="仿宋" w:eastAsia="仿宋"/>
          <w:sz w:val="28"/>
          <w:szCs w:val="30"/>
          <w:lang w:val="de-DE"/>
        </w:rPr>
        <w:t xml:space="preserve">RFC所需的大致时间, </w:t>
      </w:r>
      <w:r>
        <w:rPr>
          <w:rFonts w:hint="eastAsia" w:ascii="仿宋" w:hAnsi="仿宋" w:eastAsia="仿宋"/>
          <w:sz w:val="28"/>
          <w:szCs w:val="30"/>
          <w:lang w:val="de-DE"/>
        </w:rPr>
        <w:t>并准备相应的变更建议书（简称“</w:t>
      </w:r>
      <w:r>
        <w:rPr>
          <w:rFonts w:ascii="仿宋" w:hAnsi="仿宋" w:eastAsia="仿宋"/>
          <w:sz w:val="28"/>
          <w:szCs w:val="30"/>
          <w:lang w:val="de-DE"/>
        </w:rPr>
        <w:t>CP”）。是否收费及所收取费用由甲乙双方协商决定。</w:t>
      </w:r>
    </w:p>
    <w:p>
      <w:pPr>
        <w:snapToGrid w:val="0"/>
        <w:spacing w:line="360" w:lineRule="auto"/>
        <w:ind w:firstLine="562" w:firstLineChars="200"/>
        <w:rPr>
          <w:rFonts w:ascii="仿宋" w:hAnsi="仿宋" w:eastAsia="仿宋"/>
          <w:b/>
          <w:bCs/>
          <w:sz w:val="28"/>
          <w:szCs w:val="30"/>
          <w:lang w:val="de-DE"/>
        </w:rPr>
      </w:pPr>
      <w:r>
        <w:rPr>
          <w:rFonts w:ascii="仿宋" w:hAnsi="仿宋" w:eastAsia="仿宋"/>
          <w:b/>
          <w:bCs/>
          <w:sz w:val="28"/>
          <w:szCs w:val="30"/>
          <w:lang w:val="de-DE"/>
        </w:rPr>
        <w:t>3</w:t>
      </w:r>
      <w:r>
        <w:rPr>
          <w:rFonts w:hint="eastAsia" w:ascii="仿宋" w:hAnsi="仿宋" w:eastAsia="仿宋"/>
          <w:b/>
          <w:bCs/>
          <w:sz w:val="28"/>
          <w:szCs w:val="30"/>
        </w:rPr>
        <w:t>、甲方的认可</w:t>
      </w:r>
    </w:p>
    <w:p>
      <w:pPr>
        <w:snapToGrid w:val="0"/>
        <w:spacing w:line="360" w:lineRule="auto"/>
        <w:ind w:firstLine="560" w:firstLineChars="200"/>
        <w:rPr>
          <w:rFonts w:ascii="仿宋" w:hAnsi="仿宋" w:eastAsia="仿宋"/>
          <w:sz w:val="28"/>
          <w:szCs w:val="30"/>
          <w:lang w:val="de-DE"/>
        </w:rPr>
      </w:pPr>
      <w:r>
        <w:rPr>
          <w:rFonts w:hint="eastAsia" w:ascii="仿宋" w:hAnsi="仿宋" w:eastAsia="仿宋"/>
          <w:sz w:val="28"/>
          <w:szCs w:val="30"/>
          <w:lang w:val="de-DE"/>
        </w:rPr>
        <w:t>若</w:t>
      </w:r>
      <w:r>
        <w:rPr>
          <w:rFonts w:ascii="仿宋" w:hAnsi="仿宋" w:eastAsia="仿宋"/>
          <w:sz w:val="28"/>
          <w:szCs w:val="30"/>
          <w:lang w:val="de-DE"/>
        </w:rPr>
        <w:t>CP要求费用、进度或本工作说明书其它条款的变更，须由甲方授权代表书面同意，或由评审小组主席批准。批准后的CP将作为工作说明书的一部分并列入项目文件。</w:t>
      </w:r>
    </w:p>
    <w:p>
      <w:pPr>
        <w:snapToGrid w:val="0"/>
        <w:spacing w:line="360" w:lineRule="auto"/>
        <w:ind w:firstLine="562" w:firstLineChars="200"/>
        <w:rPr>
          <w:rFonts w:ascii="仿宋" w:hAnsi="仿宋" w:eastAsia="仿宋"/>
          <w:b/>
          <w:bCs/>
          <w:sz w:val="28"/>
          <w:szCs w:val="30"/>
          <w:lang w:val="de-DE"/>
        </w:rPr>
      </w:pPr>
      <w:r>
        <w:rPr>
          <w:rFonts w:ascii="仿宋" w:hAnsi="仿宋" w:eastAsia="仿宋"/>
          <w:b/>
          <w:bCs/>
          <w:sz w:val="28"/>
          <w:szCs w:val="30"/>
          <w:lang w:val="de-DE"/>
        </w:rPr>
        <w:t>4</w:t>
      </w:r>
      <w:r>
        <w:rPr>
          <w:rFonts w:hint="eastAsia" w:ascii="仿宋" w:hAnsi="仿宋" w:eastAsia="仿宋"/>
          <w:b/>
          <w:bCs/>
          <w:sz w:val="28"/>
          <w:szCs w:val="30"/>
        </w:rPr>
        <w:t>、实施</w:t>
      </w:r>
    </w:p>
    <w:p>
      <w:pPr>
        <w:snapToGrid w:val="0"/>
        <w:spacing w:line="360" w:lineRule="auto"/>
        <w:ind w:firstLine="560" w:firstLineChars="200"/>
        <w:rPr>
          <w:rFonts w:ascii="仿宋" w:hAnsi="仿宋" w:eastAsia="仿宋"/>
          <w:sz w:val="28"/>
          <w:szCs w:val="30"/>
          <w:lang w:val="de-DE"/>
        </w:rPr>
      </w:pPr>
      <w:r>
        <w:rPr>
          <w:rFonts w:hint="eastAsia" w:ascii="仿宋" w:hAnsi="仿宋" w:eastAsia="仿宋"/>
          <w:sz w:val="28"/>
          <w:szCs w:val="30"/>
          <w:lang w:val="de-DE"/>
        </w:rPr>
        <w:t>更改需在最近更新过的基准文本中醒目地标出更改之处并替换以新的文字描述。所有更改都需用更改条标出并注明</w:t>
      </w:r>
      <w:r>
        <w:rPr>
          <w:rFonts w:ascii="仿宋" w:hAnsi="仿宋" w:eastAsia="仿宋"/>
          <w:sz w:val="28"/>
          <w:szCs w:val="30"/>
          <w:lang w:val="de-DE"/>
        </w:rPr>
        <w:t>CP号。</w:t>
      </w:r>
    </w:p>
    <w:p>
      <w:pPr>
        <w:snapToGrid w:val="0"/>
        <w:spacing w:line="360" w:lineRule="auto"/>
        <w:ind w:firstLine="560" w:firstLineChars="200"/>
        <w:rPr>
          <w:rFonts w:ascii="仿宋" w:hAnsi="仿宋" w:eastAsia="仿宋"/>
          <w:sz w:val="28"/>
          <w:szCs w:val="30"/>
          <w:lang w:val="de-DE"/>
        </w:rPr>
      </w:pPr>
      <w:r>
        <w:rPr>
          <w:rFonts w:hint="eastAsia" w:ascii="仿宋" w:hAnsi="仿宋" w:eastAsia="仿宋"/>
          <w:sz w:val="28"/>
          <w:szCs w:val="30"/>
          <w:lang w:val="de-DE"/>
        </w:rPr>
        <w:t>基准文件在经过多次更改后可能需要重新修订。整个文件在附上修订书后可再版，即修订版</w:t>
      </w:r>
      <w:r>
        <w:rPr>
          <w:rFonts w:ascii="仿宋" w:hAnsi="仿宋" w:eastAsia="仿宋"/>
          <w:sz w:val="28"/>
          <w:szCs w:val="30"/>
          <w:lang w:val="de-DE"/>
        </w:rPr>
        <w:t xml:space="preserve">A， </w:t>
      </w:r>
      <w:r>
        <w:rPr>
          <w:rFonts w:hint="eastAsia" w:ascii="仿宋" w:hAnsi="仿宋" w:eastAsia="仿宋"/>
          <w:sz w:val="28"/>
          <w:szCs w:val="30"/>
          <w:lang w:val="de-DE"/>
        </w:rPr>
        <w:t>修订版</w:t>
      </w:r>
      <w:r>
        <w:rPr>
          <w:rFonts w:ascii="仿宋" w:hAnsi="仿宋" w:eastAsia="仿宋"/>
          <w:sz w:val="28"/>
          <w:szCs w:val="30"/>
          <w:lang w:val="de-DE"/>
        </w:rPr>
        <w:t>B等等。修订版只包括评审小组批准修改的内容或对不改变文件技术内容的打印错误的修改。</w:t>
      </w:r>
    </w:p>
    <w:p>
      <w:pPr>
        <w:snapToGrid w:val="0"/>
        <w:spacing w:line="360" w:lineRule="auto"/>
        <w:ind w:firstLine="643" w:firstLineChars="200"/>
        <w:rPr>
          <w:rFonts w:ascii="仿宋" w:hAnsi="仿宋" w:eastAsia="仿宋"/>
          <w:b/>
          <w:bCs/>
          <w:sz w:val="32"/>
          <w:szCs w:val="30"/>
          <w:lang w:val="de-DE"/>
        </w:rPr>
      </w:pPr>
      <w:r>
        <w:rPr>
          <w:rFonts w:ascii="仿宋" w:hAnsi="仿宋" w:eastAsia="仿宋"/>
          <w:b/>
          <w:bCs/>
          <w:sz w:val="32"/>
          <w:szCs w:val="30"/>
          <w:lang w:val="de-DE"/>
        </w:rPr>
        <w:t>5</w:t>
      </w:r>
      <w:r>
        <w:rPr>
          <w:rFonts w:hint="eastAsia" w:ascii="仿宋" w:hAnsi="仿宋" w:eastAsia="仿宋"/>
          <w:b/>
          <w:bCs/>
          <w:sz w:val="32"/>
          <w:szCs w:val="30"/>
        </w:rPr>
        <w:t>、变更申请表</w:t>
      </w:r>
    </w:p>
    <w:p>
      <w:pPr>
        <w:spacing w:line="360" w:lineRule="auto"/>
        <w:ind w:firstLine="640" w:firstLineChars="200"/>
        <w:rPr>
          <w:rFonts w:ascii="仿宋" w:hAnsi="仿宋" w:eastAsia="仿宋"/>
          <w:sz w:val="32"/>
          <w:szCs w:val="30"/>
        </w:rPr>
      </w:pPr>
      <w:r>
        <w:rPr>
          <w:rFonts w:hint="eastAsia" w:ascii="仿宋" w:hAnsi="仿宋" w:eastAsia="仿宋"/>
          <w:sz w:val="32"/>
          <w:szCs w:val="30"/>
        </w:rPr>
        <w:t>见下页附表。</w:t>
      </w:r>
    </w:p>
    <w:tbl>
      <w:tblPr>
        <w:tblStyle w:val="18"/>
        <w:tblpPr w:leftFromText="180" w:rightFromText="180" w:vertAnchor="text" w:horzAnchor="margin" w:tblpXSpec="center" w:tblpY="214"/>
        <w:tblW w:w="5000" w:type="pct"/>
        <w:tblInd w:w="0" w:type="dxa"/>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autofit"/>
        <w:tblCellMar>
          <w:top w:w="0" w:type="dxa"/>
          <w:left w:w="108" w:type="dxa"/>
          <w:bottom w:w="0" w:type="dxa"/>
          <w:right w:w="108" w:type="dxa"/>
        </w:tblCellMar>
      </w:tblPr>
      <w:tblGrid>
        <w:gridCol w:w="8516"/>
      </w:tblGrid>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c>
          <w:tcPr>
            <w:tcW w:w="5000" w:type="pct"/>
            <w:tcBorders>
              <w:top w:val="double" w:color="auto" w:sz="4" w:space="0"/>
              <w:left w:val="double" w:color="auto" w:sz="4" w:space="0"/>
              <w:bottom w:val="double" w:color="auto" w:sz="4" w:space="0"/>
              <w:right w:val="double" w:color="auto" w:sz="4" w:space="0"/>
            </w:tcBorders>
          </w:tcPr>
          <w:p>
            <w:pPr>
              <w:snapToGrid w:val="0"/>
              <w:spacing w:line="360" w:lineRule="auto"/>
              <w:rPr>
                <w:rFonts w:ascii="仿宋" w:hAnsi="仿宋" w:eastAsia="仿宋"/>
                <w:sz w:val="28"/>
                <w:szCs w:val="30"/>
              </w:rPr>
            </w:pPr>
            <w:r>
              <w:rPr>
                <w:rFonts w:hint="eastAsia" w:ascii="仿宋" w:hAnsi="仿宋" w:eastAsia="仿宋"/>
                <w:sz w:val="28"/>
                <w:szCs w:val="30"/>
              </w:rPr>
              <w:t>变更要求</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69" w:hRule="atLeast"/>
        </w:trPr>
        <w:tc>
          <w:tcPr>
            <w:tcW w:w="5000" w:type="pct"/>
            <w:tcBorders>
              <w:top w:val="double" w:color="auto" w:sz="4" w:space="0"/>
              <w:left w:val="double" w:color="auto" w:sz="4" w:space="0"/>
              <w:right w:val="double" w:color="auto" w:sz="4" w:space="0"/>
            </w:tcBorders>
          </w:tcPr>
          <w:p>
            <w:pPr>
              <w:snapToGrid w:val="0"/>
              <w:spacing w:line="360" w:lineRule="auto"/>
              <w:rPr>
                <w:rFonts w:ascii="仿宋" w:hAnsi="仿宋" w:eastAsia="仿宋"/>
                <w:sz w:val="28"/>
                <w:szCs w:val="30"/>
              </w:rPr>
            </w:pPr>
            <w:r>
              <w:rPr>
                <w:rFonts w:ascii="仿宋" w:hAnsi="仿宋" w:eastAsia="仿宋"/>
                <w:sz w:val="28"/>
                <w:szCs w:val="30"/>
              </w:rPr>
              <w:t xml:space="preserve">                                 RFC序号：</w:t>
            </w:r>
          </w:p>
          <w:p>
            <w:pPr>
              <w:snapToGrid w:val="0"/>
              <w:spacing w:line="360" w:lineRule="auto"/>
              <w:rPr>
                <w:rFonts w:ascii="仿宋" w:hAnsi="仿宋" w:eastAsia="仿宋"/>
                <w:sz w:val="28"/>
                <w:szCs w:val="30"/>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c>
          <w:tcPr>
            <w:tcW w:w="5000" w:type="pct"/>
            <w:tcBorders>
              <w:left w:val="double" w:color="auto" w:sz="4" w:space="0"/>
              <w:right w:val="double" w:color="auto" w:sz="4" w:space="0"/>
            </w:tcBorders>
          </w:tcPr>
          <w:p>
            <w:pPr>
              <w:snapToGrid w:val="0"/>
              <w:spacing w:line="360" w:lineRule="auto"/>
              <w:rPr>
                <w:rFonts w:ascii="仿宋" w:hAnsi="仿宋" w:eastAsia="仿宋"/>
                <w:sz w:val="28"/>
                <w:szCs w:val="30"/>
              </w:rPr>
            </w:pPr>
            <w:r>
              <w:rPr>
                <w:rFonts w:hint="eastAsia" w:ascii="仿宋" w:hAnsi="仿宋" w:eastAsia="仿宋"/>
                <w:sz w:val="28"/>
                <w:szCs w:val="30"/>
              </w:rPr>
              <w:t>申请人：</w:t>
            </w:r>
          </w:p>
          <w:p>
            <w:pPr>
              <w:snapToGrid w:val="0"/>
              <w:spacing w:line="360" w:lineRule="auto"/>
              <w:rPr>
                <w:rFonts w:ascii="仿宋" w:hAnsi="仿宋" w:eastAsia="仿宋"/>
                <w:sz w:val="28"/>
                <w:szCs w:val="30"/>
              </w:rPr>
            </w:pPr>
          </w:p>
          <w:p>
            <w:pPr>
              <w:snapToGrid w:val="0"/>
              <w:spacing w:line="360" w:lineRule="auto"/>
              <w:rPr>
                <w:rFonts w:ascii="仿宋" w:hAnsi="仿宋" w:eastAsia="仿宋"/>
                <w:sz w:val="28"/>
                <w:szCs w:val="30"/>
              </w:rPr>
            </w:pPr>
            <w:r>
              <w:rPr>
                <w:rFonts w:hint="eastAsia" w:ascii="仿宋" w:hAnsi="仿宋" w:eastAsia="仿宋"/>
                <w:sz w:val="28"/>
                <w:szCs w:val="30"/>
              </w:rPr>
              <w:t>日期（日</w:t>
            </w:r>
            <w:r>
              <w:rPr>
                <w:rFonts w:ascii="仿宋" w:hAnsi="仿宋" w:eastAsia="仿宋"/>
                <w:sz w:val="28"/>
                <w:szCs w:val="30"/>
              </w:rPr>
              <w:t>/月/年）：</w:t>
            </w:r>
          </w:p>
          <w:p>
            <w:pPr>
              <w:snapToGrid w:val="0"/>
              <w:spacing w:line="360" w:lineRule="auto"/>
              <w:rPr>
                <w:rFonts w:ascii="仿宋" w:hAnsi="仿宋" w:eastAsia="仿宋"/>
                <w:sz w:val="28"/>
                <w:szCs w:val="30"/>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c>
          <w:tcPr>
            <w:tcW w:w="5000" w:type="pct"/>
            <w:tcBorders>
              <w:left w:val="double" w:color="auto" w:sz="4" w:space="0"/>
              <w:right w:val="double" w:color="auto" w:sz="4" w:space="0"/>
            </w:tcBorders>
          </w:tcPr>
          <w:p>
            <w:pPr>
              <w:snapToGrid w:val="0"/>
              <w:spacing w:line="360" w:lineRule="auto"/>
              <w:rPr>
                <w:rFonts w:ascii="仿宋" w:hAnsi="仿宋" w:eastAsia="仿宋"/>
                <w:sz w:val="28"/>
                <w:szCs w:val="30"/>
              </w:rPr>
            </w:pPr>
            <w:r>
              <w:rPr>
                <w:rFonts w:hint="eastAsia" w:ascii="仿宋" w:hAnsi="仿宋" w:eastAsia="仿宋"/>
                <w:sz w:val="28"/>
                <w:szCs w:val="30"/>
              </w:rPr>
              <w:t>申请变更内容：</w:t>
            </w:r>
          </w:p>
          <w:p>
            <w:pPr>
              <w:snapToGrid w:val="0"/>
              <w:spacing w:line="360" w:lineRule="auto"/>
              <w:rPr>
                <w:rFonts w:ascii="仿宋" w:hAnsi="仿宋" w:eastAsia="仿宋"/>
                <w:sz w:val="28"/>
                <w:szCs w:val="30"/>
              </w:rPr>
            </w:pPr>
          </w:p>
          <w:p>
            <w:pPr>
              <w:snapToGrid w:val="0"/>
              <w:spacing w:line="360" w:lineRule="auto"/>
              <w:rPr>
                <w:rFonts w:ascii="仿宋" w:hAnsi="仿宋" w:eastAsia="仿宋"/>
                <w:sz w:val="28"/>
                <w:szCs w:val="30"/>
              </w:rPr>
            </w:pPr>
          </w:p>
          <w:p>
            <w:pPr>
              <w:snapToGrid w:val="0"/>
              <w:spacing w:line="360" w:lineRule="auto"/>
              <w:rPr>
                <w:rFonts w:ascii="仿宋" w:hAnsi="仿宋" w:eastAsia="仿宋"/>
                <w:sz w:val="28"/>
                <w:szCs w:val="30"/>
              </w:rPr>
            </w:pPr>
          </w:p>
          <w:p>
            <w:pPr>
              <w:snapToGrid w:val="0"/>
              <w:spacing w:line="360" w:lineRule="auto"/>
              <w:rPr>
                <w:rFonts w:ascii="仿宋" w:hAnsi="仿宋" w:eastAsia="仿宋"/>
                <w:sz w:val="28"/>
                <w:szCs w:val="30"/>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c>
          <w:tcPr>
            <w:tcW w:w="5000" w:type="pct"/>
            <w:tcBorders>
              <w:left w:val="double" w:color="auto" w:sz="4" w:space="0"/>
              <w:right w:val="double" w:color="auto" w:sz="4" w:space="0"/>
            </w:tcBorders>
          </w:tcPr>
          <w:p>
            <w:pPr>
              <w:snapToGrid w:val="0"/>
              <w:spacing w:line="360" w:lineRule="auto"/>
              <w:rPr>
                <w:rFonts w:ascii="仿宋" w:hAnsi="仿宋" w:eastAsia="仿宋"/>
                <w:sz w:val="28"/>
                <w:szCs w:val="30"/>
              </w:rPr>
            </w:pPr>
            <w:r>
              <w:rPr>
                <w:rFonts w:hint="eastAsia" w:ascii="仿宋" w:hAnsi="仿宋" w:eastAsia="仿宋"/>
                <w:sz w:val="28"/>
                <w:szCs w:val="30"/>
              </w:rPr>
              <w:t>申请变更原因：</w:t>
            </w:r>
          </w:p>
          <w:p>
            <w:pPr>
              <w:snapToGrid w:val="0"/>
              <w:spacing w:line="360" w:lineRule="auto"/>
              <w:rPr>
                <w:rFonts w:ascii="仿宋" w:hAnsi="仿宋" w:eastAsia="仿宋"/>
                <w:sz w:val="28"/>
                <w:szCs w:val="30"/>
              </w:rPr>
            </w:pPr>
          </w:p>
          <w:p>
            <w:pPr>
              <w:snapToGrid w:val="0"/>
              <w:spacing w:line="360" w:lineRule="auto"/>
              <w:rPr>
                <w:rFonts w:ascii="仿宋" w:hAnsi="仿宋" w:eastAsia="仿宋"/>
                <w:sz w:val="28"/>
                <w:szCs w:val="30"/>
              </w:rPr>
            </w:pPr>
          </w:p>
          <w:p>
            <w:pPr>
              <w:snapToGrid w:val="0"/>
              <w:spacing w:line="360" w:lineRule="auto"/>
              <w:rPr>
                <w:rFonts w:ascii="仿宋" w:hAnsi="仿宋" w:eastAsia="仿宋"/>
                <w:sz w:val="28"/>
                <w:szCs w:val="30"/>
              </w:rPr>
            </w:pPr>
          </w:p>
          <w:p>
            <w:pPr>
              <w:snapToGrid w:val="0"/>
              <w:spacing w:line="360" w:lineRule="auto"/>
              <w:rPr>
                <w:rFonts w:ascii="仿宋" w:hAnsi="仿宋" w:eastAsia="仿宋"/>
                <w:sz w:val="28"/>
                <w:szCs w:val="30"/>
              </w:rPr>
            </w:pPr>
          </w:p>
          <w:p>
            <w:pPr>
              <w:snapToGrid w:val="0"/>
              <w:spacing w:line="360" w:lineRule="auto"/>
              <w:rPr>
                <w:rFonts w:ascii="仿宋" w:hAnsi="仿宋" w:eastAsia="仿宋"/>
                <w:sz w:val="28"/>
                <w:szCs w:val="30"/>
              </w:rPr>
            </w:pPr>
          </w:p>
          <w:p>
            <w:pPr>
              <w:snapToGrid w:val="0"/>
              <w:spacing w:line="360" w:lineRule="auto"/>
              <w:rPr>
                <w:rFonts w:ascii="仿宋" w:hAnsi="仿宋" w:eastAsia="仿宋"/>
                <w:sz w:val="28"/>
                <w:szCs w:val="30"/>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c>
          <w:tcPr>
            <w:tcW w:w="5000" w:type="pct"/>
            <w:tcBorders>
              <w:left w:val="double" w:color="auto" w:sz="4" w:space="0"/>
              <w:right w:val="double" w:color="auto" w:sz="4" w:space="0"/>
            </w:tcBorders>
          </w:tcPr>
          <w:p>
            <w:pPr>
              <w:snapToGrid w:val="0"/>
              <w:spacing w:line="360" w:lineRule="auto"/>
              <w:rPr>
                <w:rFonts w:ascii="仿宋" w:hAnsi="仿宋" w:eastAsia="仿宋"/>
                <w:sz w:val="28"/>
                <w:szCs w:val="30"/>
              </w:rPr>
            </w:pPr>
            <w:r>
              <w:rPr>
                <w:rFonts w:hint="eastAsia" w:ascii="仿宋" w:hAnsi="仿宋" w:eastAsia="仿宋"/>
                <w:sz w:val="28"/>
                <w:szCs w:val="30"/>
              </w:rPr>
              <w:t>变更类别（标明</w:t>
            </w:r>
            <w:r>
              <w:rPr>
                <w:rFonts w:ascii="仿宋" w:hAnsi="仿宋" w:eastAsia="仿宋"/>
                <w:sz w:val="28"/>
                <w:szCs w:val="30"/>
              </w:rPr>
              <w:t>A、B或C）：</w:t>
            </w:r>
          </w:p>
          <w:p>
            <w:pPr>
              <w:snapToGrid w:val="0"/>
              <w:spacing w:line="360" w:lineRule="auto"/>
              <w:rPr>
                <w:rFonts w:ascii="仿宋" w:hAnsi="仿宋" w:eastAsia="仿宋"/>
                <w:sz w:val="28"/>
                <w:szCs w:val="30"/>
              </w:rPr>
            </w:pPr>
            <w:r>
              <w:rPr>
                <w:rFonts w:ascii="仿宋" w:hAnsi="仿宋" w:eastAsia="仿宋"/>
                <w:sz w:val="28"/>
                <w:szCs w:val="30"/>
              </w:rPr>
              <w:t xml:space="preserve">A </w:t>
            </w:r>
            <w:r>
              <w:rPr>
                <w:rFonts w:hint="eastAsia" w:ascii="仿宋" w:hAnsi="仿宋" w:eastAsia="仿宋"/>
                <w:sz w:val="28"/>
                <w:szCs w:val="30"/>
              </w:rPr>
              <w:t>范围</w:t>
            </w:r>
          </w:p>
          <w:p>
            <w:pPr>
              <w:snapToGrid w:val="0"/>
              <w:spacing w:line="360" w:lineRule="auto"/>
              <w:rPr>
                <w:rFonts w:ascii="仿宋" w:hAnsi="仿宋" w:eastAsia="仿宋"/>
                <w:sz w:val="28"/>
                <w:szCs w:val="30"/>
              </w:rPr>
            </w:pPr>
            <w:r>
              <w:rPr>
                <w:rFonts w:ascii="仿宋" w:hAnsi="仿宋" w:eastAsia="仿宋"/>
                <w:sz w:val="28"/>
                <w:szCs w:val="30"/>
              </w:rPr>
              <w:t xml:space="preserve">B </w:t>
            </w:r>
            <w:r>
              <w:rPr>
                <w:rFonts w:hint="eastAsia" w:ascii="仿宋" w:hAnsi="仿宋" w:eastAsia="仿宋"/>
                <w:sz w:val="28"/>
                <w:szCs w:val="30"/>
              </w:rPr>
              <w:t>交付件</w:t>
            </w:r>
          </w:p>
          <w:p>
            <w:pPr>
              <w:snapToGrid w:val="0"/>
              <w:spacing w:line="360" w:lineRule="auto"/>
              <w:rPr>
                <w:rFonts w:ascii="仿宋" w:hAnsi="仿宋" w:eastAsia="仿宋"/>
                <w:sz w:val="28"/>
                <w:szCs w:val="30"/>
              </w:rPr>
            </w:pPr>
            <w:r>
              <w:rPr>
                <w:rFonts w:ascii="仿宋" w:hAnsi="仿宋" w:eastAsia="仿宋"/>
                <w:sz w:val="28"/>
                <w:szCs w:val="30"/>
              </w:rPr>
              <w:t xml:space="preserve">C </w:t>
            </w:r>
            <w:r>
              <w:rPr>
                <w:rFonts w:hint="eastAsia" w:ascii="仿宋" w:hAnsi="仿宋" w:eastAsia="仿宋"/>
                <w:sz w:val="28"/>
                <w:szCs w:val="30"/>
              </w:rPr>
              <w:t>项目关键里程点</w:t>
            </w:r>
          </w:p>
          <w:p>
            <w:pPr>
              <w:snapToGrid w:val="0"/>
              <w:spacing w:line="360" w:lineRule="auto"/>
              <w:rPr>
                <w:rFonts w:ascii="仿宋" w:hAnsi="仿宋" w:eastAsia="仿宋"/>
                <w:sz w:val="28"/>
                <w:szCs w:val="30"/>
              </w:rPr>
            </w:pPr>
          </w:p>
          <w:p>
            <w:pPr>
              <w:snapToGrid w:val="0"/>
              <w:spacing w:line="360" w:lineRule="auto"/>
              <w:rPr>
                <w:rFonts w:ascii="仿宋" w:hAnsi="仿宋" w:eastAsia="仿宋"/>
                <w:sz w:val="28"/>
                <w:szCs w:val="30"/>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c>
          <w:tcPr>
            <w:tcW w:w="5000" w:type="pct"/>
            <w:tcBorders>
              <w:left w:val="double" w:color="auto" w:sz="4" w:space="0"/>
              <w:bottom w:val="double" w:color="auto" w:sz="4" w:space="0"/>
              <w:right w:val="double" w:color="auto" w:sz="4" w:space="0"/>
            </w:tcBorders>
          </w:tcPr>
          <w:p>
            <w:pPr>
              <w:snapToGrid w:val="0"/>
              <w:spacing w:line="360" w:lineRule="auto"/>
              <w:rPr>
                <w:rFonts w:ascii="仿宋" w:hAnsi="仿宋" w:eastAsia="仿宋"/>
                <w:sz w:val="28"/>
                <w:szCs w:val="30"/>
              </w:rPr>
            </w:pPr>
            <w:r>
              <w:rPr>
                <w:rFonts w:hint="eastAsia" w:ascii="仿宋" w:hAnsi="仿宋" w:eastAsia="仿宋"/>
                <w:sz w:val="28"/>
                <w:szCs w:val="30"/>
              </w:rPr>
              <w:t>授权人签字：</w:t>
            </w:r>
            <w:r>
              <w:rPr>
                <w:rFonts w:ascii="仿宋" w:hAnsi="仿宋" w:eastAsia="仿宋"/>
                <w:sz w:val="28"/>
                <w:szCs w:val="30"/>
              </w:rPr>
              <w:t xml:space="preserve">                                    </w:t>
            </w:r>
            <w:r>
              <w:rPr>
                <w:rFonts w:hint="eastAsia" w:ascii="仿宋" w:hAnsi="仿宋" w:eastAsia="仿宋"/>
                <w:sz w:val="28"/>
                <w:szCs w:val="30"/>
              </w:rPr>
              <w:t>日期：</w:t>
            </w:r>
          </w:p>
          <w:p>
            <w:pPr>
              <w:snapToGrid w:val="0"/>
              <w:spacing w:line="360" w:lineRule="auto"/>
              <w:rPr>
                <w:rFonts w:ascii="仿宋" w:hAnsi="仿宋" w:eastAsia="仿宋"/>
                <w:sz w:val="28"/>
                <w:szCs w:val="30"/>
              </w:rPr>
            </w:pPr>
          </w:p>
          <w:p>
            <w:pPr>
              <w:snapToGrid w:val="0"/>
              <w:spacing w:line="360" w:lineRule="auto"/>
              <w:rPr>
                <w:rFonts w:ascii="仿宋" w:hAnsi="仿宋" w:eastAsia="仿宋"/>
                <w:sz w:val="28"/>
                <w:szCs w:val="30"/>
              </w:rPr>
            </w:pPr>
          </w:p>
        </w:tc>
      </w:tr>
    </w:tbl>
    <w:p>
      <w:pPr>
        <w:rPr>
          <w:lang w:val="de-DE"/>
        </w:rPr>
      </w:pPr>
    </w:p>
    <w:p>
      <w:pPr>
        <w:ind w:firstLine="420" w:firstLineChars="200"/>
      </w:pPr>
    </w:p>
    <w:sectPr>
      <w:headerReference r:id="rId3" w:type="default"/>
      <w:footerReference r:id="rId4" w:type="default"/>
      <w:pgSz w:w="11900" w:h="16840"/>
      <w:pgMar w:top="1440" w:right="1800" w:bottom="1440" w:left="1800" w:header="1134" w:footer="1134"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DejaVu Sans">
    <w:altName w:val="Times New Roman"/>
    <w:panose1 w:val="00000000000000000000"/>
    <w:charset w:val="00"/>
    <w:family w:val="swiss"/>
    <w:pitch w:val="default"/>
    <w:sig w:usb0="00000000" w:usb1="00000000" w:usb2="0A246029" w:usb3="0400200C" w:csb0="600001FF" w:csb1="DFFF0000"/>
  </w:font>
  <w:font w:name="方正黑体_GBK">
    <w:altName w:val="微软雅黑"/>
    <w:panose1 w:val="00000000000000000000"/>
    <w:charset w:val="86"/>
    <w:family w:val="auto"/>
    <w:pitch w:val="default"/>
    <w:sig w:usb0="00000000" w:usb1="0000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PMingLiU">
    <w:altName w:val="PMingLiU-ExtB"/>
    <w:panose1 w:val="02020500000000000000"/>
    <w:charset w:val="88"/>
    <w:family w:val="roman"/>
    <w:pitch w:val="default"/>
    <w:sig w:usb0="00000000" w:usb1="00000000" w:usb2="00000016" w:usb3="00000000" w:csb0="00100001" w:csb1="00000000"/>
  </w:font>
  <w:font w:name="彩虹粗仿宋">
    <w:panose1 w:val="03000509000000000000"/>
    <w:charset w:val="86"/>
    <w:family w:val="script"/>
    <w:pitch w:val="default"/>
    <w:sig w:usb0="00000001" w:usb1="080E0000" w:usb2="00000000" w:usb3="00000000" w:csb0="00040000"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9700"/>
              <wp:effectExtent l="0" t="0" r="3175" b="3175"/>
              <wp:wrapNone/>
              <wp:docPr id="2" name="文本框 2"/>
              <wp:cNvGraphicFramePr/>
              <a:graphic xmlns:a="http://schemas.openxmlformats.org/drawingml/2006/main">
                <a:graphicData uri="http://schemas.microsoft.com/office/word/2010/wordprocessingShape">
                  <wps:wsp>
                    <wps:cNvSpPr txBox="1"/>
                    <wps:spPr>
                      <a:xfrm>
                        <a:off x="0" y="0"/>
                        <a:ext cx="114935" cy="139700"/>
                      </a:xfrm>
                      <a:prstGeom prst="rect">
                        <a:avLst/>
                      </a:prstGeom>
                      <a:noFill/>
                      <a:ln w="6350">
                        <a:noFill/>
                      </a:ln>
                    </wps:spPr>
                    <wps:txbx>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3</w:t>
                          </w:r>
                          <w:r>
                            <w:rPr>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pt;width:9.05pt;mso-position-horizontal:center;mso-position-horizontal-relative:margin;mso-wrap-style:none;z-index:251659264;mso-width-relative:page;mso-height-relative:page;" filled="f" stroked="f" coordsize="21600,21600" o:gfxdata="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GIhkfXSAAAAAwEAAA8AAAAAAAAAAQAgAAAAIgAAAGRycy9kb3ducmV2LnhtbFBLAQIUABQA&#10;AAAIAIdO4kC6jgV6LwIAAFMEAAAOAAAAAAAAAAEAIAAAACEBAABkcnMvZTJvRG9jLnhtbFBLBQYA&#10;AAAABgAGAFkBAADCBQAAAAA=&#10;">
              <v:fill on="f" focussize="0,0"/>
              <v:stroke on="f" weight="0.5pt"/>
              <v:imagedata o:title=""/>
              <o:lock v:ext="edit" aspectratio="f"/>
              <v:textbox inset="0mm,0mm,0mm,0mm" style="mso-fit-shape-to-text:t;">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3</w:t>
                    </w:r>
                    <w:r>
                      <w:rPr>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sz w:val="20"/>
        <w:szCs w:val="21"/>
      </w:rPr>
    </w:pPr>
    <w:r>
      <w:rPr>
        <w:rFonts w:hint="eastAsia"/>
        <w:sz w:val="20"/>
        <w:szCs w:val="21"/>
      </w:rPr>
      <w:t>厦门研发楼机房改造设备搬迁安装采购需求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0F81FE"/>
    <w:multiLevelType w:val="singleLevel"/>
    <w:tmpl w:val="0A0F81FE"/>
    <w:lvl w:ilvl="0" w:tentative="0">
      <w:start w:val="1"/>
      <w:numFmt w:val="bullet"/>
      <w:pStyle w:val="4"/>
      <w:lvlText w:val=""/>
      <w:lvlJc w:val="left"/>
      <w:pPr>
        <w:tabs>
          <w:tab w:val="left" w:pos="360"/>
        </w:tabs>
        <w:ind w:left="360" w:hanging="360"/>
      </w:pPr>
      <w:rPr>
        <w:rFonts w:hint="default" w:ascii="Wingdings" w:hAnsi="Wingdings"/>
      </w:rPr>
    </w:lvl>
  </w:abstractNum>
  <w:abstractNum w:abstractNumId="1">
    <w:nsid w:val="3FC654D8"/>
    <w:multiLevelType w:val="multilevel"/>
    <w:tmpl w:val="3FC654D8"/>
    <w:lvl w:ilvl="0" w:tentative="0">
      <w:start w:val="1"/>
      <w:numFmt w:val="chineseCountingThousand"/>
      <w:suff w:val="nothing"/>
      <w:lvlText w:val="第%1章"/>
      <w:lvlJc w:val="left"/>
      <w:pPr>
        <w:ind w:left="0" w:firstLine="0"/>
      </w:pPr>
      <w:rPr>
        <w:rFonts w:hint="eastAsia" w:ascii="仿宋" w:hAnsi="仿宋" w:eastAsia="仿宋"/>
        <w:b/>
        <w:color w:val="000000" w:themeColor="text1"/>
        <w14:textFill>
          <w14:solidFill>
            <w14:schemeClr w14:val="tx1"/>
          </w14:solidFill>
        </w14:textFill>
      </w:rPr>
    </w:lvl>
    <w:lvl w:ilvl="1" w:tentative="0">
      <w:start w:val="1"/>
      <w:numFmt w:val="decimal"/>
      <w:lvlText w:val="%2."/>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41C60BCD"/>
    <w:multiLevelType w:val="multilevel"/>
    <w:tmpl w:val="41C60BCD"/>
    <w:lvl w:ilvl="0" w:tentative="0">
      <w:start w:val="1"/>
      <w:numFmt w:val="bullet"/>
      <w:lvlText w:val=""/>
      <w:lvlJc w:val="left"/>
      <w:pPr>
        <w:tabs>
          <w:tab w:val="left" w:pos="420"/>
        </w:tabs>
        <w:ind w:left="0" w:firstLine="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59AF5EFD"/>
    <w:multiLevelType w:val="multilevel"/>
    <w:tmpl w:val="59AF5EFD"/>
    <w:lvl w:ilvl="0" w:tentative="0">
      <w:start w:val="1"/>
      <w:numFmt w:val="bullet"/>
      <w:pStyle w:val="28"/>
      <w:lvlText w:val=""/>
      <w:lvlJc w:val="left"/>
      <w:pPr>
        <w:ind w:left="480" w:hanging="480"/>
      </w:pPr>
      <w:rPr>
        <w:rFonts w:hint="default" w:ascii="Wingdings" w:hAnsi="Wingdings"/>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4">
    <w:nsid w:val="747A48B0"/>
    <w:multiLevelType w:val="multilevel"/>
    <w:tmpl w:val="747A48B0"/>
    <w:lvl w:ilvl="0" w:tentative="0">
      <w:start w:val="1"/>
      <w:numFmt w:val="bullet"/>
      <w:lvlText w:val=""/>
      <w:lvlJc w:val="left"/>
      <w:pPr>
        <w:tabs>
          <w:tab w:val="left" w:pos="420"/>
        </w:tabs>
        <w:ind w:left="0" w:firstLine="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JjYzE4OGUyODFhNDc2ZTAzYjk3ZTBkNWJhYjRkYjEifQ=="/>
  </w:docVars>
  <w:rsids>
    <w:rsidRoot w:val="007E2B8A"/>
    <w:rsid w:val="0000080D"/>
    <w:rsid w:val="000014A0"/>
    <w:rsid w:val="0000167F"/>
    <w:rsid w:val="0002736C"/>
    <w:rsid w:val="00064A69"/>
    <w:rsid w:val="00065690"/>
    <w:rsid w:val="00065B37"/>
    <w:rsid w:val="000C4E0E"/>
    <w:rsid w:val="000D2214"/>
    <w:rsid w:val="000D4C5B"/>
    <w:rsid w:val="000D67A9"/>
    <w:rsid w:val="000E033A"/>
    <w:rsid w:val="000F35B3"/>
    <w:rsid w:val="000F6ABE"/>
    <w:rsid w:val="00112213"/>
    <w:rsid w:val="00112C50"/>
    <w:rsid w:val="00135AFE"/>
    <w:rsid w:val="00135B8F"/>
    <w:rsid w:val="001600C2"/>
    <w:rsid w:val="00171076"/>
    <w:rsid w:val="00185746"/>
    <w:rsid w:val="001C3140"/>
    <w:rsid w:val="001F18CE"/>
    <w:rsid w:val="00200124"/>
    <w:rsid w:val="00205412"/>
    <w:rsid w:val="00211F00"/>
    <w:rsid w:val="00216B97"/>
    <w:rsid w:val="002239F6"/>
    <w:rsid w:val="002245C8"/>
    <w:rsid w:val="00241408"/>
    <w:rsid w:val="002442D2"/>
    <w:rsid w:val="00251029"/>
    <w:rsid w:val="002559C7"/>
    <w:rsid w:val="00282F8A"/>
    <w:rsid w:val="0028441A"/>
    <w:rsid w:val="0028461A"/>
    <w:rsid w:val="002979EB"/>
    <w:rsid w:val="002A385D"/>
    <w:rsid w:val="002B1E9C"/>
    <w:rsid w:val="002C5E2D"/>
    <w:rsid w:val="002C7386"/>
    <w:rsid w:val="002E624C"/>
    <w:rsid w:val="002F1DEA"/>
    <w:rsid w:val="00306D22"/>
    <w:rsid w:val="00310AD3"/>
    <w:rsid w:val="00317377"/>
    <w:rsid w:val="003627C4"/>
    <w:rsid w:val="003A47F1"/>
    <w:rsid w:val="003B0E74"/>
    <w:rsid w:val="003B216B"/>
    <w:rsid w:val="003B22A4"/>
    <w:rsid w:val="003B4AD8"/>
    <w:rsid w:val="003C3B6A"/>
    <w:rsid w:val="003D0E9B"/>
    <w:rsid w:val="003E1002"/>
    <w:rsid w:val="003F51A5"/>
    <w:rsid w:val="00400C3D"/>
    <w:rsid w:val="00406E22"/>
    <w:rsid w:val="0041098D"/>
    <w:rsid w:val="00416BAB"/>
    <w:rsid w:val="00440A96"/>
    <w:rsid w:val="004455CA"/>
    <w:rsid w:val="00456098"/>
    <w:rsid w:val="00466263"/>
    <w:rsid w:val="004775FE"/>
    <w:rsid w:val="00483A02"/>
    <w:rsid w:val="00486F80"/>
    <w:rsid w:val="00487BBA"/>
    <w:rsid w:val="00495104"/>
    <w:rsid w:val="004955F5"/>
    <w:rsid w:val="004B2AC1"/>
    <w:rsid w:val="004B3754"/>
    <w:rsid w:val="004D25E6"/>
    <w:rsid w:val="004E18AD"/>
    <w:rsid w:val="004F70A5"/>
    <w:rsid w:val="00503169"/>
    <w:rsid w:val="005038F1"/>
    <w:rsid w:val="005172E8"/>
    <w:rsid w:val="00531D7C"/>
    <w:rsid w:val="00550370"/>
    <w:rsid w:val="00557D33"/>
    <w:rsid w:val="005778A8"/>
    <w:rsid w:val="00585780"/>
    <w:rsid w:val="005902FE"/>
    <w:rsid w:val="005B041E"/>
    <w:rsid w:val="005B1B7D"/>
    <w:rsid w:val="005D0033"/>
    <w:rsid w:val="005D2090"/>
    <w:rsid w:val="005D6B00"/>
    <w:rsid w:val="0063744D"/>
    <w:rsid w:val="00670FE4"/>
    <w:rsid w:val="00682AFC"/>
    <w:rsid w:val="00687461"/>
    <w:rsid w:val="006954BD"/>
    <w:rsid w:val="006A2C8F"/>
    <w:rsid w:val="006B0F69"/>
    <w:rsid w:val="006B58E1"/>
    <w:rsid w:val="006D00FF"/>
    <w:rsid w:val="006D54C8"/>
    <w:rsid w:val="006E261D"/>
    <w:rsid w:val="006F1EDB"/>
    <w:rsid w:val="006F6846"/>
    <w:rsid w:val="00704D63"/>
    <w:rsid w:val="007217BF"/>
    <w:rsid w:val="00724AB1"/>
    <w:rsid w:val="00736A2D"/>
    <w:rsid w:val="007550E9"/>
    <w:rsid w:val="00762A5F"/>
    <w:rsid w:val="007745B3"/>
    <w:rsid w:val="0077692C"/>
    <w:rsid w:val="00777E2C"/>
    <w:rsid w:val="007C700E"/>
    <w:rsid w:val="007D62B9"/>
    <w:rsid w:val="007E2B8A"/>
    <w:rsid w:val="007E49FD"/>
    <w:rsid w:val="007F3EC5"/>
    <w:rsid w:val="00820CE0"/>
    <w:rsid w:val="00822D83"/>
    <w:rsid w:val="0082704B"/>
    <w:rsid w:val="00836E18"/>
    <w:rsid w:val="0084525B"/>
    <w:rsid w:val="00863466"/>
    <w:rsid w:val="00864CB8"/>
    <w:rsid w:val="008663CB"/>
    <w:rsid w:val="008666B8"/>
    <w:rsid w:val="0087240E"/>
    <w:rsid w:val="008872D2"/>
    <w:rsid w:val="008A6018"/>
    <w:rsid w:val="008B6819"/>
    <w:rsid w:val="008D0E44"/>
    <w:rsid w:val="008D3254"/>
    <w:rsid w:val="008E14D9"/>
    <w:rsid w:val="00903362"/>
    <w:rsid w:val="00907AC1"/>
    <w:rsid w:val="00925DE1"/>
    <w:rsid w:val="009269B9"/>
    <w:rsid w:val="0095245C"/>
    <w:rsid w:val="00960F84"/>
    <w:rsid w:val="00965DBB"/>
    <w:rsid w:val="00967EEF"/>
    <w:rsid w:val="00970786"/>
    <w:rsid w:val="009709F5"/>
    <w:rsid w:val="00972BC5"/>
    <w:rsid w:val="00974161"/>
    <w:rsid w:val="00982332"/>
    <w:rsid w:val="009A3825"/>
    <w:rsid w:val="009A6277"/>
    <w:rsid w:val="009B10D5"/>
    <w:rsid w:val="009D0A8B"/>
    <w:rsid w:val="009F3F12"/>
    <w:rsid w:val="00A35331"/>
    <w:rsid w:val="00A42247"/>
    <w:rsid w:val="00A446E8"/>
    <w:rsid w:val="00A5024A"/>
    <w:rsid w:val="00A50424"/>
    <w:rsid w:val="00A805A8"/>
    <w:rsid w:val="00A81763"/>
    <w:rsid w:val="00A9344A"/>
    <w:rsid w:val="00A9516A"/>
    <w:rsid w:val="00AA4A66"/>
    <w:rsid w:val="00AB1094"/>
    <w:rsid w:val="00AB35B2"/>
    <w:rsid w:val="00AB450E"/>
    <w:rsid w:val="00AC544D"/>
    <w:rsid w:val="00AC69F3"/>
    <w:rsid w:val="00AC7823"/>
    <w:rsid w:val="00AD0181"/>
    <w:rsid w:val="00AD56F4"/>
    <w:rsid w:val="00AD756A"/>
    <w:rsid w:val="00B0760A"/>
    <w:rsid w:val="00B1008F"/>
    <w:rsid w:val="00B10DEF"/>
    <w:rsid w:val="00B2088E"/>
    <w:rsid w:val="00B33A7D"/>
    <w:rsid w:val="00B35826"/>
    <w:rsid w:val="00B60951"/>
    <w:rsid w:val="00B61D52"/>
    <w:rsid w:val="00B65FC2"/>
    <w:rsid w:val="00B76C34"/>
    <w:rsid w:val="00B80473"/>
    <w:rsid w:val="00B82F35"/>
    <w:rsid w:val="00B963FA"/>
    <w:rsid w:val="00B97674"/>
    <w:rsid w:val="00BB2A99"/>
    <w:rsid w:val="00BC2255"/>
    <w:rsid w:val="00BC37A6"/>
    <w:rsid w:val="00BD0EAF"/>
    <w:rsid w:val="00BE61B8"/>
    <w:rsid w:val="00C46705"/>
    <w:rsid w:val="00C55CF0"/>
    <w:rsid w:val="00C63A70"/>
    <w:rsid w:val="00C7008F"/>
    <w:rsid w:val="00C9388A"/>
    <w:rsid w:val="00CC2AEB"/>
    <w:rsid w:val="00CD0184"/>
    <w:rsid w:val="00CD136C"/>
    <w:rsid w:val="00CD5763"/>
    <w:rsid w:val="00CE39C0"/>
    <w:rsid w:val="00D007D7"/>
    <w:rsid w:val="00D014EF"/>
    <w:rsid w:val="00D25F98"/>
    <w:rsid w:val="00D50B73"/>
    <w:rsid w:val="00D63C66"/>
    <w:rsid w:val="00D66C58"/>
    <w:rsid w:val="00D707AE"/>
    <w:rsid w:val="00D76BDB"/>
    <w:rsid w:val="00D84749"/>
    <w:rsid w:val="00D87C1B"/>
    <w:rsid w:val="00D9308C"/>
    <w:rsid w:val="00D97B29"/>
    <w:rsid w:val="00DD28F1"/>
    <w:rsid w:val="00DD6BD6"/>
    <w:rsid w:val="00DE62E8"/>
    <w:rsid w:val="00DE640F"/>
    <w:rsid w:val="00DF2C7F"/>
    <w:rsid w:val="00E00ECE"/>
    <w:rsid w:val="00E10BDB"/>
    <w:rsid w:val="00E267D7"/>
    <w:rsid w:val="00E40483"/>
    <w:rsid w:val="00E62178"/>
    <w:rsid w:val="00E763DC"/>
    <w:rsid w:val="00EB2663"/>
    <w:rsid w:val="00EB3608"/>
    <w:rsid w:val="00EB565F"/>
    <w:rsid w:val="00EC0D8A"/>
    <w:rsid w:val="00EC7CA4"/>
    <w:rsid w:val="00ED10F7"/>
    <w:rsid w:val="00ED641D"/>
    <w:rsid w:val="00EE51B3"/>
    <w:rsid w:val="00EF470B"/>
    <w:rsid w:val="00EF635E"/>
    <w:rsid w:val="00F02005"/>
    <w:rsid w:val="00F030A8"/>
    <w:rsid w:val="00F2470D"/>
    <w:rsid w:val="00F305F9"/>
    <w:rsid w:val="00F33005"/>
    <w:rsid w:val="00F50BA9"/>
    <w:rsid w:val="00F50E14"/>
    <w:rsid w:val="00F54F08"/>
    <w:rsid w:val="00F66491"/>
    <w:rsid w:val="00F732DA"/>
    <w:rsid w:val="00F7740A"/>
    <w:rsid w:val="00F77BB9"/>
    <w:rsid w:val="00FA02AB"/>
    <w:rsid w:val="00FA18AE"/>
    <w:rsid w:val="00FB1CAA"/>
    <w:rsid w:val="00FC3B91"/>
    <w:rsid w:val="00FD19E7"/>
    <w:rsid w:val="00FD527B"/>
    <w:rsid w:val="00FF62B9"/>
    <w:rsid w:val="020D7007"/>
    <w:rsid w:val="0CEE5097"/>
    <w:rsid w:val="136F116E"/>
    <w:rsid w:val="360830CF"/>
    <w:rsid w:val="40284E80"/>
    <w:rsid w:val="73AE7202"/>
    <w:rsid w:val="78F30982"/>
    <w:rsid w:val="7CDE22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iPriority="99"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qFormat/>
    <w:uiPriority w:val="9"/>
    <w:pPr>
      <w:keepNext/>
      <w:keepLines/>
      <w:spacing w:before="260" w:after="260" w:line="413" w:lineRule="auto"/>
      <w:outlineLvl w:val="1"/>
    </w:pPr>
    <w:rPr>
      <w:rFonts w:ascii="DejaVu Sans" w:hAnsi="DejaVu Sans" w:eastAsia="方正黑体_GBK" w:cs="Times New Roman"/>
      <w:b/>
      <w:sz w:val="32"/>
    </w:rPr>
  </w:style>
  <w:style w:type="character" w:default="1" w:styleId="20">
    <w:name w:val="Default Paragraph Font"/>
    <w:semiHidden/>
    <w:unhideWhenUsed/>
    <w:uiPriority w:val="1"/>
  </w:style>
  <w:style w:type="table" w:default="1" w:styleId="18">
    <w:name w:val="Normal Table"/>
    <w:semiHidden/>
    <w:unhideWhenUsed/>
    <w:uiPriority w:val="99"/>
    <w:tblPr>
      <w:tblCellMar>
        <w:top w:w="0" w:type="dxa"/>
        <w:left w:w="108" w:type="dxa"/>
        <w:bottom w:w="0" w:type="dxa"/>
        <w:right w:w="108" w:type="dxa"/>
      </w:tblCellMar>
    </w:tblPr>
  </w:style>
  <w:style w:type="paragraph" w:styleId="4">
    <w:name w:val="List Bullet"/>
    <w:basedOn w:val="1"/>
    <w:unhideWhenUsed/>
    <w:qFormat/>
    <w:uiPriority w:val="99"/>
    <w:pPr>
      <w:numPr>
        <w:ilvl w:val="0"/>
        <w:numId w:val="1"/>
      </w:numPr>
    </w:pPr>
  </w:style>
  <w:style w:type="paragraph" w:styleId="5">
    <w:name w:val="annotation text"/>
    <w:basedOn w:val="1"/>
    <w:link w:val="36"/>
    <w:semiHidden/>
    <w:unhideWhenUsed/>
    <w:uiPriority w:val="99"/>
    <w:pPr>
      <w:jc w:val="left"/>
    </w:pPr>
  </w:style>
  <w:style w:type="paragraph" w:styleId="6">
    <w:name w:val="Body Text"/>
    <w:basedOn w:val="1"/>
    <w:qFormat/>
    <w:uiPriority w:val="0"/>
    <w:pPr>
      <w:adjustRightInd w:val="0"/>
      <w:snapToGrid w:val="0"/>
      <w:spacing w:after="120"/>
    </w:pPr>
    <w:rPr>
      <w:rFonts w:ascii="Arial" w:hAnsi="Arial"/>
    </w:rPr>
  </w:style>
  <w:style w:type="paragraph" w:styleId="7">
    <w:name w:val="Body Text Indent"/>
    <w:basedOn w:val="1"/>
    <w:semiHidden/>
    <w:unhideWhenUsed/>
    <w:qFormat/>
    <w:uiPriority w:val="99"/>
    <w:pPr>
      <w:spacing w:after="120"/>
      <w:ind w:left="200" w:leftChars="200"/>
    </w:pPr>
    <w:rPr>
      <w:rFonts w:ascii="Calibri" w:hAnsi="Calibri" w:cs="Times New Roman"/>
    </w:rPr>
  </w:style>
  <w:style w:type="paragraph" w:styleId="8">
    <w:name w:val="toc 3"/>
    <w:basedOn w:val="1"/>
    <w:next w:val="1"/>
    <w:unhideWhenUsed/>
    <w:qFormat/>
    <w:uiPriority w:val="39"/>
    <w:pPr>
      <w:ind w:left="840" w:leftChars="400"/>
    </w:pPr>
    <w:rPr>
      <w:rFonts w:ascii="Calibri" w:hAnsi="Calibri" w:cs="Times New Roman"/>
    </w:rPr>
  </w:style>
  <w:style w:type="paragraph" w:styleId="9">
    <w:name w:val="Balloon Text"/>
    <w:basedOn w:val="1"/>
    <w:link w:val="34"/>
    <w:semiHidden/>
    <w:unhideWhenUsed/>
    <w:uiPriority w:val="99"/>
    <w:rPr>
      <w:sz w:val="18"/>
      <w:szCs w:val="18"/>
    </w:rPr>
  </w:style>
  <w:style w:type="paragraph" w:styleId="10">
    <w:name w:val="footer"/>
    <w:basedOn w:val="1"/>
    <w:unhideWhenUsed/>
    <w:qFormat/>
    <w:uiPriority w:val="99"/>
    <w:pPr>
      <w:tabs>
        <w:tab w:val="center" w:pos="4153"/>
        <w:tab w:val="right" w:pos="8306"/>
      </w:tabs>
      <w:snapToGrid w:val="0"/>
    </w:pPr>
    <w:rPr>
      <w:sz w:val="18"/>
      <w:szCs w:val="18"/>
    </w:rPr>
  </w:style>
  <w:style w:type="paragraph" w:styleId="11">
    <w:name w:val="header"/>
    <w:basedOn w:val="1"/>
    <w:link w:val="35"/>
    <w:unhideWhenUsed/>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unhideWhenUsed/>
    <w:qFormat/>
    <w:uiPriority w:val="39"/>
    <w:rPr>
      <w:rFonts w:ascii="Calibri" w:hAnsi="Calibri" w:cs="Times New Roman"/>
    </w:rPr>
  </w:style>
  <w:style w:type="paragraph" w:styleId="13">
    <w:name w:val="toc 2"/>
    <w:basedOn w:val="1"/>
    <w:next w:val="1"/>
    <w:unhideWhenUsed/>
    <w:qFormat/>
    <w:uiPriority w:val="39"/>
    <w:pPr>
      <w:ind w:left="420" w:leftChars="200"/>
    </w:pPr>
    <w:rPr>
      <w:rFonts w:ascii="Calibri" w:hAnsi="Calibri" w:cs="Times New Roman"/>
    </w:rPr>
  </w:style>
  <w:style w:type="paragraph" w:styleId="14">
    <w:name w:val="Normal (Web)"/>
    <w:basedOn w:val="1"/>
    <w:qFormat/>
    <w:uiPriority w:val="99"/>
    <w:pPr>
      <w:spacing w:before="100" w:beforeAutospacing="1" w:after="100" w:afterAutospacing="1"/>
    </w:pPr>
  </w:style>
  <w:style w:type="paragraph" w:styleId="15">
    <w:name w:val="annotation subject"/>
    <w:basedOn w:val="5"/>
    <w:next w:val="5"/>
    <w:link w:val="37"/>
    <w:semiHidden/>
    <w:unhideWhenUsed/>
    <w:uiPriority w:val="99"/>
    <w:rPr>
      <w:b/>
      <w:bCs/>
    </w:rPr>
  </w:style>
  <w:style w:type="paragraph" w:styleId="16">
    <w:name w:val="Body Text First Indent"/>
    <w:basedOn w:val="6"/>
    <w:unhideWhenUsed/>
    <w:qFormat/>
    <w:uiPriority w:val="99"/>
    <w:pPr>
      <w:adjustRightInd/>
      <w:snapToGrid/>
      <w:ind w:firstLine="420" w:firstLineChars="100"/>
    </w:pPr>
    <w:rPr>
      <w:rFonts w:ascii="Calibri" w:hAnsi="Calibri" w:eastAsia="宋体" w:cs="Times New Roman"/>
    </w:rPr>
  </w:style>
  <w:style w:type="paragraph" w:styleId="17">
    <w:name w:val="Body Text First Indent 2"/>
    <w:basedOn w:val="7"/>
    <w:unhideWhenUsed/>
    <w:qFormat/>
    <w:uiPriority w:val="99"/>
    <w:pPr>
      <w:ind w:firstLine="420" w:firstLineChars="200"/>
    </w:pPr>
  </w:style>
  <w:style w:type="table" w:styleId="19">
    <w:name w:val="Table Grid"/>
    <w:basedOn w:val="18"/>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Hyperlink"/>
    <w:basedOn w:val="20"/>
    <w:unhideWhenUsed/>
    <w:qFormat/>
    <w:uiPriority w:val="99"/>
    <w:rPr>
      <w:color w:val="0563C1" w:themeColor="hyperlink"/>
      <w:u w:val="single"/>
      <w14:textFill>
        <w14:solidFill>
          <w14:schemeClr w14:val="hlink"/>
        </w14:solidFill>
      </w14:textFill>
    </w:rPr>
  </w:style>
  <w:style w:type="character" w:styleId="22">
    <w:name w:val="annotation reference"/>
    <w:basedOn w:val="20"/>
    <w:semiHidden/>
    <w:unhideWhenUsed/>
    <w:uiPriority w:val="99"/>
    <w:rPr>
      <w:sz w:val="21"/>
      <w:szCs w:val="21"/>
    </w:rPr>
  </w:style>
  <w:style w:type="paragraph" w:customStyle="1" w:styleId="23">
    <w:name w:val="TOC 标题1"/>
    <w:basedOn w:val="2"/>
    <w:next w:val="1"/>
    <w:unhideWhenUsed/>
    <w:qFormat/>
    <w:uiPriority w:val="39"/>
    <w:pPr>
      <w:spacing w:before="240" w:after="0" w:line="259" w:lineRule="auto"/>
      <w:outlineLvl w:val="9"/>
    </w:pPr>
    <w:rPr>
      <w:rFonts w:asciiTheme="majorHAnsi" w:hAnsiTheme="majorHAnsi" w:eastAsiaTheme="majorEastAsia" w:cstheme="majorBidi"/>
      <w:b w:val="0"/>
      <w:bCs w:val="0"/>
      <w:color w:val="2E75B6" w:themeColor="accent1" w:themeShade="BF"/>
      <w:kern w:val="0"/>
      <w:sz w:val="32"/>
      <w:szCs w:val="32"/>
    </w:rPr>
  </w:style>
  <w:style w:type="paragraph" w:customStyle="1" w:styleId="24">
    <w:name w:val="Cap_标题_1"/>
    <w:basedOn w:val="1"/>
    <w:next w:val="1"/>
    <w:qFormat/>
    <w:uiPriority w:val="0"/>
    <w:pPr>
      <w:pageBreakBefore/>
      <w:adjustRightInd w:val="0"/>
      <w:snapToGrid w:val="0"/>
      <w:spacing w:before="480" w:after="480"/>
      <w:jc w:val="center"/>
      <w:outlineLvl w:val="0"/>
    </w:pPr>
    <w:rPr>
      <w:rFonts w:ascii="微软雅黑" w:hAnsi="微软雅黑" w:eastAsia="仿宋" w:cs="Times New Roman"/>
      <w:sz w:val="44"/>
    </w:rPr>
  </w:style>
  <w:style w:type="character" w:customStyle="1" w:styleId="25">
    <w:name w:val="标题 1 Char Char"/>
    <w:qFormat/>
    <w:uiPriority w:val="0"/>
  </w:style>
  <w:style w:type="paragraph" w:customStyle="1" w:styleId="26">
    <w:name w:val="列出段落2"/>
    <w:basedOn w:val="1"/>
    <w:qFormat/>
    <w:uiPriority w:val="0"/>
    <w:pPr>
      <w:ind w:firstLine="420" w:firstLineChars="200"/>
    </w:pPr>
    <w:rPr>
      <w:rFonts w:ascii="Calibri" w:hAnsi="Calibri" w:cs="Times New Roman"/>
    </w:rPr>
  </w:style>
  <w:style w:type="paragraph" w:customStyle="1" w:styleId="27">
    <w:name w:val="Cap_标题_3"/>
    <w:basedOn w:val="1"/>
    <w:next w:val="1"/>
    <w:qFormat/>
    <w:uiPriority w:val="0"/>
    <w:pPr>
      <w:keepNext/>
      <w:snapToGrid w:val="0"/>
      <w:spacing w:before="240" w:after="240"/>
      <w:outlineLvl w:val="2"/>
    </w:pPr>
    <w:rPr>
      <w:rFonts w:ascii="微软雅黑" w:hAnsi="微软雅黑" w:eastAsia="微软雅黑" w:cs="Times New Roman"/>
      <w:sz w:val="28"/>
    </w:rPr>
  </w:style>
  <w:style w:type="paragraph" w:customStyle="1" w:styleId="28">
    <w:name w:val="列表1"/>
    <w:basedOn w:val="26"/>
    <w:qFormat/>
    <w:uiPriority w:val="0"/>
    <w:pPr>
      <w:numPr>
        <w:ilvl w:val="0"/>
        <w:numId w:val="2"/>
      </w:numPr>
      <w:snapToGrid w:val="0"/>
      <w:spacing w:line="312" w:lineRule="auto"/>
      <w:ind w:firstLine="0" w:firstLineChars="0"/>
    </w:pPr>
    <w:rPr>
      <w:rFonts w:ascii="微软雅黑" w:hAnsi="微软雅黑" w:eastAsia="微软雅黑"/>
      <w:kern w:val="0"/>
      <w:sz w:val="22"/>
      <w:lang w:val="de-DE"/>
    </w:rPr>
  </w:style>
  <w:style w:type="paragraph" w:styleId="29">
    <w:name w:val="List Paragraph"/>
    <w:basedOn w:val="1"/>
    <w:qFormat/>
    <w:uiPriority w:val="99"/>
    <w:pPr>
      <w:ind w:firstLine="420" w:firstLineChars="200"/>
    </w:pPr>
    <w:rPr>
      <w:rFonts w:ascii="Calibri" w:hAnsi="Calibri" w:cs="Times New Roman"/>
    </w:rPr>
  </w:style>
  <w:style w:type="paragraph" w:customStyle="1" w:styleId="30">
    <w:name w:val="正文段落"/>
    <w:basedOn w:val="1"/>
    <w:qFormat/>
    <w:uiPriority w:val="0"/>
    <w:pPr>
      <w:snapToGrid w:val="0"/>
      <w:spacing w:line="312" w:lineRule="auto"/>
      <w:ind w:firstLine="440" w:firstLineChars="200"/>
    </w:pPr>
    <w:rPr>
      <w:rFonts w:ascii="微软雅黑" w:hAnsi="微软雅黑" w:eastAsia="微软雅黑" w:cs="Times New Roman"/>
      <w:sz w:val="22"/>
      <w:lang w:val="de-DE"/>
    </w:rPr>
  </w:style>
  <w:style w:type="paragraph" w:customStyle="1" w:styleId="31">
    <w:name w:val="2级正文"/>
    <w:basedOn w:val="1"/>
    <w:qFormat/>
    <w:uiPriority w:val="0"/>
    <w:pPr>
      <w:spacing w:line="360" w:lineRule="auto"/>
      <w:ind w:left="1079" w:leftChars="514" w:firstLine="540" w:firstLineChars="225"/>
    </w:pPr>
    <w:rPr>
      <w:rFonts w:ascii="Arial" w:hAnsi="Arial" w:cs="Times New Roman"/>
    </w:rPr>
  </w:style>
  <w:style w:type="paragraph" w:customStyle="1" w:styleId="32">
    <w:name w:val="Table Paragraph"/>
    <w:basedOn w:val="1"/>
    <w:qFormat/>
    <w:uiPriority w:val="1"/>
    <w:pPr>
      <w:autoSpaceDE w:val="0"/>
      <w:autoSpaceDN w:val="0"/>
    </w:pPr>
    <w:rPr>
      <w:rFonts w:ascii="PMingLiU" w:hAnsi="PMingLiU" w:eastAsia="PMingLiU" w:cs="PMingLiU"/>
      <w:sz w:val="22"/>
      <w:lang w:eastAsia="zh-TW"/>
    </w:rPr>
  </w:style>
  <w:style w:type="table" w:customStyle="1" w:styleId="33">
    <w:name w:val="Table Normal"/>
    <w:basedOn w:val="18"/>
    <w:unhideWhenUsed/>
    <w:qFormat/>
    <w:uiPriority w:val="0"/>
    <w:pPr>
      <w:widowControl w:val="0"/>
      <w:autoSpaceDE w:val="0"/>
      <w:autoSpaceDN w:val="0"/>
    </w:pPr>
    <w:rPr>
      <w:sz w:val="22"/>
      <w:lang w:eastAsia="en-US"/>
    </w:rPr>
    <w:tblPr>
      <w:tblCellMar>
        <w:top w:w="0" w:type="dxa"/>
        <w:left w:w="0" w:type="dxa"/>
        <w:bottom w:w="0" w:type="dxa"/>
        <w:right w:w="0" w:type="dxa"/>
      </w:tblCellMar>
    </w:tblPr>
  </w:style>
  <w:style w:type="character" w:customStyle="1" w:styleId="34">
    <w:name w:val="批注框文本 Char"/>
    <w:basedOn w:val="20"/>
    <w:link w:val="9"/>
    <w:semiHidden/>
    <w:uiPriority w:val="99"/>
    <w:rPr>
      <w:kern w:val="2"/>
      <w:sz w:val="18"/>
      <w:szCs w:val="18"/>
    </w:rPr>
  </w:style>
  <w:style w:type="character" w:customStyle="1" w:styleId="35">
    <w:name w:val="页眉 Char"/>
    <w:basedOn w:val="20"/>
    <w:link w:val="11"/>
    <w:uiPriority w:val="99"/>
    <w:rPr>
      <w:kern w:val="2"/>
      <w:sz w:val="18"/>
      <w:szCs w:val="18"/>
    </w:rPr>
  </w:style>
  <w:style w:type="character" w:customStyle="1" w:styleId="36">
    <w:name w:val="批注文字 Char"/>
    <w:basedOn w:val="20"/>
    <w:link w:val="5"/>
    <w:semiHidden/>
    <w:uiPriority w:val="99"/>
    <w:rPr>
      <w:kern w:val="2"/>
      <w:sz w:val="21"/>
      <w:szCs w:val="22"/>
    </w:rPr>
  </w:style>
  <w:style w:type="character" w:customStyle="1" w:styleId="37">
    <w:name w:val="批注主题 Char"/>
    <w:basedOn w:val="36"/>
    <w:link w:val="15"/>
    <w:semiHidden/>
    <w:uiPriority w:val="99"/>
    <w:rPr>
      <w:b/>
      <w:bCs/>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image" Target="media/image2.emf"/><Relationship Id="rId8" Type="http://schemas.openxmlformats.org/officeDocument/2006/relationships/oleObject" Target="embeddings/Workbook2.xls"/><Relationship Id="rId7" Type="http://schemas.openxmlformats.org/officeDocument/2006/relationships/image" Target="media/image1.emf"/><Relationship Id="rId6" Type="http://schemas.openxmlformats.org/officeDocument/2006/relationships/package" Target="embeddings/Workbook1.xlsx"/><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BA3E8E6-214A-4F14-836B-8961E288E386}">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18</Pages>
  <Words>927</Words>
  <Characters>5288</Characters>
  <Lines>44</Lines>
  <Paragraphs>12</Paragraphs>
  <TotalTime>0</TotalTime>
  <ScaleCrop>false</ScaleCrop>
  <LinksUpToDate>false</LinksUpToDate>
  <CharactersWithSpaces>6203</CharactersWithSpaces>
  <Application>WPS Office_12.8.2.15209_F1E327BC-269C-435d-A152-05C5408002CA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2024-03-07T09:19:00Z</dcterms:created>
  <dc:creator>Apache POI</dc:creator>
  <cp:lastModifiedBy>Administrator</cp:lastModifiedBy>
  <dcterms:modified xsi:type="dcterms:W3CDTF">2024-03-27T07:15:54Z</dcterms:modified>
  <cp:revision>149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2052-12.8.2.15209</vt:lpwstr>
  </property>
  <property fmtid="{D5CDD505-2E9C-101B-9397-08002B2CF9AE}" pid="3" name="ICV">
    <vt:lpwstr>19CB375327614CAFB1CFC06613030B6A_12</vt:lpwstr>
  </property>
</Properties>
</file>