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76" w:rsidRPr="00575E0A" w:rsidRDefault="001A6F8E" w:rsidP="001A6F8E">
      <w:pPr>
        <w:spacing w:line="360" w:lineRule="auto"/>
        <w:ind w:firstLineChars="200" w:firstLine="883"/>
        <w:jc w:val="center"/>
        <w:rPr>
          <w:rFonts w:ascii="彩虹小标宋" w:eastAsia="彩虹小标宋" w:hAnsi="宋体" w:cs="Times New Roman"/>
          <w:b/>
          <w:snapToGrid w:val="0"/>
          <w:kern w:val="0"/>
          <w:sz w:val="44"/>
          <w:szCs w:val="44"/>
        </w:rPr>
      </w:pPr>
      <w:r w:rsidRPr="001A6F8E">
        <w:rPr>
          <w:rFonts w:ascii="彩虹小标宋" w:eastAsia="彩虹小标宋" w:hAnsi="宋体" w:cs="Times New Roman" w:hint="eastAsia"/>
          <w:b/>
          <w:snapToGrid w:val="0"/>
          <w:kern w:val="0"/>
          <w:sz w:val="44"/>
          <w:szCs w:val="44"/>
        </w:rPr>
        <w:t>自助设备现金</w:t>
      </w:r>
      <w:proofErr w:type="gramStart"/>
      <w:r w:rsidRPr="001A6F8E">
        <w:rPr>
          <w:rFonts w:ascii="彩虹小标宋" w:eastAsia="彩虹小标宋" w:hAnsi="宋体" w:cs="Times New Roman" w:hint="eastAsia"/>
          <w:b/>
          <w:snapToGrid w:val="0"/>
          <w:kern w:val="0"/>
          <w:sz w:val="44"/>
          <w:szCs w:val="44"/>
        </w:rPr>
        <w:t>整点清</w:t>
      </w:r>
      <w:proofErr w:type="gramEnd"/>
      <w:r w:rsidRPr="001A6F8E">
        <w:rPr>
          <w:rFonts w:ascii="彩虹小标宋" w:eastAsia="彩虹小标宋" w:hAnsi="宋体" w:cs="Times New Roman" w:hint="eastAsia"/>
          <w:b/>
          <w:snapToGrid w:val="0"/>
          <w:kern w:val="0"/>
          <w:sz w:val="44"/>
          <w:szCs w:val="44"/>
        </w:rPr>
        <w:t>分及营运外包服务</w:t>
      </w:r>
      <w:r w:rsidR="00483676" w:rsidRPr="00483676">
        <w:rPr>
          <w:rFonts w:ascii="彩虹小标宋" w:eastAsia="彩虹小标宋" w:hAnsi="宋体" w:cs="Times New Roman" w:hint="eastAsia"/>
          <w:b/>
          <w:snapToGrid w:val="0"/>
          <w:kern w:val="0"/>
          <w:sz w:val="44"/>
          <w:szCs w:val="44"/>
        </w:rPr>
        <w:t>采购需求</w:t>
      </w:r>
    </w:p>
    <w:p w:rsidR="00483676" w:rsidRPr="00483676" w:rsidRDefault="00483676"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一、服务供应商要求</w:t>
      </w:r>
    </w:p>
    <w:p w:rsidR="000C5481" w:rsidRDefault="000C5481" w:rsidP="000C5481">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可接受金融机构委托从事金融</w:t>
      </w:r>
      <w:r w:rsidRPr="000C5481">
        <w:rPr>
          <w:rFonts w:ascii="彩虹粗仿宋" w:eastAsia="彩虹粗仿宋" w:hAnsi="宋体" w:cs="Times New Roman" w:hint="eastAsia"/>
          <w:snapToGrid w:val="0"/>
          <w:kern w:val="0"/>
          <w:sz w:val="32"/>
          <w:szCs w:val="32"/>
        </w:rPr>
        <w:t>外包</w:t>
      </w:r>
      <w:r>
        <w:rPr>
          <w:rFonts w:ascii="彩虹粗仿宋" w:eastAsia="彩虹粗仿宋" w:hAnsi="宋体" w:cs="Times New Roman" w:hint="eastAsia"/>
          <w:snapToGrid w:val="0"/>
          <w:kern w:val="0"/>
          <w:sz w:val="32"/>
          <w:szCs w:val="32"/>
        </w:rPr>
        <w:t>服务。具备</w:t>
      </w:r>
      <w:r w:rsidRPr="000C5481">
        <w:rPr>
          <w:rFonts w:ascii="彩虹粗仿宋" w:eastAsia="彩虹粗仿宋" w:hAnsi="宋体" w:cs="Times New Roman" w:hint="eastAsia"/>
          <w:snapToGrid w:val="0"/>
          <w:kern w:val="0"/>
          <w:sz w:val="32"/>
          <w:szCs w:val="32"/>
        </w:rPr>
        <w:t>现金社会化清分及ATM集约运营为项目</w:t>
      </w:r>
      <w:r>
        <w:rPr>
          <w:rFonts w:ascii="彩虹粗仿宋" w:eastAsia="彩虹粗仿宋" w:hAnsi="宋体" w:cs="Times New Roman" w:hint="eastAsia"/>
          <w:snapToGrid w:val="0"/>
          <w:kern w:val="0"/>
          <w:sz w:val="32"/>
          <w:szCs w:val="32"/>
        </w:rPr>
        <w:t>等服务运营能力。</w:t>
      </w:r>
    </w:p>
    <w:p w:rsidR="00483676" w:rsidRPr="00483676" w:rsidRDefault="00483676" w:rsidP="000C5481">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二、服务品类</w:t>
      </w:r>
    </w:p>
    <w:p w:rsidR="000E5EB4" w:rsidRDefault="000E5EB4" w:rsidP="000E5EB4">
      <w:pPr>
        <w:spacing w:line="360" w:lineRule="auto"/>
        <w:ind w:firstLineChars="200" w:firstLine="640"/>
        <w:rPr>
          <w:rFonts w:ascii="彩虹粗仿宋" w:eastAsia="彩虹粗仿宋" w:hAnsi="宋体" w:cs="Times New Roman"/>
          <w:snapToGrid w:val="0"/>
          <w:kern w:val="0"/>
          <w:sz w:val="32"/>
          <w:szCs w:val="32"/>
        </w:rPr>
      </w:pPr>
      <w:r w:rsidRPr="000E5EB4">
        <w:rPr>
          <w:rFonts w:ascii="彩虹粗仿宋" w:eastAsia="彩虹粗仿宋" w:hAnsi="宋体" w:cs="Times New Roman" w:hint="eastAsia"/>
          <w:snapToGrid w:val="0"/>
          <w:kern w:val="0"/>
          <w:sz w:val="32"/>
          <w:szCs w:val="32"/>
        </w:rPr>
        <w:t>本次采购商品为</w:t>
      </w:r>
      <w:r w:rsidR="00E0258F">
        <w:rPr>
          <w:rFonts w:ascii="彩虹粗仿宋" w:eastAsia="彩虹粗仿宋" w:hAnsi="宋体" w:cs="Times New Roman" w:hint="eastAsia"/>
          <w:snapToGrid w:val="0"/>
          <w:kern w:val="0"/>
          <w:sz w:val="32"/>
          <w:szCs w:val="32"/>
        </w:rPr>
        <w:t>202</w:t>
      </w:r>
      <w:r w:rsidR="00430A12">
        <w:rPr>
          <w:rFonts w:ascii="彩虹粗仿宋" w:eastAsia="彩虹粗仿宋" w:hAnsi="宋体" w:cs="Times New Roman" w:hint="eastAsia"/>
          <w:snapToGrid w:val="0"/>
          <w:kern w:val="0"/>
          <w:sz w:val="32"/>
          <w:szCs w:val="32"/>
        </w:rPr>
        <w:t>4</w:t>
      </w:r>
      <w:r w:rsidR="00575E0A">
        <w:rPr>
          <w:rFonts w:ascii="彩虹粗仿宋" w:eastAsia="彩虹粗仿宋" w:hAnsi="宋体" w:cs="Times New Roman" w:hint="eastAsia"/>
          <w:snapToGrid w:val="0"/>
          <w:kern w:val="0"/>
          <w:sz w:val="32"/>
          <w:szCs w:val="32"/>
        </w:rPr>
        <w:t>年1月</w:t>
      </w:r>
      <w:r w:rsidR="004259EA">
        <w:rPr>
          <w:rFonts w:ascii="彩虹粗仿宋" w:eastAsia="彩虹粗仿宋" w:hAnsi="宋体" w:cs="Times New Roman" w:hint="eastAsia"/>
          <w:snapToGrid w:val="0"/>
          <w:kern w:val="0"/>
          <w:sz w:val="32"/>
          <w:szCs w:val="32"/>
        </w:rPr>
        <w:t>1日</w:t>
      </w:r>
      <w:r w:rsidR="005B1652">
        <w:rPr>
          <w:rFonts w:ascii="彩虹粗仿宋" w:eastAsia="彩虹粗仿宋" w:hAnsi="宋体" w:cs="Times New Roman" w:hint="eastAsia"/>
          <w:snapToGrid w:val="0"/>
          <w:kern w:val="0"/>
          <w:sz w:val="32"/>
          <w:szCs w:val="32"/>
        </w:rPr>
        <w:t>至</w:t>
      </w:r>
      <w:r w:rsidR="00E0258F">
        <w:rPr>
          <w:rFonts w:ascii="彩虹粗仿宋" w:eastAsia="彩虹粗仿宋" w:hAnsi="宋体" w:cs="Times New Roman" w:hint="eastAsia"/>
          <w:snapToGrid w:val="0"/>
          <w:kern w:val="0"/>
          <w:sz w:val="32"/>
          <w:szCs w:val="32"/>
        </w:rPr>
        <w:t>202</w:t>
      </w:r>
      <w:r w:rsidR="00430A12">
        <w:rPr>
          <w:rFonts w:ascii="彩虹粗仿宋" w:eastAsia="彩虹粗仿宋" w:hAnsi="宋体" w:cs="Times New Roman" w:hint="eastAsia"/>
          <w:snapToGrid w:val="0"/>
          <w:kern w:val="0"/>
          <w:sz w:val="32"/>
          <w:szCs w:val="32"/>
        </w:rPr>
        <w:t>5</w:t>
      </w:r>
      <w:r w:rsidRPr="000E5EB4">
        <w:rPr>
          <w:rFonts w:ascii="彩虹粗仿宋" w:eastAsia="彩虹粗仿宋" w:hAnsi="宋体" w:cs="Times New Roman" w:hint="eastAsia"/>
          <w:snapToGrid w:val="0"/>
          <w:kern w:val="0"/>
          <w:sz w:val="32"/>
          <w:szCs w:val="32"/>
        </w:rPr>
        <w:t>年</w:t>
      </w:r>
      <w:r w:rsidR="005B1652">
        <w:rPr>
          <w:rFonts w:ascii="彩虹粗仿宋" w:eastAsia="彩虹粗仿宋" w:hAnsi="宋体" w:cs="Times New Roman" w:hint="eastAsia"/>
          <w:snapToGrid w:val="0"/>
          <w:kern w:val="0"/>
          <w:sz w:val="32"/>
          <w:szCs w:val="32"/>
        </w:rPr>
        <w:t>1月</w:t>
      </w:r>
      <w:r w:rsidR="004259EA">
        <w:rPr>
          <w:rFonts w:ascii="彩虹粗仿宋" w:eastAsia="彩虹粗仿宋" w:hAnsi="宋体" w:cs="Times New Roman" w:hint="eastAsia"/>
          <w:snapToGrid w:val="0"/>
          <w:kern w:val="0"/>
          <w:sz w:val="32"/>
          <w:szCs w:val="32"/>
        </w:rPr>
        <w:t>31日</w:t>
      </w:r>
      <w:r w:rsidRPr="000E5EB4">
        <w:rPr>
          <w:rFonts w:ascii="彩虹粗仿宋" w:eastAsia="彩虹粗仿宋" w:hAnsi="宋体" w:cs="Times New Roman" w:hint="eastAsia"/>
          <w:snapToGrid w:val="0"/>
          <w:kern w:val="0"/>
          <w:sz w:val="32"/>
          <w:szCs w:val="32"/>
        </w:rPr>
        <w:t>ATM现金</w:t>
      </w:r>
      <w:proofErr w:type="gramStart"/>
      <w:r w:rsidRPr="000E5EB4">
        <w:rPr>
          <w:rFonts w:ascii="彩虹粗仿宋" w:eastAsia="彩虹粗仿宋" w:hAnsi="宋体" w:cs="Times New Roman" w:hint="eastAsia"/>
          <w:snapToGrid w:val="0"/>
          <w:kern w:val="0"/>
          <w:sz w:val="32"/>
          <w:szCs w:val="32"/>
        </w:rPr>
        <w:t>整点清</w:t>
      </w:r>
      <w:proofErr w:type="gramEnd"/>
      <w:r w:rsidRPr="000E5EB4">
        <w:rPr>
          <w:rFonts w:ascii="彩虹粗仿宋" w:eastAsia="彩虹粗仿宋" w:hAnsi="宋体" w:cs="Times New Roman" w:hint="eastAsia"/>
          <w:snapToGrid w:val="0"/>
          <w:kern w:val="0"/>
          <w:sz w:val="32"/>
          <w:szCs w:val="32"/>
        </w:rPr>
        <w:t>分和</w:t>
      </w:r>
      <w:proofErr w:type="gramStart"/>
      <w:r w:rsidRPr="000E5EB4">
        <w:rPr>
          <w:rFonts w:ascii="彩虹粗仿宋" w:eastAsia="彩虹粗仿宋" w:hAnsi="宋体" w:cs="Times New Roman" w:hint="eastAsia"/>
          <w:snapToGrid w:val="0"/>
          <w:kern w:val="0"/>
          <w:sz w:val="32"/>
          <w:szCs w:val="32"/>
        </w:rPr>
        <w:t>清机加钞</w:t>
      </w:r>
      <w:proofErr w:type="gramEnd"/>
      <w:r w:rsidRPr="000E5EB4">
        <w:rPr>
          <w:rFonts w:ascii="彩虹粗仿宋" w:eastAsia="彩虹粗仿宋" w:hAnsi="宋体" w:cs="Times New Roman" w:hint="eastAsia"/>
          <w:snapToGrid w:val="0"/>
          <w:kern w:val="0"/>
          <w:sz w:val="32"/>
          <w:szCs w:val="32"/>
        </w:rPr>
        <w:t>外包采购。</w:t>
      </w:r>
    </w:p>
    <w:p w:rsidR="00483676" w:rsidRPr="00483676" w:rsidRDefault="00483676" w:rsidP="000E5EB4">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三、服务内容</w:t>
      </w:r>
    </w:p>
    <w:p w:rsidR="000E5EB4" w:rsidRPr="000E5EB4" w:rsidRDefault="0085181D" w:rsidP="000E5EB4">
      <w:pPr>
        <w:spacing w:line="360" w:lineRule="auto"/>
        <w:ind w:firstLineChars="200" w:firstLine="640"/>
        <w:rPr>
          <w:rFonts w:ascii="彩虹粗仿宋" w:eastAsia="彩虹粗仿宋" w:hAnsi="宋体" w:cs="Times New Roman"/>
          <w:snapToGrid w:val="0"/>
          <w:kern w:val="0"/>
          <w:sz w:val="32"/>
          <w:szCs w:val="32"/>
        </w:rPr>
      </w:pPr>
      <w:r w:rsidRPr="00E624EA">
        <w:rPr>
          <w:rFonts w:ascii="彩虹粗仿宋" w:eastAsia="彩虹粗仿宋" w:hAnsi="宋体" w:cs="Times New Roman" w:hint="eastAsia"/>
          <w:snapToGrid w:val="0"/>
          <w:color w:val="000000" w:themeColor="text1"/>
          <w:kern w:val="0"/>
          <w:sz w:val="32"/>
          <w:szCs w:val="32"/>
        </w:rPr>
        <w:t>ATM现钞清分</w:t>
      </w:r>
      <w:proofErr w:type="gramStart"/>
      <w:r w:rsidRPr="00E624EA">
        <w:rPr>
          <w:rFonts w:ascii="彩虹粗仿宋" w:eastAsia="彩虹粗仿宋" w:hAnsi="宋体" w:cs="Times New Roman" w:hint="eastAsia"/>
          <w:snapToGrid w:val="0"/>
          <w:color w:val="000000" w:themeColor="text1"/>
          <w:kern w:val="0"/>
          <w:sz w:val="32"/>
          <w:szCs w:val="32"/>
        </w:rPr>
        <w:t>整点清</w:t>
      </w:r>
      <w:proofErr w:type="gramEnd"/>
      <w:r w:rsidRPr="00E624EA">
        <w:rPr>
          <w:rFonts w:ascii="彩虹粗仿宋" w:eastAsia="彩虹粗仿宋" w:hAnsi="宋体" w:cs="Times New Roman" w:hint="eastAsia"/>
          <w:snapToGrid w:val="0"/>
          <w:color w:val="000000" w:themeColor="text1"/>
          <w:kern w:val="0"/>
          <w:sz w:val="32"/>
          <w:szCs w:val="32"/>
        </w:rPr>
        <w:t>分：包括出库完整</w:t>
      </w:r>
      <w:proofErr w:type="gramStart"/>
      <w:r w:rsidRPr="00E624EA">
        <w:rPr>
          <w:rFonts w:ascii="彩虹粗仿宋" w:eastAsia="彩虹粗仿宋" w:hAnsi="宋体" w:cs="Times New Roman" w:hint="eastAsia"/>
          <w:snapToGrid w:val="0"/>
          <w:color w:val="000000" w:themeColor="text1"/>
          <w:kern w:val="0"/>
          <w:sz w:val="32"/>
          <w:szCs w:val="32"/>
        </w:rPr>
        <w:t>券</w:t>
      </w:r>
      <w:proofErr w:type="gramEnd"/>
      <w:r w:rsidRPr="00E624EA">
        <w:rPr>
          <w:rFonts w:ascii="彩虹粗仿宋" w:eastAsia="彩虹粗仿宋" w:hAnsi="宋体" w:cs="Times New Roman" w:hint="eastAsia"/>
          <w:snapToGrid w:val="0"/>
          <w:color w:val="000000" w:themeColor="text1"/>
          <w:kern w:val="0"/>
          <w:sz w:val="32"/>
          <w:szCs w:val="32"/>
        </w:rPr>
        <w:t>现金清点、清点现金装箱、每日盘库、自助</w:t>
      </w:r>
      <w:proofErr w:type="gramStart"/>
      <w:r w:rsidRPr="00E624EA">
        <w:rPr>
          <w:rFonts w:ascii="彩虹粗仿宋" w:eastAsia="彩虹粗仿宋" w:hAnsi="宋体" w:cs="Times New Roman" w:hint="eastAsia"/>
          <w:snapToGrid w:val="0"/>
          <w:color w:val="000000" w:themeColor="text1"/>
          <w:kern w:val="0"/>
          <w:sz w:val="32"/>
          <w:szCs w:val="32"/>
        </w:rPr>
        <w:t>设备回钞开箱</w:t>
      </w:r>
      <w:proofErr w:type="gramEnd"/>
      <w:r w:rsidRPr="00E624EA">
        <w:rPr>
          <w:rFonts w:ascii="彩虹粗仿宋" w:eastAsia="彩虹粗仿宋" w:hAnsi="宋体" w:cs="Times New Roman" w:hint="eastAsia"/>
          <w:snapToGrid w:val="0"/>
          <w:color w:val="000000" w:themeColor="text1"/>
          <w:kern w:val="0"/>
          <w:sz w:val="32"/>
          <w:szCs w:val="32"/>
        </w:rPr>
        <w:t>并清点、</w:t>
      </w:r>
      <w:r>
        <w:rPr>
          <w:rFonts w:ascii="彩虹粗仿宋" w:eastAsia="彩虹粗仿宋" w:hAnsi="宋体" w:cs="Times New Roman" w:hint="eastAsia"/>
          <w:snapToGrid w:val="0"/>
          <w:color w:val="000000" w:themeColor="text1"/>
          <w:kern w:val="0"/>
          <w:sz w:val="32"/>
          <w:szCs w:val="32"/>
        </w:rPr>
        <w:t>与</w:t>
      </w:r>
      <w:proofErr w:type="gramStart"/>
      <w:r>
        <w:rPr>
          <w:rFonts w:ascii="彩虹粗仿宋" w:eastAsia="彩虹粗仿宋" w:hAnsi="宋体" w:cs="Times New Roman" w:hint="eastAsia"/>
          <w:snapToGrid w:val="0"/>
          <w:color w:val="000000" w:themeColor="text1"/>
          <w:kern w:val="0"/>
          <w:sz w:val="32"/>
          <w:szCs w:val="32"/>
        </w:rPr>
        <w:t>加钞人员</w:t>
      </w:r>
      <w:r w:rsidRPr="00770829">
        <w:rPr>
          <w:rFonts w:ascii="彩虹粗仿宋" w:eastAsia="彩虹粗仿宋" w:hAnsi="宋体" w:cs="Times New Roman" w:hint="eastAsia"/>
          <w:snapToGrid w:val="0"/>
          <w:color w:val="000000" w:themeColor="text1"/>
          <w:kern w:val="0"/>
          <w:sz w:val="32"/>
          <w:szCs w:val="32"/>
        </w:rPr>
        <w:t>钞箱</w:t>
      </w:r>
      <w:proofErr w:type="gramEnd"/>
      <w:r w:rsidRPr="00770829">
        <w:rPr>
          <w:rFonts w:ascii="彩虹粗仿宋" w:eastAsia="彩虹粗仿宋" w:hAnsi="宋体" w:cs="Times New Roman" w:hint="eastAsia"/>
          <w:snapToGrid w:val="0"/>
          <w:color w:val="000000" w:themeColor="text1"/>
          <w:kern w:val="0"/>
          <w:sz w:val="32"/>
          <w:szCs w:val="32"/>
        </w:rPr>
        <w:t>交接</w:t>
      </w:r>
      <w:bookmarkStart w:id="0" w:name="_GoBack"/>
      <w:bookmarkEnd w:id="0"/>
      <w:r w:rsidRPr="00E624EA">
        <w:rPr>
          <w:rFonts w:ascii="彩虹粗仿宋" w:eastAsia="彩虹粗仿宋" w:hAnsi="宋体" w:cs="Times New Roman" w:hint="eastAsia"/>
          <w:snapToGrid w:val="0"/>
          <w:color w:val="000000" w:themeColor="text1"/>
          <w:kern w:val="0"/>
          <w:sz w:val="32"/>
          <w:szCs w:val="32"/>
        </w:rPr>
        <w:t>，残损币缴库清点，伪钞、变造币甄别，作业结束后清点间保洁，以及银行其他关于</w:t>
      </w:r>
      <w:proofErr w:type="gramStart"/>
      <w:r w:rsidRPr="00E624EA">
        <w:rPr>
          <w:rFonts w:ascii="彩虹粗仿宋" w:eastAsia="彩虹粗仿宋" w:hAnsi="宋体" w:cs="Times New Roman" w:hint="eastAsia"/>
          <w:snapToGrid w:val="0"/>
          <w:color w:val="000000" w:themeColor="text1"/>
          <w:kern w:val="0"/>
          <w:sz w:val="32"/>
          <w:szCs w:val="32"/>
        </w:rPr>
        <w:t>整点清</w:t>
      </w:r>
      <w:proofErr w:type="gramEnd"/>
      <w:r w:rsidRPr="00E624EA">
        <w:rPr>
          <w:rFonts w:ascii="彩虹粗仿宋" w:eastAsia="彩虹粗仿宋" w:hAnsi="宋体" w:cs="Times New Roman" w:hint="eastAsia"/>
          <w:snapToGrid w:val="0"/>
          <w:color w:val="000000" w:themeColor="text1"/>
          <w:kern w:val="0"/>
          <w:sz w:val="32"/>
          <w:szCs w:val="32"/>
        </w:rPr>
        <w:t>分的业务要求。采用</w:t>
      </w:r>
      <w:proofErr w:type="gramStart"/>
      <w:r w:rsidRPr="00E624EA">
        <w:rPr>
          <w:rFonts w:ascii="彩虹粗仿宋" w:eastAsia="彩虹粗仿宋" w:hAnsi="宋体" w:cs="Times New Roman" w:hint="eastAsia"/>
          <w:snapToGrid w:val="0"/>
          <w:color w:val="000000" w:themeColor="text1"/>
          <w:kern w:val="0"/>
          <w:sz w:val="32"/>
          <w:szCs w:val="32"/>
        </w:rPr>
        <w:t>驻场式清分</w:t>
      </w:r>
      <w:proofErr w:type="gramEnd"/>
      <w:r w:rsidRPr="00E624EA">
        <w:rPr>
          <w:rFonts w:ascii="彩虹粗仿宋" w:eastAsia="彩虹粗仿宋" w:hAnsi="宋体" w:cs="Times New Roman" w:hint="eastAsia"/>
          <w:snapToGrid w:val="0"/>
          <w:color w:val="000000" w:themeColor="text1"/>
          <w:kern w:val="0"/>
          <w:sz w:val="32"/>
          <w:szCs w:val="32"/>
        </w:rPr>
        <w:t>方式</w:t>
      </w:r>
      <w:r w:rsidR="000E5EB4" w:rsidRPr="000E5EB4">
        <w:rPr>
          <w:rFonts w:ascii="彩虹粗仿宋" w:eastAsia="彩虹粗仿宋" w:hAnsi="宋体" w:cs="Times New Roman" w:hint="eastAsia"/>
          <w:snapToGrid w:val="0"/>
          <w:kern w:val="0"/>
          <w:sz w:val="32"/>
          <w:szCs w:val="32"/>
        </w:rPr>
        <w:t>。</w:t>
      </w:r>
    </w:p>
    <w:p w:rsidR="001E483F" w:rsidRDefault="0085181D" w:rsidP="0085181D">
      <w:pPr>
        <w:spacing w:line="360" w:lineRule="auto"/>
        <w:ind w:firstLineChars="200" w:firstLine="640"/>
        <w:rPr>
          <w:rFonts w:ascii="彩虹粗仿宋" w:eastAsia="彩虹粗仿宋" w:hAnsi="宋体" w:cs="Times New Roman"/>
          <w:snapToGrid w:val="0"/>
          <w:kern w:val="0"/>
          <w:sz w:val="32"/>
          <w:szCs w:val="32"/>
        </w:rPr>
      </w:pPr>
      <w:r w:rsidRPr="00E624EA">
        <w:rPr>
          <w:rFonts w:ascii="彩虹粗仿宋" w:eastAsia="彩虹粗仿宋" w:hAnsi="宋体" w:cs="Times New Roman" w:hint="eastAsia"/>
          <w:snapToGrid w:val="0"/>
          <w:color w:val="000000" w:themeColor="text1"/>
          <w:kern w:val="0"/>
          <w:sz w:val="32"/>
          <w:szCs w:val="32"/>
        </w:rPr>
        <w:t>ATM</w:t>
      </w:r>
      <w:proofErr w:type="gramStart"/>
      <w:r w:rsidRPr="00E624EA">
        <w:rPr>
          <w:rFonts w:ascii="彩虹粗仿宋" w:eastAsia="彩虹粗仿宋" w:hAnsi="宋体" w:cs="Times New Roman" w:hint="eastAsia"/>
          <w:snapToGrid w:val="0"/>
          <w:color w:val="000000" w:themeColor="text1"/>
          <w:kern w:val="0"/>
          <w:sz w:val="32"/>
          <w:szCs w:val="32"/>
        </w:rPr>
        <w:t>加钞营运</w:t>
      </w:r>
      <w:proofErr w:type="gramEnd"/>
      <w:r w:rsidRPr="00E624EA">
        <w:rPr>
          <w:rFonts w:ascii="彩虹粗仿宋" w:eastAsia="彩虹粗仿宋" w:hAnsi="宋体" w:cs="Times New Roman" w:hint="eastAsia"/>
          <w:snapToGrid w:val="0"/>
          <w:color w:val="000000" w:themeColor="text1"/>
          <w:kern w:val="0"/>
          <w:sz w:val="32"/>
          <w:szCs w:val="32"/>
        </w:rPr>
        <w:t>外包业务：</w:t>
      </w:r>
      <w:proofErr w:type="gramStart"/>
      <w:r w:rsidRPr="00E624EA">
        <w:rPr>
          <w:rFonts w:ascii="彩虹粗仿宋" w:eastAsia="彩虹粗仿宋" w:hAnsi="宋体" w:cs="Times New Roman" w:hint="eastAsia"/>
          <w:snapToGrid w:val="0"/>
          <w:color w:val="000000" w:themeColor="text1"/>
          <w:kern w:val="0"/>
          <w:sz w:val="32"/>
          <w:szCs w:val="32"/>
        </w:rPr>
        <w:t>指清机加</w:t>
      </w:r>
      <w:proofErr w:type="gramEnd"/>
      <w:r w:rsidRPr="00E624EA">
        <w:rPr>
          <w:rFonts w:ascii="彩虹粗仿宋" w:eastAsia="彩虹粗仿宋" w:hAnsi="宋体" w:cs="Times New Roman" w:hint="eastAsia"/>
          <w:snapToGrid w:val="0"/>
          <w:color w:val="000000" w:themeColor="text1"/>
          <w:kern w:val="0"/>
          <w:sz w:val="32"/>
          <w:szCs w:val="32"/>
        </w:rPr>
        <w:t>钞、</w:t>
      </w:r>
      <w:r>
        <w:rPr>
          <w:rFonts w:ascii="彩虹粗仿宋" w:eastAsia="彩虹粗仿宋" w:hAnsi="宋体" w:cs="Times New Roman" w:hint="eastAsia"/>
          <w:snapToGrid w:val="0"/>
          <w:color w:val="000000" w:themeColor="text1"/>
          <w:kern w:val="0"/>
          <w:sz w:val="32"/>
          <w:szCs w:val="32"/>
        </w:rPr>
        <w:t>与现金清分人员</w:t>
      </w:r>
      <w:proofErr w:type="gramStart"/>
      <w:r>
        <w:rPr>
          <w:rFonts w:ascii="彩虹粗仿宋" w:eastAsia="彩虹粗仿宋" w:hAnsi="宋体" w:cs="Times New Roman" w:hint="eastAsia"/>
          <w:snapToGrid w:val="0"/>
          <w:color w:val="000000" w:themeColor="text1"/>
          <w:kern w:val="0"/>
          <w:sz w:val="32"/>
          <w:szCs w:val="32"/>
        </w:rPr>
        <w:t>进行</w:t>
      </w:r>
      <w:r w:rsidRPr="00770829">
        <w:rPr>
          <w:rFonts w:ascii="彩虹粗仿宋" w:eastAsia="彩虹粗仿宋" w:hAnsi="宋体" w:cs="Times New Roman" w:hint="eastAsia"/>
          <w:snapToGrid w:val="0"/>
          <w:color w:val="000000" w:themeColor="text1"/>
          <w:kern w:val="0"/>
          <w:sz w:val="32"/>
          <w:szCs w:val="32"/>
        </w:rPr>
        <w:t>钞箱交接</w:t>
      </w:r>
      <w:proofErr w:type="gramEnd"/>
      <w:r w:rsidRPr="00770829">
        <w:rPr>
          <w:rFonts w:ascii="彩虹粗仿宋" w:eastAsia="彩虹粗仿宋" w:hAnsi="宋体" w:cs="Times New Roman" w:hint="eastAsia"/>
          <w:snapToGrid w:val="0"/>
          <w:color w:val="000000" w:themeColor="text1"/>
          <w:kern w:val="0"/>
          <w:sz w:val="32"/>
          <w:szCs w:val="32"/>
        </w:rPr>
        <w:t>、</w:t>
      </w:r>
      <w:r w:rsidRPr="00E624EA">
        <w:rPr>
          <w:rFonts w:ascii="彩虹粗仿宋" w:eastAsia="彩虹粗仿宋" w:hAnsi="宋体" w:cs="Times New Roman" w:hint="eastAsia"/>
          <w:snapToGrid w:val="0"/>
          <w:color w:val="000000" w:themeColor="text1"/>
          <w:kern w:val="0"/>
          <w:sz w:val="32"/>
          <w:szCs w:val="32"/>
        </w:rPr>
        <w:t>现场更换钞箱、处理吞没卡、更换凭条、处理设备简单故障</w:t>
      </w:r>
      <w:r w:rsidR="000E5EB4" w:rsidRPr="000E5EB4">
        <w:rPr>
          <w:rFonts w:ascii="彩虹粗仿宋" w:eastAsia="彩虹粗仿宋" w:hAnsi="宋体" w:cs="Times New Roman" w:hint="eastAsia"/>
          <w:snapToGrid w:val="0"/>
          <w:kern w:val="0"/>
          <w:sz w:val="32"/>
          <w:szCs w:val="32"/>
        </w:rPr>
        <w:t>。</w:t>
      </w:r>
    </w:p>
    <w:p w:rsidR="00483676" w:rsidRDefault="00483676" w:rsidP="000E5EB4">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四、服务团队</w:t>
      </w:r>
    </w:p>
    <w:p w:rsidR="000E5EB4" w:rsidRPr="000E5EB4" w:rsidRDefault="000E5EB4" w:rsidP="000E5EB4">
      <w:pPr>
        <w:spacing w:line="360" w:lineRule="auto"/>
        <w:ind w:firstLineChars="200" w:firstLine="640"/>
        <w:rPr>
          <w:rFonts w:ascii="彩虹粗仿宋" w:eastAsia="彩虹粗仿宋" w:hAnsi="宋体" w:cs="Times New Roman"/>
          <w:snapToGrid w:val="0"/>
          <w:kern w:val="0"/>
          <w:sz w:val="32"/>
          <w:szCs w:val="32"/>
        </w:rPr>
      </w:pPr>
      <w:r w:rsidRPr="000E5EB4">
        <w:rPr>
          <w:rFonts w:ascii="彩虹粗仿宋" w:eastAsia="彩虹粗仿宋" w:hAnsi="宋体" w:cs="Times New Roman" w:hint="eastAsia"/>
          <w:snapToGrid w:val="0"/>
          <w:kern w:val="0"/>
          <w:sz w:val="32"/>
          <w:szCs w:val="32"/>
        </w:rPr>
        <w:t>1、</w:t>
      </w:r>
      <w:proofErr w:type="gramStart"/>
      <w:r w:rsidRPr="000E5EB4">
        <w:rPr>
          <w:rFonts w:ascii="彩虹粗仿宋" w:eastAsia="彩虹粗仿宋" w:hAnsi="宋体" w:cs="Times New Roman" w:hint="eastAsia"/>
          <w:snapToGrid w:val="0"/>
          <w:kern w:val="0"/>
          <w:sz w:val="32"/>
          <w:szCs w:val="32"/>
        </w:rPr>
        <w:t>整点清</w:t>
      </w:r>
      <w:proofErr w:type="gramEnd"/>
      <w:r w:rsidRPr="000E5EB4">
        <w:rPr>
          <w:rFonts w:ascii="彩虹粗仿宋" w:eastAsia="彩虹粗仿宋" w:hAnsi="宋体" w:cs="Times New Roman" w:hint="eastAsia"/>
          <w:snapToGrid w:val="0"/>
          <w:kern w:val="0"/>
          <w:sz w:val="32"/>
          <w:szCs w:val="32"/>
        </w:rPr>
        <w:t>分：每日必须至少配置一名现场经理</w:t>
      </w:r>
      <w:r w:rsidR="0085181D">
        <w:rPr>
          <w:rFonts w:ascii="彩虹粗仿宋" w:eastAsia="彩虹粗仿宋" w:hAnsi="宋体" w:cs="Times New Roman" w:hint="eastAsia"/>
          <w:snapToGrid w:val="0"/>
          <w:kern w:val="0"/>
          <w:sz w:val="32"/>
          <w:szCs w:val="32"/>
        </w:rPr>
        <w:t>及</w:t>
      </w:r>
      <w:r w:rsidR="00430A12">
        <w:rPr>
          <w:rFonts w:ascii="彩虹粗仿宋" w:eastAsia="彩虹粗仿宋" w:hAnsi="宋体" w:cs="Times New Roman" w:hint="eastAsia"/>
          <w:snapToGrid w:val="0"/>
          <w:kern w:val="0"/>
          <w:sz w:val="32"/>
          <w:szCs w:val="32"/>
        </w:rPr>
        <w:t>6</w:t>
      </w:r>
      <w:r w:rsidRPr="000E5EB4">
        <w:rPr>
          <w:rFonts w:ascii="彩虹粗仿宋" w:eastAsia="彩虹粗仿宋" w:hAnsi="宋体" w:cs="Times New Roman" w:hint="eastAsia"/>
          <w:snapToGrid w:val="0"/>
          <w:kern w:val="0"/>
          <w:sz w:val="32"/>
          <w:szCs w:val="32"/>
        </w:rPr>
        <w:t>名</w:t>
      </w:r>
      <w:proofErr w:type="gramStart"/>
      <w:r w:rsidRPr="000E5EB4">
        <w:rPr>
          <w:rFonts w:ascii="彩虹粗仿宋" w:eastAsia="彩虹粗仿宋" w:hAnsi="宋体" w:cs="Times New Roman" w:hint="eastAsia"/>
          <w:snapToGrid w:val="0"/>
          <w:kern w:val="0"/>
          <w:sz w:val="32"/>
          <w:szCs w:val="32"/>
        </w:rPr>
        <w:t>整点清</w:t>
      </w:r>
      <w:proofErr w:type="gramEnd"/>
      <w:r w:rsidRPr="000E5EB4">
        <w:rPr>
          <w:rFonts w:ascii="彩虹粗仿宋" w:eastAsia="彩虹粗仿宋" w:hAnsi="宋体" w:cs="Times New Roman" w:hint="eastAsia"/>
          <w:snapToGrid w:val="0"/>
          <w:kern w:val="0"/>
          <w:sz w:val="32"/>
          <w:szCs w:val="32"/>
        </w:rPr>
        <w:t>分人员，服务供应商需提供应急方案，在高峰期供应商可按照需求及时增配人员。</w:t>
      </w:r>
    </w:p>
    <w:p w:rsidR="000E5EB4" w:rsidRPr="000E5EB4" w:rsidRDefault="000E5EB4" w:rsidP="000E5EB4">
      <w:pPr>
        <w:spacing w:line="360" w:lineRule="auto"/>
        <w:ind w:firstLineChars="200" w:firstLine="640"/>
        <w:rPr>
          <w:rFonts w:ascii="彩虹粗仿宋" w:eastAsia="彩虹粗仿宋" w:hAnsi="宋体" w:cs="Times New Roman"/>
          <w:snapToGrid w:val="0"/>
          <w:kern w:val="0"/>
          <w:sz w:val="32"/>
          <w:szCs w:val="32"/>
        </w:rPr>
      </w:pPr>
      <w:r w:rsidRPr="000E5EB4">
        <w:rPr>
          <w:rFonts w:ascii="彩虹粗仿宋" w:eastAsia="彩虹粗仿宋" w:hAnsi="宋体" w:cs="Times New Roman" w:hint="eastAsia"/>
          <w:snapToGrid w:val="0"/>
          <w:kern w:val="0"/>
          <w:sz w:val="32"/>
          <w:szCs w:val="32"/>
        </w:rPr>
        <w:t>现场经理需负责：与行方沟通、外包人员日常管理、</w:t>
      </w:r>
      <w:r w:rsidRPr="000E5EB4">
        <w:rPr>
          <w:rFonts w:ascii="彩虹粗仿宋" w:eastAsia="彩虹粗仿宋" w:hAnsi="宋体" w:cs="Times New Roman" w:hint="eastAsia"/>
          <w:snapToGrid w:val="0"/>
          <w:kern w:val="0"/>
          <w:sz w:val="32"/>
          <w:szCs w:val="32"/>
        </w:rPr>
        <w:lastRenderedPageBreak/>
        <w:t>员工绩效薪酬管理、现场管理、新员工培训等方面内容。</w:t>
      </w:r>
    </w:p>
    <w:p w:rsidR="000E5EB4" w:rsidRDefault="000E5EB4" w:rsidP="000E5EB4">
      <w:pPr>
        <w:spacing w:line="360" w:lineRule="auto"/>
        <w:ind w:firstLineChars="200" w:firstLine="640"/>
        <w:rPr>
          <w:rFonts w:ascii="彩虹粗仿宋" w:eastAsia="彩虹粗仿宋" w:hAnsi="宋体" w:cs="Times New Roman"/>
          <w:snapToGrid w:val="0"/>
          <w:kern w:val="0"/>
          <w:sz w:val="32"/>
          <w:szCs w:val="32"/>
        </w:rPr>
      </w:pPr>
      <w:r w:rsidRPr="000E5EB4">
        <w:rPr>
          <w:rFonts w:ascii="彩虹粗仿宋" w:eastAsia="彩虹粗仿宋" w:hAnsi="宋体" w:cs="Times New Roman" w:hint="eastAsia"/>
          <w:snapToGrid w:val="0"/>
          <w:kern w:val="0"/>
          <w:sz w:val="32"/>
          <w:szCs w:val="32"/>
        </w:rPr>
        <w:t>2、</w:t>
      </w:r>
      <w:r w:rsidRPr="000E5EB4">
        <w:rPr>
          <w:rFonts w:ascii="彩虹粗仿宋" w:eastAsia="彩虹粗仿宋" w:hAnsi="宋体" w:cs="Times New Roman" w:hint="eastAsia"/>
          <w:snapToGrid w:val="0"/>
          <w:kern w:val="0"/>
          <w:sz w:val="32"/>
          <w:szCs w:val="32"/>
        </w:rPr>
        <w:tab/>
      </w:r>
      <w:proofErr w:type="gramStart"/>
      <w:r w:rsidRPr="000E5EB4">
        <w:rPr>
          <w:rFonts w:ascii="彩虹粗仿宋" w:eastAsia="彩虹粗仿宋" w:hAnsi="宋体" w:cs="Times New Roman" w:hint="eastAsia"/>
          <w:snapToGrid w:val="0"/>
          <w:kern w:val="0"/>
          <w:sz w:val="32"/>
          <w:szCs w:val="32"/>
        </w:rPr>
        <w:t>清机加</w:t>
      </w:r>
      <w:proofErr w:type="gramEnd"/>
      <w:r w:rsidRPr="000E5EB4">
        <w:rPr>
          <w:rFonts w:ascii="彩虹粗仿宋" w:eastAsia="彩虹粗仿宋" w:hAnsi="宋体" w:cs="Times New Roman" w:hint="eastAsia"/>
          <w:snapToGrid w:val="0"/>
          <w:kern w:val="0"/>
          <w:sz w:val="32"/>
          <w:szCs w:val="32"/>
        </w:rPr>
        <w:t>钞：至少配置</w:t>
      </w:r>
      <w:r w:rsidR="00430A12">
        <w:rPr>
          <w:rFonts w:ascii="彩虹粗仿宋" w:eastAsia="彩虹粗仿宋" w:hAnsi="宋体" w:cs="Times New Roman" w:hint="eastAsia"/>
          <w:snapToGrid w:val="0"/>
          <w:kern w:val="0"/>
          <w:sz w:val="32"/>
          <w:szCs w:val="32"/>
        </w:rPr>
        <w:t>3</w:t>
      </w:r>
      <w:r w:rsidRPr="000E5EB4">
        <w:rPr>
          <w:rFonts w:ascii="彩虹粗仿宋" w:eastAsia="彩虹粗仿宋" w:hAnsi="宋体" w:cs="Times New Roman" w:hint="eastAsia"/>
          <w:snapToGrid w:val="0"/>
          <w:kern w:val="0"/>
          <w:sz w:val="32"/>
          <w:szCs w:val="32"/>
        </w:rPr>
        <w:t>人。</w:t>
      </w:r>
    </w:p>
    <w:p w:rsidR="00702CC4" w:rsidRPr="000E5EB4" w:rsidRDefault="00702CC4" w:rsidP="000E5EB4">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3、服务团队所有员工均需与公司签订劳动合同及保密协议。</w:t>
      </w:r>
    </w:p>
    <w:p w:rsidR="00483676" w:rsidRPr="00483676" w:rsidRDefault="00E73CB9"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五、服务质量要求</w:t>
      </w:r>
    </w:p>
    <w:p w:rsidR="00674139" w:rsidRPr="00674139" w:rsidRDefault="001E483F" w:rsidP="00674139">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供应商应根据我行</w:t>
      </w:r>
      <w:r w:rsidR="00674139" w:rsidRPr="00674139">
        <w:rPr>
          <w:rFonts w:ascii="彩虹粗仿宋" w:eastAsia="彩虹粗仿宋" w:hAnsi="宋体" w:cs="Times New Roman" w:hint="eastAsia"/>
          <w:snapToGrid w:val="0"/>
          <w:kern w:val="0"/>
          <w:sz w:val="32"/>
          <w:szCs w:val="32"/>
        </w:rPr>
        <w:t>的操作规程、作业标准与管理要求</w:t>
      </w:r>
      <w:r>
        <w:rPr>
          <w:rFonts w:ascii="彩虹粗仿宋" w:eastAsia="彩虹粗仿宋" w:hAnsi="宋体" w:cs="Times New Roman" w:hint="eastAsia"/>
          <w:snapToGrid w:val="0"/>
          <w:kern w:val="0"/>
          <w:sz w:val="32"/>
          <w:szCs w:val="32"/>
        </w:rPr>
        <w:t>，合理进行人员安排和岗位设置，制定详细的操作作业流程，并抄送我行</w:t>
      </w:r>
      <w:r w:rsidR="00674139" w:rsidRPr="00674139">
        <w:rPr>
          <w:rFonts w:ascii="彩虹粗仿宋" w:eastAsia="彩虹粗仿宋" w:hAnsi="宋体" w:cs="Times New Roman" w:hint="eastAsia"/>
          <w:snapToGrid w:val="0"/>
          <w:kern w:val="0"/>
          <w:sz w:val="32"/>
          <w:szCs w:val="32"/>
        </w:rPr>
        <w:t>备案，所有业务处理过程必须在有效监控范围内进行。</w:t>
      </w:r>
    </w:p>
    <w:p w:rsidR="00483676" w:rsidRDefault="00483676" w:rsidP="000E5EB4">
      <w:pPr>
        <w:spacing w:line="360" w:lineRule="auto"/>
        <w:ind w:firstLineChars="200" w:firstLine="640"/>
        <w:rPr>
          <w:rFonts w:ascii="彩虹粗仿宋" w:eastAsia="彩虹粗仿宋" w:hAnsi="宋体" w:cs="Times New Roman"/>
          <w:snapToGrid w:val="0"/>
          <w:kern w:val="0"/>
          <w:sz w:val="32"/>
          <w:szCs w:val="32"/>
        </w:rPr>
      </w:pPr>
      <w:r w:rsidRPr="00483676">
        <w:rPr>
          <w:rFonts w:ascii="彩虹黑体" w:eastAsia="彩虹黑体" w:hAnsi="宋体" w:cs="Times New Roman" w:hint="eastAsia"/>
          <w:snapToGrid w:val="0"/>
          <w:color w:val="FF0000"/>
          <w:kern w:val="0"/>
          <w:sz w:val="32"/>
          <w:szCs w:val="32"/>
        </w:rPr>
        <w:t>六、服务数量要求</w:t>
      </w:r>
    </w:p>
    <w:p w:rsidR="000C5481" w:rsidRDefault="000C5481" w:rsidP="00E73CB9">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按我方业务需求，提供相应配套人员，</w:t>
      </w:r>
      <w:r w:rsidRPr="00674139">
        <w:rPr>
          <w:rFonts w:ascii="彩虹粗仿宋" w:eastAsia="彩虹粗仿宋" w:hAnsi="宋体" w:cs="Times New Roman" w:hint="eastAsia"/>
          <w:snapToGrid w:val="0"/>
          <w:kern w:val="0"/>
          <w:sz w:val="32"/>
          <w:szCs w:val="32"/>
        </w:rPr>
        <w:t>在规定时间内完成</w:t>
      </w:r>
      <w:r>
        <w:rPr>
          <w:rFonts w:ascii="彩虹粗仿宋" w:eastAsia="彩虹粗仿宋" w:hAnsi="宋体" w:cs="Times New Roman" w:hint="eastAsia"/>
          <w:snapToGrid w:val="0"/>
          <w:kern w:val="0"/>
          <w:sz w:val="32"/>
          <w:szCs w:val="32"/>
        </w:rPr>
        <w:t>我方约定的服务交付。</w:t>
      </w:r>
    </w:p>
    <w:p w:rsidR="00483676" w:rsidRPr="00483676" w:rsidRDefault="00483676"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七、服务供应安排</w:t>
      </w:r>
    </w:p>
    <w:p w:rsidR="00674139" w:rsidRPr="00674139" w:rsidRDefault="00674139" w:rsidP="00E73CB9">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时间要求：</w:t>
      </w:r>
      <w:r w:rsidRPr="00674139">
        <w:rPr>
          <w:rFonts w:ascii="彩虹粗仿宋" w:eastAsia="彩虹粗仿宋" w:hAnsi="宋体" w:cs="Times New Roman" w:hint="eastAsia"/>
          <w:snapToGrid w:val="0"/>
          <w:kern w:val="0"/>
          <w:sz w:val="32"/>
          <w:szCs w:val="32"/>
        </w:rPr>
        <w:t>必须在规定时间内完成</w:t>
      </w:r>
      <w:r w:rsidR="000C5481">
        <w:rPr>
          <w:rFonts w:ascii="彩虹粗仿宋" w:eastAsia="彩虹粗仿宋" w:hAnsi="宋体" w:cs="Times New Roman" w:hint="eastAsia"/>
          <w:snapToGrid w:val="0"/>
          <w:kern w:val="0"/>
          <w:sz w:val="32"/>
          <w:szCs w:val="32"/>
        </w:rPr>
        <w:t>我</w:t>
      </w:r>
      <w:r>
        <w:rPr>
          <w:rFonts w:ascii="彩虹粗仿宋" w:eastAsia="彩虹粗仿宋" w:hAnsi="宋体" w:cs="Times New Roman" w:hint="eastAsia"/>
          <w:snapToGrid w:val="0"/>
          <w:kern w:val="0"/>
          <w:sz w:val="32"/>
          <w:szCs w:val="32"/>
        </w:rPr>
        <w:t>方</w:t>
      </w:r>
      <w:r w:rsidRPr="00674139">
        <w:rPr>
          <w:rFonts w:ascii="彩虹粗仿宋" w:eastAsia="彩虹粗仿宋" w:hAnsi="宋体" w:cs="Times New Roman" w:hint="eastAsia"/>
          <w:snapToGrid w:val="0"/>
          <w:kern w:val="0"/>
          <w:sz w:val="32"/>
          <w:szCs w:val="32"/>
        </w:rPr>
        <w:t>约定的服务交付，并保证服务的连续运作</w:t>
      </w:r>
      <w:r>
        <w:rPr>
          <w:rFonts w:ascii="彩虹粗仿宋" w:eastAsia="彩虹粗仿宋" w:hAnsi="宋体" w:cs="Times New Roman" w:hint="eastAsia"/>
          <w:snapToGrid w:val="0"/>
          <w:kern w:val="0"/>
          <w:sz w:val="32"/>
          <w:szCs w:val="32"/>
        </w:rPr>
        <w:t>。</w:t>
      </w:r>
    </w:p>
    <w:p w:rsidR="00674139" w:rsidRDefault="00674139" w:rsidP="00674139">
      <w:pPr>
        <w:spacing w:line="360" w:lineRule="auto"/>
        <w:ind w:firstLineChars="200" w:firstLine="640"/>
        <w:rPr>
          <w:rFonts w:ascii="彩虹粗仿宋" w:eastAsia="彩虹粗仿宋" w:hAnsi="宋体" w:cs="Times New Roman"/>
          <w:snapToGrid w:val="0"/>
          <w:kern w:val="0"/>
          <w:sz w:val="32"/>
          <w:szCs w:val="32"/>
        </w:rPr>
      </w:pPr>
      <w:r w:rsidRPr="00674139">
        <w:rPr>
          <w:rFonts w:ascii="彩虹粗仿宋" w:eastAsia="彩虹粗仿宋" w:hAnsi="宋体" w:cs="Times New Roman" w:hint="eastAsia"/>
          <w:snapToGrid w:val="0"/>
          <w:kern w:val="0"/>
          <w:sz w:val="32"/>
          <w:szCs w:val="32"/>
        </w:rPr>
        <w:t>服务地点：</w:t>
      </w:r>
      <w:r w:rsidR="0085181D">
        <w:rPr>
          <w:rFonts w:ascii="彩虹粗仿宋" w:eastAsia="彩虹粗仿宋" w:hAnsi="宋体" w:cs="Times New Roman" w:hint="eastAsia"/>
          <w:snapToGrid w:val="0"/>
          <w:kern w:val="0"/>
          <w:sz w:val="32"/>
          <w:szCs w:val="32"/>
        </w:rPr>
        <w:t>我行指点地点</w:t>
      </w:r>
      <w:r w:rsidRPr="00674139">
        <w:rPr>
          <w:rFonts w:ascii="彩虹粗仿宋" w:eastAsia="彩虹粗仿宋" w:hAnsi="宋体" w:cs="Times New Roman" w:hint="eastAsia"/>
          <w:snapToGrid w:val="0"/>
          <w:kern w:val="0"/>
          <w:sz w:val="32"/>
          <w:szCs w:val="32"/>
        </w:rPr>
        <w:t>。</w:t>
      </w:r>
    </w:p>
    <w:p w:rsidR="00674139" w:rsidRDefault="00674139" w:rsidP="00E73CB9">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服务过程中产生的费用问题及处理意见：</w:t>
      </w:r>
      <w:r w:rsidR="000C5481">
        <w:rPr>
          <w:rFonts w:ascii="彩虹粗仿宋" w:eastAsia="彩虹粗仿宋" w:hAnsi="宋体" w:cs="Times New Roman" w:hint="eastAsia"/>
          <w:snapToGrid w:val="0"/>
          <w:kern w:val="0"/>
          <w:sz w:val="32"/>
          <w:szCs w:val="32"/>
        </w:rPr>
        <w:t>我</w:t>
      </w:r>
      <w:r w:rsidRPr="00674139">
        <w:rPr>
          <w:rFonts w:ascii="彩虹粗仿宋" w:eastAsia="彩虹粗仿宋" w:hAnsi="宋体" w:cs="Times New Roman" w:hint="eastAsia"/>
          <w:snapToGrid w:val="0"/>
          <w:kern w:val="0"/>
          <w:sz w:val="32"/>
          <w:szCs w:val="32"/>
        </w:rPr>
        <w:t>方提供工作场地、办公用品、办公设施、耗材、安全保卫设施，并承担工作场地的水电及通信费用。</w:t>
      </w:r>
    </w:p>
    <w:p w:rsidR="00483676" w:rsidRPr="00483676" w:rsidRDefault="00E73CB9"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八、款项支付要求</w:t>
      </w:r>
    </w:p>
    <w:p w:rsidR="00674139" w:rsidRDefault="001E483F" w:rsidP="00674139">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款项按</w:t>
      </w:r>
      <w:r w:rsidR="00674139" w:rsidRPr="00D53B3B">
        <w:rPr>
          <w:rFonts w:ascii="彩虹粗仿宋" w:eastAsia="彩虹粗仿宋" w:hAnsi="宋体" w:cs="Times New Roman" w:hint="eastAsia"/>
          <w:snapToGrid w:val="0"/>
          <w:kern w:val="0"/>
          <w:sz w:val="32"/>
          <w:szCs w:val="32"/>
        </w:rPr>
        <w:t>季</w:t>
      </w:r>
      <w:r>
        <w:rPr>
          <w:rFonts w:ascii="彩虹粗仿宋" w:eastAsia="彩虹粗仿宋" w:hAnsi="宋体" w:cs="Times New Roman" w:hint="eastAsia"/>
          <w:snapToGrid w:val="0"/>
          <w:kern w:val="0"/>
          <w:sz w:val="32"/>
          <w:szCs w:val="32"/>
        </w:rPr>
        <w:t>据实结算，</w:t>
      </w:r>
      <w:r w:rsidR="00674139" w:rsidRPr="00D53B3B">
        <w:rPr>
          <w:rFonts w:ascii="彩虹粗仿宋" w:eastAsia="彩虹粗仿宋" w:hAnsi="宋体" w:cs="Times New Roman" w:hint="eastAsia"/>
          <w:snapToGrid w:val="0"/>
          <w:kern w:val="0"/>
          <w:sz w:val="32"/>
          <w:szCs w:val="32"/>
        </w:rPr>
        <w:t>每月甲乙双方确认当月服务费，每季末月的20日前，乙方需提供员工费用支付明细和</w:t>
      </w:r>
      <w:proofErr w:type="gramStart"/>
      <w:r w:rsidR="00674139" w:rsidRPr="00D53B3B">
        <w:rPr>
          <w:rFonts w:ascii="彩虹粗仿宋" w:eastAsia="彩虹粗仿宋" w:hAnsi="宋体" w:cs="Times New Roman" w:hint="eastAsia"/>
          <w:snapToGrid w:val="0"/>
          <w:kern w:val="0"/>
          <w:sz w:val="32"/>
          <w:szCs w:val="32"/>
        </w:rPr>
        <w:t>整点</w:t>
      </w:r>
      <w:r w:rsidR="00674139" w:rsidRPr="00D53B3B">
        <w:rPr>
          <w:rFonts w:ascii="彩虹粗仿宋" w:eastAsia="彩虹粗仿宋" w:hAnsi="宋体" w:cs="Times New Roman" w:hint="eastAsia"/>
          <w:snapToGrid w:val="0"/>
          <w:kern w:val="0"/>
          <w:sz w:val="32"/>
          <w:szCs w:val="32"/>
        </w:rPr>
        <w:lastRenderedPageBreak/>
        <w:t>清</w:t>
      </w:r>
      <w:proofErr w:type="gramEnd"/>
      <w:r w:rsidR="00674139" w:rsidRPr="00D53B3B">
        <w:rPr>
          <w:rFonts w:ascii="彩虹粗仿宋" w:eastAsia="彩虹粗仿宋" w:hAnsi="宋体" w:cs="Times New Roman" w:hint="eastAsia"/>
          <w:snapToGrid w:val="0"/>
          <w:kern w:val="0"/>
          <w:sz w:val="32"/>
          <w:szCs w:val="32"/>
        </w:rPr>
        <w:t>分业务量，双方确</w:t>
      </w:r>
      <w:r w:rsidR="00674139" w:rsidRPr="00674139">
        <w:rPr>
          <w:rFonts w:ascii="彩虹粗仿宋" w:eastAsia="彩虹粗仿宋" w:hAnsi="宋体" w:cs="Times New Roman" w:hint="eastAsia"/>
          <w:snapToGrid w:val="0"/>
          <w:kern w:val="0"/>
          <w:sz w:val="32"/>
          <w:szCs w:val="32"/>
        </w:rPr>
        <w:t>认当季的总服务费，确认后，乙方向甲方开具正式发票。甲方需在收到乙方开具的发票后以转账或其他方式将当期服务费支付至乙方指定银行账户。</w:t>
      </w:r>
    </w:p>
    <w:p w:rsidR="001E483F" w:rsidRPr="001E483F" w:rsidRDefault="001E483F" w:rsidP="001E483F">
      <w:pPr>
        <w:spacing w:line="360" w:lineRule="auto"/>
        <w:ind w:firstLineChars="200" w:firstLine="640"/>
        <w:rPr>
          <w:rFonts w:ascii="彩虹粗仿宋" w:eastAsia="彩虹粗仿宋" w:hAnsi="宋体" w:cs="Times New Roman"/>
          <w:snapToGrid w:val="0"/>
          <w:kern w:val="0"/>
          <w:sz w:val="32"/>
          <w:szCs w:val="32"/>
        </w:rPr>
      </w:pPr>
      <w:r>
        <w:rPr>
          <w:rFonts w:ascii="彩虹粗仿宋" w:eastAsia="彩虹粗仿宋" w:hAnsi="宋体" w:cs="Times New Roman" w:hint="eastAsia"/>
          <w:snapToGrid w:val="0"/>
          <w:kern w:val="0"/>
          <w:sz w:val="32"/>
          <w:szCs w:val="32"/>
        </w:rPr>
        <w:t>为保证合同的顺利执行，供应商需在合同签订前</w:t>
      </w:r>
      <w:r w:rsidRPr="001E483F">
        <w:rPr>
          <w:rFonts w:ascii="彩虹粗仿宋" w:eastAsia="彩虹粗仿宋" w:hAnsi="宋体" w:cs="Times New Roman" w:hint="eastAsia"/>
          <w:snapToGrid w:val="0"/>
          <w:kern w:val="0"/>
          <w:sz w:val="32"/>
          <w:szCs w:val="32"/>
        </w:rPr>
        <w:t>，一次性缴纳履约保证金人民币 20000元，存入其在</w:t>
      </w:r>
      <w:r>
        <w:rPr>
          <w:rFonts w:ascii="彩虹粗仿宋" w:eastAsia="彩虹粗仿宋" w:hAnsi="宋体" w:cs="Times New Roman" w:hint="eastAsia"/>
          <w:snapToGrid w:val="0"/>
          <w:kern w:val="0"/>
          <w:sz w:val="32"/>
          <w:szCs w:val="32"/>
        </w:rPr>
        <w:t>我行开立指定的保证金专户内，合同有效期结束后返还。</w:t>
      </w:r>
    </w:p>
    <w:p w:rsidR="00E73CB9" w:rsidRDefault="00E73CB9" w:rsidP="0067413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九、售后服务要求</w:t>
      </w:r>
    </w:p>
    <w:p w:rsidR="00674139" w:rsidRPr="00EF16DC" w:rsidRDefault="00674139" w:rsidP="00674139">
      <w:pPr>
        <w:spacing w:line="360" w:lineRule="auto"/>
        <w:ind w:firstLineChars="200" w:firstLine="640"/>
        <w:rPr>
          <w:rFonts w:ascii="彩虹粗仿宋" w:eastAsia="彩虹粗仿宋" w:hAnsi="宋体" w:cs="Times New Roman"/>
          <w:snapToGrid w:val="0"/>
          <w:kern w:val="0"/>
          <w:sz w:val="32"/>
          <w:szCs w:val="32"/>
        </w:rPr>
      </w:pPr>
      <w:r w:rsidRPr="00674139">
        <w:rPr>
          <w:rFonts w:ascii="彩虹粗仿宋" w:eastAsia="彩虹粗仿宋" w:hAnsi="宋体" w:cs="Times New Roman" w:hint="eastAsia"/>
          <w:snapToGrid w:val="0"/>
          <w:kern w:val="0"/>
          <w:sz w:val="32"/>
          <w:szCs w:val="32"/>
        </w:rPr>
        <w:t>对本合同项下服务成果出现的问题，乙方承担补救及合同约定的赔偿责任；乙方对于服务质量应当严格执行双方协商的标准，将差错率控制在规定的范围内。</w:t>
      </w:r>
      <w:r w:rsidR="00C43C78">
        <w:rPr>
          <w:rFonts w:ascii="彩虹粗仿宋" w:eastAsia="彩虹粗仿宋" w:hAnsi="宋体" w:cs="Times New Roman" w:hint="eastAsia"/>
          <w:snapToGrid w:val="0"/>
          <w:kern w:val="0"/>
          <w:sz w:val="32"/>
          <w:szCs w:val="32"/>
        </w:rPr>
        <w:t>乙方应对承接的</w:t>
      </w:r>
      <w:r w:rsidR="005B1652">
        <w:rPr>
          <w:rFonts w:ascii="彩虹粗仿宋" w:eastAsia="彩虹粗仿宋" w:hAnsi="宋体" w:cs="Times New Roman" w:hint="eastAsia"/>
          <w:snapToGrid w:val="0"/>
          <w:kern w:val="0"/>
          <w:sz w:val="32"/>
          <w:szCs w:val="32"/>
        </w:rPr>
        <w:t>现金</w:t>
      </w:r>
      <w:proofErr w:type="gramStart"/>
      <w:r w:rsidR="00C43C78">
        <w:rPr>
          <w:rFonts w:ascii="彩虹粗仿宋" w:eastAsia="彩虹粗仿宋" w:hAnsi="宋体" w:cs="Times New Roman" w:hint="eastAsia"/>
          <w:snapToGrid w:val="0"/>
          <w:kern w:val="0"/>
          <w:sz w:val="32"/>
          <w:szCs w:val="32"/>
        </w:rPr>
        <w:t>整点清分业务</w:t>
      </w:r>
      <w:proofErr w:type="gramEnd"/>
      <w:r w:rsidR="00C43C78">
        <w:rPr>
          <w:rFonts w:ascii="彩虹粗仿宋" w:eastAsia="彩虹粗仿宋" w:hAnsi="宋体" w:cs="Times New Roman" w:hint="eastAsia"/>
          <w:snapToGrid w:val="0"/>
          <w:kern w:val="0"/>
          <w:sz w:val="32"/>
          <w:szCs w:val="32"/>
        </w:rPr>
        <w:t>投保，</w:t>
      </w:r>
      <w:r w:rsidRPr="00674139">
        <w:rPr>
          <w:rFonts w:ascii="彩虹粗仿宋" w:eastAsia="彩虹粗仿宋" w:hAnsi="宋体" w:cs="Times New Roman" w:hint="eastAsia"/>
          <w:snapToGrid w:val="0"/>
          <w:kern w:val="0"/>
          <w:sz w:val="32"/>
          <w:szCs w:val="32"/>
        </w:rPr>
        <w:t>如由于乙方提供的服务的差错率超过规定的范围而影响甲方工作的正常开展，乙方应承担经济赔偿责任。</w:t>
      </w:r>
    </w:p>
    <w:p w:rsidR="00E73CB9" w:rsidRDefault="00483676" w:rsidP="00E73CB9">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十、报价要求</w:t>
      </w:r>
    </w:p>
    <w:p w:rsidR="00674139" w:rsidRPr="00674139" w:rsidRDefault="00674139" w:rsidP="00674139">
      <w:pPr>
        <w:spacing w:line="360" w:lineRule="auto"/>
        <w:ind w:firstLineChars="200" w:firstLine="640"/>
        <w:rPr>
          <w:rFonts w:ascii="彩虹粗仿宋" w:eastAsia="彩虹粗仿宋" w:hAnsi="宋体" w:cs="Times New Roman"/>
          <w:snapToGrid w:val="0"/>
          <w:kern w:val="0"/>
          <w:sz w:val="32"/>
          <w:szCs w:val="32"/>
        </w:rPr>
      </w:pPr>
      <w:r w:rsidRPr="00674139">
        <w:rPr>
          <w:rFonts w:ascii="彩虹粗仿宋" w:eastAsia="彩虹粗仿宋" w:hAnsi="宋体" w:cs="Times New Roman" w:hint="eastAsia"/>
          <w:snapToGrid w:val="0"/>
          <w:kern w:val="0"/>
          <w:sz w:val="32"/>
          <w:szCs w:val="32"/>
        </w:rPr>
        <w:t>1、</w:t>
      </w:r>
      <w:r w:rsidR="00DA6FD7" w:rsidRPr="0085181D">
        <w:rPr>
          <w:rFonts w:ascii="彩虹粗仿宋" w:eastAsia="彩虹粗仿宋" w:hAnsi="宋体" w:cs="Times New Roman" w:hint="eastAsia"/>
          <w:snapToGrid w:val="0"/>
          <w:kern w:val="0"/>
          <w:sz w:val="32"/>
          <w:szCs w:val="32"/>
        </w:rPr>
        <w:t>整点费用以每月12亿为基础业务量，当月清分业务量</w:t>
      </w:r>
      <w:r w:rsidR="0085181D" w:rsidRPr="0085181D">
        <w:rPr>
          <w:rFonts w:ascii="彩虹粗仿宋" w:eastAsia="彩虹粗仿宋" w:hAnsi="宋体" w:cs="Times New Roman" w:hint="eastAsia"/>
          <w:snapToGrid w:val="0"/>
          <w:kern w:val="0"/>
          <w:sz w:val="32"/>
          <w:szCs w:val="32"/>
        </w:rPr>
        <w:t>等于或</w:t>
      </w:r>
      <w:r w:rsidR="00DA6FD7" w:rsidRPr="0085181D">
        <w:rPr>
          <w:rFonts w:ascii="彩虹粗仿宋" w:eastAsia="彩虹粗仿宋" w:hAnsi="宋体" w:cs="Times New Roman" w:hint="eastAsia"/>
          <w:snapToGrid w:val="0"/>
          <w:kern w:val="0"/>
          <w:sz w:val="32"/>
          <w:szCs w:val="32"/>
        </w:rPr>
        <w:t>低于基础业务量，</w:t>
      </w:r>
      <w:r w:rsidR="004259EA">
        <w:rPr>
          <w:rFonts w:ascii="彩虹粗仿宋" w:eastAsia="彩虹粗仿宋" w:hAnsi="宋体" w:cs="Times New Roman" w:hint="eastAsia"/>
          <w:snapToGrid w:val="0"/>
          <w:kern w:val="0"/>
          <w:sz w:val="32"/>
          <w:szCs w:val="32"/>
        </w:rPr>
        <w:t>按每月固定的基础服务费计价</w:t>
      </w:r>
      <w:r w:rsidR="0085181D" w:rsidRPr="0085181D">
        <w:rPr>
          <w:rFonts w:ascii="彩虹粗仿宋" w:eastAsia="彩虹粗仿宋" w:hAnsi="宋体" w:cs="Times New Roman" w:hint="eastAsia"/>
          <w:snapToGrid w:val="0"/>
          <w:kern w:val="0"/>
          <w:sz w:val="32"/>
          <w:szCs w:val="32"/>
        </w:rPr>
        <w:t>；超过12亿基础业务量的</w:t>
      </w:r>
      <w:r w:rsidR="004259EA">
        <w:rPr>
          <w:rFonts w:ascii="彩虹粗仿宋" w:eastAsia="彩虹粗仿宋" w:hAnsi="宋体" w:cs="Times New Roman" w:hint="eastAsia"/>
          <w:snapToGrid w:val="0"/>
          <w:kern w:val="0"/>
          <w:sz w:val="32"/>
          <w:szCs w:val="32"/>
        </w:rPr>
        <w:t>，按</w:t>
      </w:r>
      <w:r w:rsidR="0085181D" w:rsidRPr="0085181D">
        <w:rPr>
          <w:rFonts w:ascii="彩虹粗仿宋" w:eastAsia="彩虹粗仿宋" w:hAnsi="宋体" w:cs="Times New Roman" w:hint="eastAsia"/>
          <w:snapToGrid w:val="0"/>
          <w:kern w:val="0"/>
          <w:sz w:val="32"/>
          <w:szCs w:val="32"/>
        </w:rPr>
        <w:t>增量部分</w:t>
      </w:r>
      <w:r w:rsidR="004259EA">
        <w:rPr>
          <w:rFonts w:ascii="彩虹粗仿宋" w:eastAsia="彩虹粗仿宋" w:hAnsi="宋体" w:cs="Times New Roman" w:hint="eastAsia"/>
          <w:snapToGrid w:val="0"/>
          <w:kern w:val="0"/>
          <w:sz w:val="32"/>
          <w:szCs w:val="32"/>
        </w:rPr>
        <w:t>和</w:t>
      </w:r>
      <w:r w:rsidR="0085181D" w:rsidRPr="0085181D">
        <w:rPr>
          <w:rFonts w:ascii="彩虹粗仿宋" w:eastAsia="彩虹粗仿宋" w:hAnsi="宋体" w:cs="Times New Roman" w:hint="eastAsia"/>
          <w:snapToGrid w:val="0"/>
          <w:kern w:val="0"/>
          <w:sz w:val="32"/>
          <w:szCs w:val="32"/>
        </w:rPr>
        <w:t>约定</w:t>
      </w:r>
      <w:r w:rsidR="004259EA">
        <w:rPr>
          <w:rFonts w:ascii="彩虹粗仿宋" w:eastAsia="彩虹粗仿宋" w:hAnsi="宋体" w:cs="Times New Roman" w:hint="eastAsia"/>
          <w:snapToGrid w:val="0"/>
          <w:kern w:val="0"/>
          <w:sz w:val="32"/>
          <w:szCs w:val="32"/>
        </w:rPr>
        <w:t>费率计</w:t>
      </w:r>
      <w:r w:rsidR="0085181D" w:rsidRPr="0085181D">
        <w:rPr>
          <w:rFonts w:ascii="彩虹粗仿宋" w:eastAsia="彩虹粗仿宋" w:hAnsi="宋体" w:cs="Times New Roman" w:hint="eastAsia"/>
          <w:snapToGrid w:val="0"/>
          <w:kern w:val="0"/>
          <w:sz w:val="32"/>
          <w:szCs w:val="32"/>
        </w:rPr>
        <w:t>价</w:t>
      </w:r>
      <w:r w:rsidR="00DA6FD7" w:rsidRPr="0085181D">
        <w:rPr>
          <w:rFonts w:ascii="彩虹粗仿宋" w:eastAsia="彩虹粗仿宋" w:hAnsi="宋体" w:cs="Times New Roman" w:hint="eastAsia"/>
          <w:snapToGrid w:val="0"/>
          <w:kern w:val="0"/>
          <w:sz w:val="32"/>
          <w:szCs w:val="32"/>
        </w:rPr>
        <w:t>。</w:t>
      </w:r>
    </w:p>
    <w:p w:rsidR="00674139" w:rsidRPr="0085181D" w:rsidRDefault="00674139" w:rsidP="00674139">
      <w:pPr>
        <w:spacing w:line="360" w:lineRule="auto"/>
        <w:ind w:firstLineChars="200" w:firstLine="640"/>
        <w:rPr>
          <w:rFonts w:ascii="彩虹粗仿宋" w:eastAsia="彩虹粗仿宋" w:hAnsi="宋体" w:cs="Times New Roman"/>
          <w:snapToGrid w:val="0"/>
          <w:kern w:val="0"/>
          <w:sz w:val="32"/>
          <w:szCs w:val="32"/>
        </w:rPr>
      </w:pPr>
      <w:r w:rsidRPr="0085181D">
        <w:rPr>
          <w:rFonts w:ascii="彩虹粗仿宋" w:eastAsia="彩虹粗仿宋" w:hAnsi="宋体" w:cs="Times New Roman" w:hint="eastAsia"/>
          <w:snapToGrid w:val="0"/>
          <w:kern w:val="0"/>
          <w:sz w:val="32"/>
          <w:szCs w:val="32"/>
        </w:rPr>
        <w:t>2、</w:t>
      </w:r>
      <w:r w:rsidR="0085181D" w:rsidRPr="0085181D">
        <w:rPr>
          <w:rFonts w:ascii="彩虹粗仿宋" w:eastAsia="彩虹粗仿宋" w:hAnsi="宋体" w:cs="Times New Roman" w:hint="eastAsia"/>
          <w:snapToGrid w:val="0"/>
          <w:kern w:val="0"/>
          <w:sz w:val="32"/>
          <w:szCs w:val="32"/>
        </w:rPr>
        <w:t>加钞费用按外包实际加钞台/次</w:t>
      </w:r>
      <w:r w:rsidR="00DA6FD7" w:rsidRPr="0085181D">
        <w:rPr>
          <w:rFonts w:ascii="彩虹粗仿宋" w:eastAsia="彩虹粗仿宋" w:hAnsi="宋体" w:cs="Times New Roman" w:hint="eastAsia"/>
          <w:snapToGrid w:val="0"/>
          <w:kern w:val="0"/>
          <w:sz w:val="32"/>
          <w:szCs w:val="32"/>
        </w:rPr>
        <w:t>计</w:t>
      </w:r>
      <w:r w:rsidR="004259EA">
        <w:rPr>
          <w:rFonts w:ascii="彩虹粗仿宋" w:eastAsia="彩虹粗仿宋" w:hAnsi="宋体" w:cs="Times New Roman" w:hint="eastAsia"/>
          <w:snapToGrid w:val="0"/>
          <w:kern w:val="0"/>
          <w:sz w:val="32"/>
          <w:szCs w:val="32"/>
        </w:rPr>
        <w:t>价</w:t>
      </w:r>
      <w:r w:rsidR="00DA6FD7" w:rsidRPr="0085181D">
        <w:rPr>
          <w:rFonts w:ascii="彩虹粗仿宋" w:eastAsia="彩虹粗仿宋" w:hAnsi="宋体" w:cs="Times New Roman" w:hint="eastAsia"/>
          <w:snapToGrid w:val="0"/>
          <w:kern w:val="0"/>
          <w:sz w:val="32"/>
          <w:szCs w:val="32"/>
        </w:rPr>
        <w:t>（双人清机加钞作业标准）</w:t>
      </w:r>
      <w:r w:rsidR="0085181D" w:rsidRPr="0085181D">
        <w:rPr>
          <w:rFonts w:ascii="彩虹粗仿宋" w:eastAsia="彩虹粗仿宋" w:hAnsi="宋体" w:cs="Times New Roman" w:hint="eastAsia"/>
          <w:snapToGrid w:val="0"/>
          <w:kern w:val="0"/>
          <w:sz w:val="32"/>
          <w:szCs w:val="32"/>
        </w:rPr>
        <w:t>。</w:t>
      </w:r>
    </w:p>
    <w:p w:rsidR="005723DF" w:rsidRDefault="00483676" w:rsidP="00575E0A">
      <w:pPr>
        <w:spacing w:line="360" w:lineRule="auto"/>
        <w:ind w:firstLineChars="200" w:firstLine="640"/>
        <w:rPr>
          <w:rFonts w:ascii="彩虹黑体" w:eastAsia="彩虹黑体" w:hAnsi="宋体" w:cs="Times New Roman"/>
          <w:snapToGrid w:val="0"/>
          <w:color w:val="FF0000"/>
          <w:kern w:val="0"/>
          <w:sz w:val="32"/>
          <w:szCs w:val="32"/>
        </w:rPr>
      </w:pPr>
      <w:r w:rsidRPr="00483676">
        <w:rPr>
          <w:rFonts w:ascii="彩虹黑体" w:eastAsia="彩虹黑体" w:hAnsi="宋体" w:cs="Times New Roman" w:hint="eastAsia"/>
          <w:snapToGrid w:val="0"/>
          <w:color w:val="FF0000"/>
          <w:kern w:val="0"/>
          <w:sz w:val="32"/>
          <w:szCs w:val="32"/>
        </w:rPr>
        <w:t>十一、其他要求</w:t>
      </w:r>
    </w:p>
    <w:p w:rsidR="00575E0A" w:rsidRPr="00575E0A" w:rsidRDefault="00575E0A" w:rsidP="00575E0A">
      <w:pPr>
        <w:spacing w:line="360" w:lineRule="auto"/>
        <w:ind w:firstLineChars="200" w:firstLine="640"/>
        <w:rPr>
          <w:rFonts w:ascii="彩虹粗仿宋" w:eastAsia="彩虹粗仿宋" w:hAnsi="宋体" w:cs="Times New Roman"/>
          <w:snapToGrid w:val="0"/>
          <w:kern w:val="0"/>
          <w:sz w:val="32"/>
          <w:szCs w:val="32"/>
        </w:rPr>
      </w:pPr>
      <w:r w:rsidRPr="00575E0A">
        <w:rPr>
          <w:rFonts w:ascii="彩虹粗仿宋" w:eastAsia="彩虹粗仿宋" w:hAnsi="宋体" w:cs="Times New Roman" w:hint="eastAsia"/>
          <w:snapToGrid w:val="0"/>
          <w:kern w:val="0"/>
          <w:sz w:val="32"/>
          <w:szCs w:val="32"/>
        </w:rPr>
        <w:t>无</w:t>
      </w:r>
    </w:p>
    <w:sectPr w:rsidR="00575E0A" w:rsidRPr="00575E0A" w:rsidSect="0057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D3" w:rsidRDefault="008B70D3" w:rsidP="00E0258F">
      <w:r>
        <w:separator/>
      </w:r>
    </w:p>
  </w:endnote>
  <w:endnote w:type="continuationSeparator" w:id="0">
    <w:p w:rsidR="008B70D3" w:rsidRDefault="008B70D3" w:rsidP="00E0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D3" w:rsidRDefault="008B70D3" w:rsidP="00E0258F">
      <w:r>
        <w:separator/>
      </w:r>
    </w:p>
  </w:footnote>
  <w:footnote w:type="continuationSeparator" w:id="0">
    <w:p w:rsidR="008B70D3" w:rsidRDefault="008B70D3" w:rsidP="00E02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3"/>
      <w:numFmt w:val="decimal"/>
      <w:lvlText w:val="%1"/>
      <w:lvlJc w:val="left"/>
      <w:pPr>
        <w:ind w:left="435" w:hanging="435"/>
      </w:pPr>
    </w:lvl>
    <w:lvl w:ilvl="1">
      <w:start w:val="1"/>
      <w:numFmt w:val="decimal"/>
      <w:lvlText w:val="%1.%2"/>
      <w:lvlJc w:val="left"/>
      <w:pPr>
        <w:ind w:left="1713" w:hanging="720"/>
      </w:pPr>
    </w:lvl>
    <w:lvl w:ilvl="2">
      <w:start w:val="1"/>
      <w:numFmt w:val="decimal"/>
      <w:lvlText w:val="%1.%2.%3"/>
      <w:lvlJc w:val="left"/>
      <w:pPr>
        <w:ind w:left="1713"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C5481"/>
    <w:rsid w:val="000E5EB4"/>
    <w:rsid w:val="001A6F8E"/>
    <w:rsid w:val="001E483F"/>
    <w:rsid w:val="00200F11"/>
    <w:rsid w:val="0023182A"/>
    <w:rsid w:val="002D5C69"/>
    <w:rsid w:val="004259EA"/>
    <w:rsid w:val="00430A12"/>
    <w:rsid w:val="00445E94"/>
    <w:rsid w:val="00483676"/>
    <w:rsid w:val="00513439"/>
    <w:rsid w:val="00532E4F"/>
    <w:rsid w:val="00551A97"/>
    <w:rsid w:val="005723DF"/>
    <w:rsid w:val="00575E0A"/>
    <w:rsid w:val="005B1652"/>
    <w:rsid w:val="005F5453"/>
    <w:rsid w:val="00674139"/>
    <w:rsid w:val="006F3276"/>
    <w:rsid w:val="00700E70"/>
    <w:rsid w:val="0070232D"/>
    <w:rsid w:val="00702CC4"/>
    <w:rsid w:val="007669F2"/>
    <w:rsid w:val="007F6455"/>
    <w:rsid w:val="007F64D7"/>
    <w:rsid w:val="0085181D"/>
    <w:rsid w:val="008B70D3"/>
    <w:rsid w:val="00A82E93"/>
    <w:rsid w:val="00AC055A"/>
    <w:rsid w:val="00AF7A0B"/>
    <w:rsid w:val="00B30145"/>
    <w:rsid w:val="00B45D0B"/>
    <w:rsid w:val="00C43C78"/>
    <w:rsid w:val="00CB6193"/>
    <w:rsid w:val="00D50302"/>
    <w:rsid w:val="00D53B3B"/>
    <w:rsid w:val="00DA6FD7"/>
    <w:rsid w:val="00E0258F"/>
    <w:rsid w:val="00E05F57"/>
    <w:rsid w:val="00E1182F"/>
    <w:rsid w:val="00E6183C"/>
    <w:rsid w:val="00E73CB9"/>
    <w:rsid w:val="00EA39B5"/>
    <w:rsid w:val="00F97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258F"/>
    <w:rPr>
      <w:sz w:val="18"/>
      <w:szCs w:val="18"/>
    </w:rPr>
  </w:style>
  <w:style w:type="paragraph" w:styleId="a4">
    <w:name w:val="footer"/>
    <w:basedOn w:val="a"/>
    <w:link w:val="Char0"/>
    <w:uiPriority w:val="99"/>
    <w:unhideWhenUsed/>
    <w:rsid w:val="00E0258F"/>
    <w:pPr>
      <w:tabs>
        <w:tab w:val="center" w:pos="4153"/>
        <w:tab w:val="right" w:pos="8306"/>
      </w:tabs>
      <w:snapToGrid w:val="0"/>
      <w:jc w:val="left"/>
    </w:pPr>
    <w:rPr>
      <w:sz w:val="18"/>
      <w:szCs w:val="18"/>
    </w:rPr>
  </w:style>
  <w:style w:type="character" w:customStyle="1" w:styleId="Char0">
    <w:name w:val="页脚 Char"/>
    <w:basedOn w:val="a0"/>
    <w:link w:val="a4"/>
    <w:uiPriority w:val="99"/>
    <w:rsid w:val="00E0258F"/>
    <w:rPr>
      <w:sz w:val="18"/>
      <w:szCs w:val="18"/>
    </w:rPr>
  </w:style>
  <w:style w:type="paragraph" w:styleId="a5">
    <w:name w:val="Balloon Text"/>
    <w:basedOn w:val="a"/>
    <w:link w:val="Char1"/>
    <w:uiPriority w:val="99"/>
    <w:semiHidden/>
    <w:unhideWhenUsed/>
    <w:rsid w:val="0085181D"/>
    <w:rPr>
      <w:sz w:val="18"/>
      <w:szCs w:val="18"/>
    </w:rPr>
  </w:style>
  <w:style w:type="character" w:customStyle="1" w:styleId="Char1">
    <w:name w:val="批注框文本 Char"/>
    <w:basedOn w:val="a0"/>
    <w:link w:val="a5"/>
    <w:uiPriority w:val="99"/>
    <w:semiHidden/>
    <w:rsid w:val="008518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258F"/>
    <w:rPr>
      <w:sz w:val="18"/>
      <w:szCs w:val="18"/>
    </w:rPr>
  </w:style>
  <w:style w:type="paragraph" w:styleId="a4">
    <w:name w:val="footer"/>
    <w:basedOn w:val="a"/>
    <w:link w:val="Char0"/>
    <w:uiPriority w:val="99"/>
    <w:unhideWhenUsed/>
    <w:rsid w:val="00E0258F"/>
    <w:pPr>
      <w:tabs>
        <w:tab w:val="center" w:pos="4153"/>
        <w:tab w:val="right" w:pos="8306"/>
      </w:tabs>
      <w:snapToGrid w:val="0"/>
      <w:jc w:val="left"/>
    </w:pPr>
    <w:rPr>
      <w:sz w:val="18"/>
      <w:szCs w:val="18"/>
    </w:rPr>
  </w:style>
  <w:style w:type="character" w:customStyle="1" w:styleId="Char0">
    <w:name w:val="页脚 Char"/>
    <w:basedOn w:val="a0"/>
    <w:link w:val="a4"/>
    <w:uiPriority w:val="99"/>
    <w:rsid w:val="00E0258F"/>
    <w:rPr>
      <w:sz w:val="18"/>
      <w:szCs w:val="18"/>
    </w:rPr>
  </w:style>
  <w:style w:type="paragraph" w:styleId="a5">
    <w:name w:val="Balloon Text"/>
    <w:basedOn w:val="a"/>
    <w:link w:val="Char1"/>
    <w:uiPriority w:val="99"/>
    <w:semiHidden/>
    <w:unhideWhenUsed/>
    <w:rsid w:val="0085181D"/>
    <w:rPr>
      <w:sz w:val="18"/>
      <w:szCs w:val="18"/>
    </w:rPr>
  </w:style>
  <w:style w:type="character" w:customStyle="1" w:styleId="Char1">
    <w:name w:val="批注框文本 Char"/>
    <w:basedOn w:val="a0"/>
    <w:link w:val="a5"/>
    <w:uiPriority w:val="99"/>
    <w:semiHidden/>
    <w:rsid w:val="008518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8083">
      <w:bodyDiv w:val="1"/>
      <w:marLeft w:val="0"/>
      <w:marRight w:val="0"/>
      <w:marTop w:val="0"/>
      <w:marBottom w:val="0"/>
      <w:divBdr>
        <w:top w:val="none" w:sz="0" w:space="0" w:color="auto"/>
        <w:left w:val="none" w:sz="0" w:space="0" w:color="auto"/>
        <w:bottom w:val="none" w:sz="0" w:space="0" w:color="auto"/>
        <w:right w:val="none" w:sz="0" w:space="0" w:color="auto"/>
      </w:divBdr>
    </w:div>
    <w:div w:id="405231189">
      <w:bodyDiv w:val="1"/>
      <w:marLeft w:val="0"/>
      <w:marRight w:val="0"/>
      <w:marTop w:val="0"/>
      <w:marBottom w:val="0"/>
      <w:divBdr>
        <w:top w:val="none" w:sz="0" w:space="0" w:color="auto"/>
        <w:left w:val="none" w:sz="0" w:space="0" w:color="auto"/>
        <w:bottom w:val="none" w:sz="0" w:space="0" w:color="auto"/>
        <w:right w:val="none" w:sz="0" w:space="0" w:color="auto"/>
      </w:divBdr>
    </w:div>
    <w:div w:id="691493623">
      <w:bodyDiv w:val="1"/>
      <w:marLeft w:val="0"/>
      <w:marRight w:val="0"/>
      <w:marTop w:val="0"/>
      <w:marBottom w:val="0"/>
      <w:divBdr>
        <w:top w:val="none" w:sz="0" w:space="0" w:color="auto"/>
        <w:left w:val="none" w:sz="0" w:space="0" w:color="auto"/>
        <w:bottom w:val="none" w:sz="0" w:space="0" w:color="auto"/>
        <w:right w:val="none" w:sz="0" w:space="0" w:color="auto"/>
      </w:divBdr>
    </w:div>
    <w:div w:id="1145273790">
      <w:bodyDiv w:val="1"/>
      <w:marLeft w:val="0"/>
      <w:marRight w:val="0"/>
      <w:marTop w:val="0"/>
      <w:marBottom w:val="0"/>
      <w:divBdr>
        <w:top w:val="none" w:sz="0" w:space="0" w:color="auto"/>
        <w:left w:val="none" w:sz="0" w:space="0" w:color="auto"/>
        <w:bottom w:val="none" w:sz="0" w:space="0" w:color="auto"/>
        <w:right w:val="none" w:sz="0" w:space="0" w:color="auto"/>
      </w:divBdr>
    </w:div>
    <w:div w:id="129829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3</Pages>
  <Words>180</Words>
  <Characters>1031</Characters>
  <Application>Microsoft Office Word</Application>
  <DocSecurity>0</DocSecurity>
  <Lines>8</Lines>
  <Paragraphs>2</Paragraphs>
  <ScaleCrop>false</ScaleCrop>
  <Company>ccb</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财务会计部</cp:lastModifiedBy>
  <cp:revision>12</cp:revision>
  <cp:lastPrinted>2023-11-08T01:59:00Z</cp:lastPrinted>
  <dcterms:created xsi:type="dcterms:W3CDTF">2023-10-31T02:30:00Z</dcterms:created>
  <dcterms:modified xsi:type="dcterms:W3CDTF">2023-11-08T02:01:00Z</dcterms:modified>
</cp:coreProperties>
</file>