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CD" w:rsidRPr="00EE774A" w:rsidRDefault="009F56CD" w:rsidP="009F56CD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“乾元—日日</w:t>
      </w:r>
      <w:proofErr w:type="gramStart"/>
      <w:r w:rsidRPr="00EE774A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EE774A">
        <w:rPr>
          <w:rFonts w:hint="eastAsia"/>
          <w:b/>
          <w:color w:val="000000"/>
          <w:sz w:val="32"/>
          <w:szCs w:val="32"/>
        </w:rPr>
        <w:t>高”（按日）开放式资产组合型人民币理财产品月度投资管理报告</w:t>
      </w:r>
    </w:p>
    <w:p w:rsidR="009F56CD" w:rsidRPr="00EE774A" w:rsidRDefault="009F56CD" w:rsidP="009F56CD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9月30日    </w:t>
      </w:r>
    </w:p>
    <w:p w:rsidR="009F56CD" w:rsidRPr="00EE774A" w:rsidRDefault="009F56CD" w:rsidP="009F56CD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“乾元-日日</w:t>
      </w:r>
      <w:proofErr w:type="gramStart"/>
      <w:r w:rsidRPr="00EE774A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EE774A">
        <w:rPr>
          <w:rFonts w:ascii="宋体" w:hAnsi="宋体" w:hint="eastAsia"/>
          <w:color w:val="000000"/>
          <w:sz w:val="28"/>
          <w:szCs w:val="28"/>
        </w:rPr>
        <w:t>高”（按日）开放式资产组合型人民币理财产品于2011年4月28日正式成立。截至报告日，本产品规模为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665A6">
        <w:rPr>
          <w:rFonts w:ascii="宋体" w:hAnsi="宋体" w:cs="宋体"/>
          <w:bCs/>
          <w:kern w:val="0"/>
          <w:sz w:val="28"/>
          <w:szCs w:val="28"/>
        </w:rPr>
        <w:t>14,505,132,450.76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9F56CD" w:rsidRPr="00EE774A" w:rsidRDefault="009F56CD" w:rsidP="009F56CD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9F56CD" w:rsidRPr="000147C5" w:rsidRDefault="009F56CD" w:rsidP="009F56C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30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734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1326"/>
        <w:gridCol w:w="1276"/>
        <w:gridCol w:w="1275"/>
        <w:gridCol w:w="1276"/>
        <w:gridCol w:w="1276"/>
        <w:gridCol w:w="1226"/>
      </w:tblGrid>
      <w:tr w:rsidR="009F56CD" w:rsidRPr="000147C5" w:rsidTr="004B294F">
        <w:trPr>
          <w:trHeight w:val="838"/>
          <w:jc w:val="center"/>
        </w:trPr>
        <w:tc>
          <w:tcPr>
            <w:tcW w:w="2079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32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≤T&lt;14</w:t>
            </w:r>
          </w:p>
        </w:tc>
        <w:tc>
          <w:tcPr>
            <w:tcW w:w="1275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27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</w:t>
            </w: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≤T&lt;90</w:t>
            </w:r>
          </w:p>
        </w:tc>
        <w:tc>
          <w:tcPr>
            <w:tcW w:w="122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9F56CD" w:rsidRPr="000147C5" w:rsidTr="004B294F">
        <w:trPr>
          <w:trHeight w:val="838"/>
          <w:jc w:val="center"/>
        </w:trPr>
        <w:tc>
          <w:tcPr>
            <w:tcW w:w="2079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32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27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2.10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2.90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9F56CD" w:rsidRPr="000147C5" w:rsidRDefault="009F56CD" w:rsidP="004B294F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26" w:type="dxa"/>
            <w:vAlign w:val="center"/>
          </w:tcPr>
          <w:p w:rsidR="009F56CD" w:rsidRPr="000147C5" w:rsidRDefault="009F56CD" w:rsidP="004B294F">
            <w:pPr>
              <w:ind w:rightChars="-64" w:right="-13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</w:tr>
    </w:tbl>
    <w:p w:rsidR="009F56CD" w:rsidRPr="000147C5" w:rsidRDefault="009F56CD" w:rsidP="009F56CD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9F56CD" w:rsidRPr="00EE774A" w:rsidRDefault="009F56CD" w:rsidP="009F56C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9F56CD" w:rsidRPr="00EE774A" w:rsidRDefault="009F56CD" w:rsidP="009F56C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9F56CD" w:rsidRPr="00EE774A" w:rsidRDefault="009F56CD" w:rsidP="009F56C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9F56CD" w:rsidRPr="00EE774A" w:rsidRDefault="009F56CD" w:rsidP="009F56CD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585830" cy="2761980"/>
            <wp:effectExtent l="6102" t="6106" r="8518" b="3689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F56CD" w:rsidRPr="00EE774A" w:rsidRDefault="009F56CD" w:rsidP="009F56CD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9F56CD" w:rsidRPr="00EE774A" w:rsidRDefault="009F56CD" w:rsidP="009F56CD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2085" cy="2605127"/>
            <wp:effectExtent l="6098" t="6106" r="4192" b="8142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F56CD" w:rsidRPr="00EE774A" w:rsidRDefault="009F56CD" w:rsidP="009F56CD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9F56CD" w:rsidRPr="005622F6" w:rsidRDefault="009F56CD" w:rsidP="009F56CD">
      <w:pPr>
        <w:ind w:right="1400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5150" cy="2741402"/>
            <wp:effectExtent l="5850" t="5844" r="5850" b="5479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F56CD" w:rsidRPr="00EE774A" w:rsidRDefault="009F56CD" w:rsidP="009F56CD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9F56CD" w:rsidRPr="00EE774A" w:rsidRDefault="009F56CD" w:rsidP="009F56C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9F56CD" w:rsidRPr="00EE774A" w:rsidRDefault="009F56CD" w:rsidP="009F56C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9F56CD" w:rsidRPr="00EE774A" w:rsidRDefault="009F56CD" w:rsidP="009F56CD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9F56CD" w:rsidRPr="00EE774A" w:rsidRDefault="009F56CD" w:rsidP="009F56CD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F56CD" w:rsidRDefault="009F56CD" w:rsidP="009F56CD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2017年10月13日</w:t>
      </w:r>
    </w:p>
    <w:p w:rsidR="008D0CB9" w:rsidRDefault="009F56CD" w:rsidP="009F56CD">
      <w:r>
        <w:rPr>
          <w:rFonts w:ascii="宋体" w:hAnsi="宋体"/>
          <w:color w:val="000000"/>
          <w:sz w:val="28"/>
          <w:szCs w:val="28"/>
        </w:rPr>
        <w:br w:type="page"/>
      </w:r>
    </w:p>
    <w:sectPr w:rsidR="008D0CB9" w:rsidSect="008D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F56CD"/>
    <w:rsid w:val="008D0CB9"/>
    <w:rsid w:val="009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6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F56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F56C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9&#26376;\9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'17年9月'!$A$111:$A$113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'17年9月'!$B$111:$B$113</c:f>
              <c:numCache>
                <c:formatCode>0.00%</c:formatCode>
                <c:ptCount val="3"/>
                <c:pt idx="0">
                  <c:v>0.10871290236323326</c:v>
                </c:pt>
                <c:pt idx="1">
                  <c:v>0.76495018900187894</c:v>
                </c:pt>
                <c:pt idx="2">
                  <c:v>0.12633690863485067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tx>
            <c:strRef>
              <c:f>'17年9月'!$B$119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'17年9月'!$A$120:$A$124</c:f>
              <c:strCache>
                <c:ptCount val="5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  <c:pt idx="4">
                  <c:v>未评级</c:v>
                </c:pt>
              </c:strCache>
            </c:strRef>
          </c:cat>
          <c:val>
            <c:numRef>
              <c:f>'17年9月'!$B$120:$B$124</c:f>
              <c:numCache>
                <c:formatCode>0.00%</c:formatCode>
                <c:ptCount val="5"/>
                <c:pt idx="0">
                  <c:v>6.5522477047557676E-2</c:v>
                </c:pt>
                <c:pt idx="1">
                  <c:v>0.25888365952759068</c:v>
                </c:pt>
                <c:pt idx="2">
                  <c:v>8.2002947502610307E-2</c:v>
                </c:pt>
                <c:pt idx="3">
                  <c:v>0.55271454862841152</c:v>
                </c:pt>
                <c:pt idx="4">
                  <c:v>4.0876367293830103E-2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'17年9月'!$B$127</c:f>
              <c:strCache>
                <c:ptCount val="1"/>
                <c:pt idx="0">
                  <c:v>9月各行业</c:v>
                </c:pt>
              </c:strCache>
            </c:strRef>
          </c:tx>
          <c:cat>
            <c:strRef>
              <c:f>'17年9月'!$A$128:$A$137</c:f>
              <c:strCache>
                <c:ptCount val="10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电力、燃气及水的生产和供应业</c:v>
                </c:pt>
                <c:pt idx="8">
                  <c:v>卫生、社会保障和社会福利业</c:v>
                </c:pt>
                <c:pt idx="9">
                  <c:v>水利、环境和公共设施管理业</c:v>
                </c:pt>
              </c:strCache>
            </c:strRef>
          </c:cat>
          <c:val>
            <c:numRef>
              <c:f>'17年9月'!$B$128:$B$137</c:f>
              <c:numCache>
                <c:formatCode>0.00%</c:formatCode>
                <c:ptCount val="10"/>
                <c:pt idx="0">
                  <c:v>5.1897021282947646E-2</c:v>
                </c:pt>
                <c:pt idx="1">
                  <c:v>0.5555907584725408</c:v>
                </c:pt>
                <c:pt idx="2">
                  <c:v>8.257851978551535E-2</c:v>
                </c:pt>
                <c:pt idx="3">
                  <c:v>4.4592400684178319E-3</c:v>
                </c:pt>
                <c:pt idx="4">
                  <c:v>4.3684036966537623E-2</c:v>
                </c:pt>
                <c:pt idx="5">
                  <c:v>0.12056463888685247</c:v>
                </c:pt>
                <c:pt idx="6">
                  <c:v>5.2024467464874671E-2</c:v>
                </c:pt>
                <c:pt idx="7">
                  <c:v>4.1289259892757675E-3</c:v>
                </c:pt>
                <c:pt idx="8">
                  <c:v>3.3031407914206157E-3</c:v>
                </c:pt>
                <c:pt idx="9">
                  <c:v>8.1769250291617301E-2</c:v>
                </c:pt>
              </c:numCache>
            </c:numRef>
          </c:val>
        </c:ser>
        <c:ser>
          <c:idx val="1"/>
          <c:order val="1"/>
          <c:tx>
            <c:strRef>
              <c:f>'17年9月'!$C$127</c:f>
              <c:strCache>
                <c:ptCount val="1"/>
                <c:pt idx="0">
                  <c:v>8月各行业</c:v>
                </c:pt>
              </c:strCache>
            </c:strRef>
          </c:tx>
          <c:cat>
            <c:strRef>
              <c:f>'17年9月'!$A$128:$A$137</c:f>
              <c:strCache>
                <c:ptCount val="10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电力、燃气及水的生产和供应业</c:v>
                </c:pt>
                <c:pt idx="8">
                  <c:v>卫生、社会保障和社会福利业</c:v>
                </c:pt>
                <c:pt idx="9">
                  <c:v>水利、环境和公共设施管理业</c:v>
                </c:pt>
              </c:strCache>
            </c:strRef>
          </c:cat>
          <c:val>
            <c:numRef>
              <c:f>'17年9月'!$C$128:$C$137</c:f>
              <c:numCache>
                <c:formatCode>0.00%</c:formatCode>
                <c:ptCount val="10"/>
                <c:pt idx="0">
                  <c:v>9.2062199998707947E-2</c:v>
                </c:pt>
                <c:pt idx="1">
                  <c:v>0.56243967672539119</c:v>
                </c:pt>
                <c:pt idx="2">
                  <c:v>0</c:v>
                </c:pt>
                <c:pt idx="3">
                  <c:v>6.9771498342926942E-3</c:v>
                </c:pt>
                <c:pt idx="4">
                  <c:v>5.8142915285772409E-2</c:v>
                </c:pt>
                <c:pt idx="5">
                  <c:v>0.18864145848272845</c:v>
                </c:pt>
                <c:pt idx="6">
                  <c:v>7.7523887047696596E-2</c:v>
                </c:pt>
                <c:pt idx="7">
                  <c:v>6.4603239206413848E-3</c:v>
                </c:pt>
                <c:pt idx="8">
                  <c:v>5.1682591365131061E-3</c:v>
                </c:pt>
                <c:pt idx="9">
                  <c:v>2.5841295682565556E-3</c:v>
                </c:pt>
              </c:numCache>
            </c:numRef>
          </c:val>
        </c:ser>
        <c:ser>
          <c:idx val="2"/>
          <c:order val="2"/>
          <c:tx>
            <c:strRef>
              <c:f>'17年9月'!$D$127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'17年9月'!$A$128:$A$137</c:f>
              <c:strCache>
                <c:ptCount val="10"/>
                <c:pt idx="0">
                  <c:v>建筑业</c:v>
                </c:pt>
                <c:pt idx="1">
                  <c:v>租赁和商务服务业</c:v>
                </c:pt>
                <c:pt idx="2">
                  <c:v>综合</c:v>
                </c:pt>
                <c:pt idx="3">
                  <c:v>交通运输、仓储和邮政业</c:v>
                </c:pt>
                <c:pt idx="4">
                  <c:v>批发和零售业</c:v>
                </c:pt>
                <c:pt idx="5">
                  <c:v>公共管理和社会组织</c:v>
                </c:pt>
                <c:pt idx="6">
                  <c:v>制造业</c:v>
                </c:pt>
                <c:pt idx="7">
                  <c:v>电力、燃气及水的生产和供应业</c:v>
                </c:pt>
                <c:pt idx="8">
                  <c:v>卫生、社会保障和社会福利业</c:v>
                </c:pt>
                <c:pt idx="9">
                  <c:v>水利、环境和公共设施管理业</c:v>
                </c:pt>
              </c:strCache>
            </c:strRef>
          </c:cat>
          <c:val>
            <c:numRef>
              <c:f>'17年9月'!$D$128:$D$137</c:f>
              <c:numCache>
                <c:formatCode>0.00%</c:formatCode>
                <c:ptCount val="10"/>
                <c:pt idx="0">
                  <c:v>-4.0165178715760301E-2</c:v>
                </c:pt>
                <c:pt idx="1">
                  <c:v>-6.8489182528501686E-3</c:v>
                </c:pt>
                <c:pt idx="2">
                  <c:v>8.257851978551535E-2</c:v>
                </c:pt>
                <c:pt idx="3">
                  <c:v>-2.517909765874864E-3</c:v>
                </c:pt>
                <c:pt idx="4">
                  <c:v>-1.4458878319234819E-2</c:v>
                </c:pt>
                <c:pt idx="5">
                  <c:v>-6.8076819595875887E-2</c:v>
                </c:pt>
                <c:pt idx="6">
                  <c:v>-2.5499419582821911E-2</c:v>
                </c:pt>
                <c:pt idx="7">
                  <c:v>-2.3313979313656142E-3</c:v>
                </c:pt>
                <c:pt idx="8">
                  <c:v>-1.8651183450924904E-3</c:v>
                </c:pt>
                <c:pt idx="9">
                  <c:v>7.9185120723360744E-2</c:v>
                </c:pt>
              </c:numCache>
            </c:numRef>
          </c:val>
        </c:ser>
        <c:axId val="355926016"/>
        <c:axId val="355927936"/>
      </c:barChart>
      <c:catAx>
        <c:axId val="355926016"/>
        <c:scaling>
          <c:orientation val="minMax"/>
        </c:scaling>
        <c:axPos val="l"/>
        <c:numFmt formatCode="General" sourceLinked="1"/>
        <c:tickLblPos val="nextTo"/>
        <c:crossAx val="355927936"/>
        <c:crosses val="autoZero"/>
        <c:auto val="1"/>
        <c:lblAlgn val="ctr"/>
        <c:lblOffset val="100"/>
      </c:catAx>
      <c:valAx>
        <c:axId val="355927936"/>
        <c:scaling>
          <c:orientation val="minMax"/>
        </c:scaling>
        <c:axPos val="b"/>
        <c:majorGridlines/>
        <c:numFmt formatCode="0%" sourceLinked="0"/>
        <c:tickLblPos val="nextTo"/>
        <c:crossAx val="355926016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C7EDCC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2017-10-13T02:50:00Z</dcterms:created>
  <dcterms:modified xsi:type="dcterms:W3CDTF">2017-10-13T02:50:00Z</dcterms:modified>
</cp:coreProperties>
</file>