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BA7EA8" w14:textId="0271306B" w:rsidR="00300A98" w:rsidRDefault="00300A98">
      <w:pPr>
        <w:tabs>
          <w:tab w:val="left" w:pos="6660"/>
        </w:tabs>
        <w:spacing w:line="360" w:lineRule="auto"/>
        <w:jc w:val="center"/>
        <w:rPr>
          <w:bCs/>
          <w:sz w:val="44"/>
        </w:rPr>
      </w:pPr>
      <w:bookmarkStart w:id="0" w:name="_Toc123112222"/>
      <w:bookmarkStart w:id="1" w:name="_Toc123112261"/>
      <w:bookmarkStart w:id="2" w:name="_Toc123701381"/>
      <w:bookmarkStart w:id="3" w:name="_Toc139991724"/>
      <w:bookmarkStart w:id="4" w:name="_Toc139992299"/>
    </w:p>
    <w:p w14:paraId="3B999CEB" w14:textId="77777777" w:rsidR="00300A98" w:rsidRDefault="00300A98">
      <w:pPr>
        <w:spacing w:line="360" w:lineRule="auto"/>
        <w:jc w:val="center"/>
        <w:rPr>
          <w:bCs/>
          <w:sz w:val="24"/>
        </w:rPr>
      </w:pPr>
    </w:p>
    <w:p w14:paraId="0F25AB75" w14:textId="77777777" w:rsidR="00300A98" w:rsidRDefault="00300A98">
      <w:pPr>
        <w:jc w:val="center"/>
        <w:rPr>
          <w:b/>
          <w:sz w:val="52"/>
        </w:rPr>
      </w:pPr>
    </w:p>
    <w:p w14:paraId="332F50F1" w14:textId="77777777" w:rsidR="00300A98" w:rsidRDefault="00300A98">
      <w:pPr>
        <w:rPr>
          <w:b/>
        </w:rPr>
      </w:pPr>
    </w:p>
    <w:p w14:paraId="3940F230" w14:textId="77777777" w:rsidR="00300A98" w:rsidRDefault="00300A98">
      <w:pPr>
        <w:jc w:val="center"/>
        <w:rPr>
          <w:b/>
          <w:sz w:val="52"/>
        </w:rPr>
      </w:pPr>
    </w:p>
    <w:p w14:paraId="0B97DD9A" w14:textId="77777777" w:rsidR="00300A98" w:rsidRDefault="00300A98">
      <w:pPr>
        <w:jc w:val="center"/>
        <w:rPr>
          <w:b/>
          <w:sz w:val="52"/>
        </w:rPr>
      </w:pPr>
    </w:p>
    <w:p w14:paraId="6E4F3057" w14:textId="77777777" w:rsidR="00040C2E" w:rsidRDefault="00101AD0" w:rsidP="00BB31E2">
      <w:pPr>
        <w:snapToGrid w:val="0"/>
        <w:spacing w:line="360" w:lineRule="auto"/>
        <w:ind w:leftChars="-135" w:left="25" w:rightChars="-162" w:right="-340" w:hangingChars="64" w:hanging="308"/>
        <w:jc w:val="center"/>
        <w:rPr>
          <w:b/>
          <w:sz w:val="48"/>
          <w:szCs w:val="44"/>
        </w:rPr>
      </w:pPr>
      <w:bookmarkStart w:id="5" w:name="_Toc123112223"/>
      <w:bookmarkStart w:id="6" w:name="_Toc123112262"/>
      <w:bookmarkStart w:id="7" w:name="_Toc139992300"/>
      <w:bookmarkStart w:id="8" w:name="_Toc139991725"/>
      <w:bookmarkStart w:id="9" w:name="_Toc123701382"/>
      <w:r>
        <w:rPr>
          <w:rFonts w:hint="eastAsia"/>
          <w:b/>
          <w:sz w:val="48"/>
          <w:szCs w:val="44"/>
        </w:rPr>
        <w:t>长城</w:t>
      </w:r>
      <w:r w:rsidR="00E152AD">
        <w:rPr>
          <w:rFonts w:hint="eastAsia"/>
          <w:b/>
          <w:sz w:val="48"/>
          <w:szCs w:val="44"/>
        </w:rPr>
        <w:t>月月</w:t>
      </w:r>
      <w:proofErr w:type="gramStart"/>
      <w:r w:rsidR="00E152AD">
        <w:rPr>
          <w:rFonts w:hint="eastAsia"/>
          <w:b/>
          <w:sz w:val="48"/>
          <w:szCs w:val="44"/>
        </w:rPr>
        <w:t>鑫</w:t>
      </w:r>
      <w:proofErr w:type="gramEnd"/>
      <w:r>
        <w:rPr>
          <w:rFonts w:hint="eastAsia"/>
          <w:b/>
          <w:sz w:val="48"/>
          <w:szCs w:val="44"/>
        </w:rPr>
        <w:t>30</w:t>
      </w:r>
      <w:r>
        <w:rPr>
          <w:rFonts w:hint="eastAsia"/>
          <w:b/>
          <w:sz w:val="48"/>
          <w:szCs w:val="44"/>
        </w:rPr>
        <w:t>天持有</w:t>
      </w:r>
      <w:proofErr w:type="gramStart"/>
      <w:r>
        <w:rPr>
          <w:rFonts w:hint="eastAsia"/>
          <w:b/>
          <w:sz w:val="48"/>
          <w:szCs w:val="44"/>
        </w:rPr>
        <w:t>期纯债</w:t>
      </w:r>
      <w:proofErr w:type="gramEnd"/>
      <w:r>
        <w:rPr>
          <w:rFonts w:hint="eastAsia"/>
          <w:b/>
          <w:sz w:val="48"/>
          <w:szCs w:val="44"/>
        </w:rPr>
        <w:t>债券型</w:t>
      </w:r>
    </w:p>
    <w:p w14:paraId="6447D72B" w14:textId="624DDA05" w:rsidR="00300A98" w:rsidRDefault="00101AD0" w:rsidP="00BB31E2">
      <w:pPr>
        <w:snapToGrid w:val="0"/>
        <w:spacing w:line="360" w:lineRule="auto"/>
        <w:ind w:leftChars="-135" w:left="25" w:rightChars="-162" w:right="-340" w:hangingChars="64" w:hanging="308"/>
        <w:jc w:val="center"/>
        <w:rPr>
          <w:b/>
          <w:sz w:val="48"/>
          <w:szCs w:val="44"/>
        </w:rPr>
      </w:pPr>
      <w:r>
        <w:rPr>
          <w:rFonts w:hint="eastAsia"/>
          <w:b/>
          <w:sz w:val="48"/>
          <w:szCs w:val="44"/>
        </w:rPr>
        <w:t>证券投资</w:t>
      </w:r>
      <w:proofErr w:type="gramStart"/>
      <w:r>
        <w:rPr>
          <w:rFonts w:hint="eastAsia"/>
          <w:b/>
          <w:sz w:val="48"/>
          <w:szCs w:val="44"/>
        </w:rPr>
        <w:t>基金</w:t>
      </w:r>
      <w:bookmarkEnd w:id="0"/>
      <w:bookmarkEnd w:id="1"/>
      <w:bookmarkEnd w:id="2"/>
      <w:bookmarkEnd w:id="3"/>
      <w:bookmarkEnd w:id="4"/>
      <w:r w:rsidR="00300A98">
        <w:rPr>
          <w:b/>
          <w:sz w:val="48"/>
          <w:szCs w:val="44"/>
        </w:rPr>
        <w:t>基金</w:t>
      </w:r>
      <w:proofErr w:type="gramEnd"/>
      <w:r w:rsidR="00300A98">
        <w:rPr>
          <w:b/>
          <w:sz w:val="48"/>
          <w:szCs w:val="44"/>
        </w:rPr>
        <w:t>合同</w:t>
      </w:r>
      <w:bookmarkEnd w:id="5"/>
      <w:bookmarkEnd w:id="6"/>
      <w:bookmarkEnd w:id="7"/>
      <w:bookmarkEnd w:id="8"/>
      <w:bookmarkEnd w:id="9"/>
    </w:p>
    <w:p w14:paraId="33167DEA" w14:textId="77777777" w:rsidR="00300A98" w:rsidRDefault="00300A98">
      <w:pPr>
        <w:jc w:val="center"/>
        <w:rPr>
          <w:b/>
          <w:sz w:val="52"/>
        </w:rPr>
      </w:pPr>
    </w:p>
    <w:p w14:paraId="00E94610" w14:textId="77777777" w:rsidR="00300A98" w:rsidRDefault="00300A98">
      <w:pPr>
        <w:jc w:val="center"/>
        <w:rPr>
          <w:b/>
          <w:sz w:val="52"/>
        </w:rPr>
      </w:pPr>
    </w:p>
    <w:p w14:paraId="1031954E" w14:textId="77777777" w:rsidR="00300A98" w:rsidRDefault="00300A98">
      <w:pPr>
        <w:jc w:val="center"/>
        <w:rPr>
          <w:b/>
          <w:sz w:val="52"/>
        </w:rPr>
      </w:pPr>
    </w:p>
    <w:p w14:paraId="59397B5F" w14:textId="77777777" w:rsidR="00300A98" w:rsidRDefault="00300A98">
      <w:pPr>
        <w:jc w:val="center"/>
        <w:rPr>
          <w:b/>
          <w:sz w:val="52"/>
        </w:rPr>
      </w:pPr>
    </w:p>
    <w:p w14:paraId="0D3ECD09" w14:textId="77777777" w:rsidR="00300A98" w:rsidRDefault="00300A98">
      <w:pPr>
        <w:jc w:val="center"/>
        <w:rPr>
          <w:b/>
          <w:sz w:val="52"/>
        </w:rPr>
      </w:pPr>
    </w:p>
    <w:p w14:paraId="3D4C8213" w14:textId="77777777" w:rsidR="00300A98" w:rsidRPr="0063093C" w:rsidRDefault="00300A98">
      <w:pPr>
        <w:jc w:val="center"/>
        <w:rPr>
          <w:b/>
          <w:sz w:val="52"/>
        </w:rPr>
      </w:pPr>
    </w:p>
    <w:p w14:paraId="3B26E865" w14:textId="77777777" w:rsidR="00300A98" w:rsidRPr="00A04795" w:rsidRDefault="00300A98">
      <w:pPr>
        <w:jc w:val="center"/>
        <w:rPr>
          <w:b/>
          <w:sz w:val="52"/>
        </w:rPr>
      </w:pPr>
    </w:p>
    <w:p w14:paraId="5EAE4E32" w14:textId="77777777" w:rsidR="00300A98" w:rsidRPr="00FA60DB" w:rsidRDefault="00300A98">
      <w:pPr>
        <w:jc w:val="center"/>
        <w:rPr>
          <w:b/>
          <w:sz w:val="52"/>
        </w:rPr>
      </w:pPr>
    </w:p>
    <w:p w14:paraId="5FFAB665" w14:textId="77777777" w:rsidR="00300A98" w:rsidRDefault="00300A98">
      <w:pPr>
        <w:jc w:val="center"/>
        <w:rPr>
          <w:b/>
          <w:sz w:val="52"/>
        </w:rPr>
      </w:pPr>
    </w:p>
    <w:p w14:paraId="30341F8D" w14:textId="77777777" w:rsidR="00300A98" w:rsidRPr="00BB31E2" w:rsidRDefault="00300A98" w:rsidP="00BB31E2">
      <w:pPr>
        <w:jc w:val="center"/>
        <w:rPr>
          <w:b/>
          <w:sz w:val="52"/>
        </w:rPr>
      </w:pPr>
    </w:p>
    <w:p w14:paraId="5AAB3C69" w14:textId="0EB3A39B" w:rsidR="00300A98" w:rsidRPr="00BB31E2" w:rsidRDefault="00300A98" w:rsidP="00BB31E2">
      <w:pPr>
        <w:spacing w:line="360" w:lineRule="auto"/>
        <w:ind w:leftChars="686" w:left="1679" w:hangingChars="74" w:hanging="238"/>
        <w:rPr>
          <w:b/>
          <w:sz w:val="32"/>
        </w:rPr>
      </w:pPr>
      <w:bookmarkStart w:id="10" w:name="_Toc123112263"/>
      <w:bookmarkStart w:id="11" w:name="_Toc139991726"/>
      <w:bookmarkStart w:id="12" w:name="_Toc139992301"/>
      <w:bookmarkStart w:id="13" w:name="_Toc123701383"/>
      <w:bookmarkStart w:id="14" w:name="_Toc123112224"/>
      <w:r w:rsidRPr="00BB31E2">
        <w:rPr>
          <w:b/>
          <w:sz w:val="32"/>
        </w:rPr>
        <w:t>基金管理人：</w:t>
      </w:r>
      <w:bookmarkEnd w:id="10"/>
      <w:bookmarkEnd w:id="11"/>
      <w:bookmarkEnd w:id="12"/>
      <w:bookmarkEnd w:id="13"/>
      <w:bookmarkEnd w:id="14"/>
      <w:r>
        <w:rPr>
          <w:rFonts w:hint="eastAsia"/>
          <w:b/>
          <w:sz w:val="32"/>
          <w:szCs w:val="32"/>
        </w:rPr>
        <w:t>长城基金管理有限公司</w:t>
      </w:r>
    </w:p>
    <w:p w14:paraId="76398054" w14:textId="121E97D6" w:rsidR="00300A98" w:rsidRPr="00BB31E2" w:rsidRDefault="00300A98" w:rsidP="00BB31E2">
      <w:pPr>
        <w:spacing w:line="360" w:lineRule="auto"/>
        <w:ind w:leftChars="686" w:left="1679" w:hangingChars="74" w:hanging="238"/>
        <w:rPr>
          <w:b/>
          <w:sz w:val="32"/>
        </w:rPr>
      </w:pPr>
      <w:bookmarkStart w:id="15" w:name="_Toc139991727"/>
      <w:bookmarkStart w:id="16" w:name="_Toc123112225"/>
      <w:bookmarkStart w:id="17" w:name="_Toc123701384"/>
      <w:bookmarkStart w:id="18" w:name="_Toc123112264"/>
      <w:bookmarkStart w:id="19" w:name="_Toc139992302"/>
      <w:r w:rsidRPr="00BB31E2">
        <w:rPr>
          <w:b/>
          <w:sz w:val="32"/>
        </w:rPr>
        <w:t>基金托管人：</w:t>
      </w:r>
      <w:r w:rsidR="00101AD0">
        <w:rPr>
          <w:rFonts w:hint="eastAsia"/>
          <w:b/>
          <w:sz w:val="32"/>
          <w:szCs w:val="32"/>
        </w:rPr>
        <w:t>中国建设银行</w:t>
      </w:r>
      <w:r>
        <w:rPr>
          <w:rFonts w:hint="eastAsia"/>
          <w:b/>
          <w:sz w:val="32"/>
          <w:szCs w:val="32"/>
        </w:rPr>
        <w:t>股份有限公司</w:t>
      </w:r>
      <w:bookmarkEnd w:id="15"/>
      <w:bookmarkEnd w:id="16"/>
      <w:bookmarkEnd w:id="17"/>
      <w:bookmarkEnd w:id="18"/>
      <w:bookmarkEnd w:id="19"/>
    </w:p>
    <w:p w14:paraId="16FCFDD8" w14:textId="486E28B1" w:rsidR="00300A98" w:rsidRDefault="00300A98">
      <w:pPr>
        <w:spacing w:beforeLines="50" w:before="156"/>
        <w:jc w:val="center"/>
        <w:rPr>
          <w:bCs/>
          <w:sz w:val="32"/>
        </w:rPr>
      </w:pPr>
      <w:r>
        <w:rPr>
          <w:rFonts w:ascii="宋体" w:hAnsi="宋体" w:hint="eastAsia"/>
          <w:b/>
          <w:sz w:val="28"/>
          <w:szCs w:val="28"/>
        </w:rPr>
        <w:t>二〇二</w:t>
      </w:r>
      <w:r w:rsidR="00C44753">
        <w:rPr>
          <w:rFonts w:ascii="宋体" w:hAnsi="宋体" w:hint="eastAsia"/>
          <w:b/>
          <w:sz w:val="28"/>
          <w:szCs w:val="28"/>
        </w:rPr>
        <w:t>四</w:t>
      </w:r>
      <w:r>
        <w:rPr>
          <w:rFonts w:ascii="宋体" w:hAnsi="宋体" w:hint="eastAsia"/>
          <w:b/>
          <w:sz w:val="28"/>
          <w:szCs w:val="28"/>
        </w:rPr>
        <w:t>年</w:t>
      </w:r>
      <w:r w:rsidR="00C44753">
        <w:rPr>
          <w:rFonts w:ascii="宋体" w:hAnsi="宋体" w:hint="eastAsia"/>
          <w:b/>
          <w:sz w:val="28"/>
          <w:szCs w:val="28"/>
        </w:rPr>
        <w:t>五</w:t>
      </w:r>
      <w:r w:rsidRPr="00BB31E2">
        <w:rPr>
          <w:rFonts w:ascii="宋体" w:hAnsi="宋体" w:hint="eastAsia"/>
          <w:b/>
          <w:sz w:val="28"/>
        </w:rPr>
        <w:t>月</w:t>
      </w:r>
    </w:p>
    <w:p w14:paraId="02A30D88" w14:textId="77777777" w:rsidR="00300A98" w:rsidRDefault="00300A98">
      <w:pPr>
        <w:jc w:val="center"/>
        <w:rPr>
          <w:bCs/>
          <w:sz w:val="28"/>
        </w:rPr>
      </w:pPr>
      <w:bookmarkStart w:id="20" w:name="_Toc123701386"/>
      <w:bookmarkStart w:id="21" w:name="_Toc123112266"/>
      <w:bookmarkStart w:id="22" w:name="_Toc139991729"/>
      <w:bookmarkStart w:id="23" w:name="_Toc123112227"/>
    </w:p>
    <w:p w14:paraId="444AC783" w14:textId="77777777" w:rsidR="00300A98" w:rsidRDefault="00300A98">
      <w:pPr>
        <w:jc w:val="center"/>
        <w:rPr>
          <w:bCs/>
          <w:sz w:val="28"/>
        </w:rPr>
        <w:sectPr w:rsidR="00300A98">
          <w:headerReference w:type="default" r:id="rId8"/>
          <w:footerReference w:type="default" r:id="rId9"/>
          <w:headerReference w:type="first" r:id="rId10"/>
          <w:pgSz w:w="11906" w:h="16838"/>
          <w:pgMar w:top="1440" w:right="1800" w:bottom="1440" w:left="1800" w:header="851" w:footer="992" w:gutter="0"/>
          <w:pgNumType w:start="1"/>
          <w:cols w:space="720"/>
          <w:titlePg/>
          <w:docGrid w:type="lines" w:linePitch="312"/>
        </w:sectPr>
      </w:pPr>
    </w:p>
    <w:p w14:paraId="03D4D3C6" w14:textId="77777777" w:rsidR="00300A98" w:rsidRDefault="00300A98">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16CCFB9E" w14:textId="237156A6" w:rsidR="00300A98" w:rsidRDefault="00300A98">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532824281" w:history="1">
        <w:r>
          <w:rPr>
            <w:rStyle w:val="af0"/>
            <w:rFonts w:hint="eastAsia"/>
            <w:noProof/>
          </w:rPr>
          <w:t>第一部分</w:t>
        </w:r>
        <w:r>
          <w:rPr>
            <w:rStyle w:val="af0"/>
            <w:noProof/>
          </w:rPr>
          <w:t xml:space="preserve">  </w:t>
        </w:r>
        <w:r>
          <w:rPr>
            <w:rStyle w:val="af0"/>
            <w:rFonts w:hint="eastAsia"/>
            <w:noProof/>
          </w:rPr>
          <w:t>前言</w:t>
        </w:r>
        <w:r>
          <w:rPr>
            <w:noProof/>
          </w:rPr>
          <w:tab/>
        </w:r>
        <w:r>
          <w:rPr>
            <w:noProof/>
          </w:rPr>
          <w:fldChar w:fldCharType="begin"/>
        </w:r>
        <w:r>
          <w:rPr>
            <w:noProof/>
          </w:rPr>
          <w:instrText xml:space="preserve"> PAGEREF _Toc532824281 \h </w:instrText>
        </w:r>
        <w:r>
          <w:rPr>
            <w:noProof/>
          </w:rPr>
        </w:r>
        <w:r>
          <w:rPr>
            <w:noProof/>
          </w:rPr>
          <w:fldChar w:fldCharType="separate"/>
        </w:r>
        <w:r w:rsidR="00307B72">
          <w:rPr>
            <w:noProof/>
          </w:rPr>
          <w:t>1</w:t>
        </w:r>
        <w:r>
          <w:rPr>
            <w:noProof/>
          </w:rPr>
          <w:fldChar w:fldCharType="end"/>
        </w:r>
      </w:hyperlink>
    </w:p>
    <w:p w14:paraId="50DDA813" w14:textId="77777777" w:rsidR="00300A98" w:rsidRDefault="00157FC4">
      <w:pPr>
        <w:pStyle w:val="10"/>
        <w:rPr>
          <w:rFonts w:ascii="Calibri" w:hAnsi="Calibri"/>
          <w:noProof/>
          <w:szCs w:val="22"/>
        </w:rPr>
      </w:pPr>
      <w:hyperlink w:anchor="_Toc532824282" w:history="1">
        <w:r w:rsidR="00300A98">
          <w:rPr>
            <w:rStyle w:val="af0"/>
            <w:rFonts w:hint="eastAsia"/>
            <w:noProof/>
          </w:rPr>
          <w:t>第二部分</w:t>
        </w:r>
        <w:r w:rsidR="00300A98">
          <w:rPr>
            <w:rStyle w:val="af0"/>
            <w:noProof/>
          </w:rPr>
          <w:t xml:space="preserve">  </w:t>
        </w:r>
        <w:r w:rsidR="00300A98">
          <w:rPr>
            <w:rStyle w:val="af0"/>
            <w:rFonts w:hint="eastAsia"/>
            <w:noProof/>
          </w:rPr>
          <w:t>释义</w:t>
        </w:r>
        <w:r w:rsidR="00300A98">
          <w:rPr>
            <w:noProof/>
          </w:rPr>
          <w:tab/>
        </w:r>
        <w:r w:rsidR="00300A98">
          <w:rPr>
            <w:noProof/>
          </w:rPr>
          <w:fldChar w:fldCharType="begin"/>
        </w:r>
        <w:r w:rsidR="00300A98">
          <w:rPr>
            <w:noProof/>
          </w:rPr>
          <w:instrText xml:space="preserve"> PAGEREF _Toc532824282 \h </w:instrText>
        </w:r>
        <w:r w:rsidR="00300A98">
          <w:rPr>
            <w:noProof/>
          </w:rPr>
        </w:r>
        <w:r w:rsidR="00300A98">
          <w:rPr>
            <w:noProof/>
          </w:rPr>
          <w:fldChar w:fldCharType="separate"/>
        </w:r>
        <w:r w:rsidR="00307B72">
          <w:rPr>
            <w:noProof/>
          </w:rPr>
          <w:t>3</w:t>
        </w:r>
        <w:r w:rsidR="00300A98">
          <w:rPr>
            <w:noProof/>
          </w:rPr>
          <w:fldChar w:fldCharType="end"/>
        </w:r>
      </w:hyperlink>
    </w:p>
    <w:p w14:paraId="6285CC46" w14:textId="77777777" w:rsidR="00300A98" w:rsidRDefault="00157FC4">
      <w:pPr>
        <w:pStyle w:val="10"/>
        <w:rPr>
          <w:rFonts w:ascii="Calibri" w:hAnsi="Calibri"/>
          <w:noProof/>
          <w:szCs w:val="22"/>
        </w:rPr>
      </w:pPr>
      <w:hyperlink w:anchor="_Toc532824283" w:history="1">
        <w:r w:rsidR="00300A98">
          <w:rPr>
            <w:rStyle w:val="af0"/>
            <w:rFonts w:hint="eastAsia"/>
            <w:noProof/>
          </w:rPr>
          <w:t>第三部分</w:t>
        </w:r>
        <w:r w:rsidR="00300A98">
          <w:rPr>
            <w:rStyle w:val="af0"/>
            <w:noProof/>
          </w:rPr>
          <w:t xml:space="preserve">  </w:t>
        </w:r>
        <w:r w:rsidR="00300A98">
          <w:rPr>
            <w:rStyle w:val="af0"/>
            <w:rFonts w:hint="eastAsia"/>
            <w:noProof/>
          </w:rPr>
          <w:t>基金的基本情况</w:t>
        </w:r>
        <w:r w:rsidR="00300A98">
          <w:rPr>
            <w:noProof/>
          </w:rPr>
          <w:tab/>
        </w:r>
        <w:r w:rsidR="00300A98">
          <w:rPr>
            <w:noProof/>
          </w:rPr>
          <w:fldChar w:fldCharType="begin"/>
        </w:r>
        <w:r w:rsidR="00300A98">
          <w:rPr>
            <w:noProof/>
          </w:rPr>
          <w:instrText xml:space="preserve"> PAGEREF _Toc532824283 \h </w:instrText>
        </w:r>
        <w:r w:rsidR="00300A98">
          <w:rPr>
            <w:noProof/>
          </w:rPr>
        </w:r>
        <w:r w:rsidR="00300A98">
          <w:rPr>
            <w:noProof/>
          </w:rPr>
          <w:fldChar w:fldCharType="separate"/>
        </w:r>
        <w:r w:rsidR="00307B72">
          <w:rPr>
            <w:noProof/>
          </w:rPr>
          <w:t>9</w:t>
        </w:r>
        <w:r w:rsidR="00300A98">
          <w:rPr>
            <w:noProof/>
          </w:rPr>
          <w:fldChar w:fldCharType="end"/>
        </w:r>
      </w:hyperlink>
    </w:p>
    <w:p w14:paraId="41FA7E6F" w14:textId="77777777" w:rsidR="00300A98" w:rsidRDefault="00157FC4">
      <w:pPr>
        <w:pStyle w:val="10"/>
        <w:rPr>
          <w:rFonts w:ascii="Calibri" w:hAnsi="Calibri"/>
          <w:noProof/>
          <w:szCs w:val="22"/>
        </w:rPr>
      </w:pPr>
      <w:hyperlink w:anchor="_Toc532824284" w:history="1">
        <w:r w:rsidR="00300A98">
          <w:rPr>
            <w:rStyle w:val="af0"/>
            <w:rFonts w:hint="eastAsia"/>
            <w:noProof/>
          </w:rPr>
          <w:t>第四部分</w:t>
        </w:r>
        <w:r w:rsidR="00300A98">
          <w:rPr>
            <w:rStyle w:val="af0"/>
            <w:noProof/>
          </w:rPr>
          <w:t xml:space="preserve">  </w:t>
        </w:r>
        <w:r w:rsidR="00300A98">
          <w:rPr>
            <w:rStyle w:val="af0"/>
            <w:rFonts w:hint="eastAsia"/>
            <w:noProof/>
          </w:rPr>
          <w:t>基金份额的发售</w:t>
        </w:r>
        <w:r w:rsidR="00300A98">
          <w:rPr>
            <w:noProof/>
          </w:rPr>
          <w:tab/>
        </w:r>
        <w:r w:rsidR="00300A98">
          <w:rPr>
            <w:noProof/>
          </w:rPr>
          <w:fldChar w:fldCharType="begin"/>
        </w:r>
        <w:r w:rsidR="00300A98">
          <w:rPr>
            <w:noProof/>
          </w:rPr>
          <w:instrText xml:space="preserve"> PAGEREF _Toc532824284 \h </w:instrText>
        </w:r>
        <w:r w:rsidR="00300A98">
          <w:rPr>
            <w:noProof/>
          </w:rPr>
        </w:r>
        <w:r w:rsidR="00300A98">
          <w:rPr>
            <w:noProof/>
          </w:rPr>
          <w:fldChar w:fldCharType="separate"/>
        </w:r>
        <w:r w:rsidR="00307B72">
          <w:rPr>
            <w:noProof/>
          </w:rPr>
          <w:t>11</w:t>
        </w:r>
        <w:r w:rsidR="00300A98">
          <w:rPr>
            <w:noProof/>
          </w:rPr>
          <w:fldChar w:fldCharType="end"/>
        </w:r>
      </w:hyperlink>
    </w:p>
    <w:p w14:paraId="41D13C78" w14:textId="77777777" w:rsidR="00300A98" w:rsidRDefault="00157FC4">
      <w:pPr>
        <w:pStyle w:val="10"/>
        <w:rPr>
          <w:rFonts w:ascii="Calibri" w:hAnsi="Calibri"/>
          <w:noProof/>
          <w:szCs w:val="22"/>
        </w:rPr>
      </w:pPr>
      <w:hyperlink w:anchor="_Toc532824285" w:history="1">
        <w:r w:rsidR="00300A98">
          <w:rPr>
            <w:rStyle w:val="af0"/>
            <w:rFonts w:hint="eastAsia"/>
            <w:noProof/>
          </w:rPr>
          <w:t>第五部分</w:t>
        </w:r>
        <w:r w:rsidR="00300A98">
          <w:rPr>
            <w:rStyle w:val="af0"/>
            <w:noProof/>
          </w:rPr>
          <w:t xml:space="preserve">  </w:t>
        </w:r>
        <w:r w:rsidR="00300A98">
          <w:rPr>
            <w:rStyle w:val="af0"/>
            <w:rFonts w:hint="eastAsia"/>
            <w:noProof/>
          </w:rPr>
          <w:t>基金备案</w:t>
        </w:r>
        <w:r w:rsidR="00300A98">
          <w:rPr>
            <w:noProof/>
          </w:rPr>
          <w:tab/>
        </w:r>
        <w:r w:rsidR="00300A98">
          <w:rPr>
            <w:noProof/>
          </w:rPr>
          <w:fldChar w:fldCharType="begin"/>
        </w:r>
        <w:r w:rsidR="00300A98">
          <w:rPr>
            <w:noProof/>
          </w:rPr>
          <w:instrText xml:space="preserve"> PAGEREF _Toc532824285 \h </w:instrText>
        </w:r>
        <w:r w:rsidR="00300A98">
          <w:rPr>
            <w:noProof/>
          </w:rPr>
        </w:r>
        <w:r w:rsidR="00300A98">
          <w:rPr>
            <w:noProof/>
          </w:rPr>
          <w:fldChar w:fldCharType="separate"/>
        </w:r>
        <w:r w:rsidR="00307B72">
          <w:rPr>
            <w:noProof/>
          </w:rPr>
          <w:t>13</w:t>
        </w:r>
        <w:r w:rsidR="00300A98">
          <w:rPr>
            <w:noProof/>
          </w:rPr>
          <w:fldChar w:fldCharType="end"/>
        </w:r>
      </w:hyperlink>
    </w:p>
    <w:p w14:paraId="1309A0C3" w14:textId="77777777" w:rsidR="00300A98" w:rsidRDefault="00157FC4">
      <w:pPr>
        <w:pStyle w:val="10"/>
        <w:rPr>
          <w:rFonts w:ascii="Calibri" w:hAnsi="Calibri"/>
          <w:noProof/>
          <w:szCs w:val="22"/>
        </w:rPr>
      </w:pPr>
      <w:hyperlink w:anchor="_Toc532824286" w:history="1">
        <w:r w:rsidR="00300A98">
          <w:rPr>
            <w:rStyle w:val="af0"/>
            <w:rFonts w:hint="eastAsia"/>
            <w:noProof/>
          </w:rPr>
          <w:t>第六部分</w:t>
        </w:r>
        <w:r w:rsidR="00300A98">
          <w:rPr>
            <w:rStyle w:val="af0"/>
            <w:noProof/>
          </w:rPr>
          <w:t xml:space="preserve">  </w:t>
        </w:r>
        <w:r w:rsidR="00300A98">
          <w:rPr>
            <w:rStyle w:val="af0"/>
            <w:rFonts w:hint="eastAsia"/>
            <w:noProof/>
          </w:rPr>
          <w:t>基金份额的申购与赎回</w:t>
        </w:r>
        <w:r w:rsidR="00300A98">
          <w:rPr>
            <w:noProof/>
          </w:rPr>
          <w:tab/>
        </w:r>
        <w:r w:rsidR="00300A98">
          <w:rPr>
            <w:noProof/>
          </w:rPr>
          <w:fldChar w:fldCharType="begin"/>
        </w:r>
        <w:r w:rsidR="00300A98">
          <w:rPr>
            <w:noProof/>
          </w:rPr>
          <w:instrText xml:space="preserve"> PAGEREF _Toc532824286 \h </w:instrText>
        </w:r>
        <w:r w:rsidR="00300A98">
          <w:rPr>
            <w:noProof/>
          </w:rPr>
        </w:r>
        <w:r w:rsidR="00300A98">
          <w:rPr>
            <w:noProof/>
          </w:rPr>
          <w:fldChar w:fldCharType="separate"/>
        </w:r>
        <w:r w:rsidR="00307B72">
          <w:rPr>
            <w:noProof/>
          </w:rPr>
          <w:t>14</w:t>
        </w:r>
        <w:r w:rsidR="00300A98">
          <w:rPr>
            <w:noProof/>
          </w:rPr>
          <w:fldChar w:fldCharType="end"/>
        </w:r>
      </w:hyperlink>
    </w:p>
    <w:p w14:paraId="73691228" w14:textId="77777777" w:rsidR="00300A98" w:rsidRDefault="00157FC4">
      <w:pPr>
        <w:pStyle w:val="10"/>
        <w:rPr>
          <w:rFonts w:ascii="Calibri" w:hAnsi="Calibri"/>
          <w:noProof/>
          <w:szCs w:val="22"/>
        </w:rPr>
      </w:pPr>
      <w:hyperlink w:anchor="_Toc532824287" w:history="1">
        <w:r w:rsidR="00300A98">
          <w:rPr>
            <w:rStyle w:val="af0"/>
            <w:rFonts w:hint="eastAsia"/>
            <w:noProof/>
          </w:rPr>
          <w:t>第七部分</w:t>
        </w:r>
        <w:r w:rsidR="00300A98">
          <w:rPr>
            <w:rStyle w:val="af0"/>
            <w:noProof/>
          </w:rPr>
          <w:t xml:space="preserve">  </w:t>
        </w:r>
        <w:r w:rsidR="00300A98">
          <w:rPr>
            <w:rStyle w:val="af0"/>
            <w:rFonts w:hint="eastAsia"/>
            <w:noProof/>
          </w:rPr>
          <w:t>基金合同当事人及权利义务</w:t>
        </w:r>
        <w:r w:rsidR="00300A98">
          <w:rPr>
            <w:noProof/>
          </w:rPr>
          <w:tab/>
        </w:r>
        <w:r w:rsidR="00300A98">
          <w:rPr>
            <w:noProof/>
          </w:rPr>
          <w:fldChar w:fldCharType="begin"/>
        </w:r>
        <w:r w:rsidR="00300A98">
          <w:rPr>
            <w:noProof/>
          </w:rPr>
          <w:instrText xml:space="preserve"> PAGEREF _Toc532824287 \h </w:instrText>
        </w:r>
        <w:r w:rsidR="00300A98">
          <w:rPr>
            <w:noProof/>
          </w:rPr>
        </w:r>
        <w:r w:rsidR="00300A98">
          <w:rPr>
            <w:noProof/>
          </w:rPr>
          <w:fldChar w:fldCharType="separate"/>
        </w:r>
        <w:r w:rsidR="00307B72">
          <w:rPr>
            <w:noProof/>
          </w:rPr>
          <w:t>23</w:t>
        </w:r>
        <w:r w:rsidR="00300A98">
          <w:rPr>
            <w:noProof/>
          </w:rPr>
          <w:fldChar w:fldCharType="end"/>
        </w:r>
      </w:hyperlink>
    </w:p>
    <w:p w14:paraId="20EA8703" w14:textId="77777777" w:rsidR="00300A98" w:rsidRDefault="00157FC4">
      <w:pPr>
        <w:pStyle w:val="10"/>
        <w:rPr>
          <w:rFonts w:ascii="Calibri" w:hAnsi="Calibri"/>
          <w:noProof/>
          <w:szCs w:val="22"/>
        </w:rPr>
      </w:pPr>
      <w:hyperlink w:anchor="_Toc532824288" w:history="1">
        <w:r w:rsidR="00300A98">
          <w:rPr>
            <w:rStyle w:val="af0"/>
            <w:rFonts w:hint="eastAsia"/>
            <w:noProof/>
          </w:rPr>
          <w:t>第八部分</w:t>
        </w:r>
        <w:r w:rsidR="00300A98">
          <w:rPr>
            <w:rStyle w:val="af0"/>
            <w:noProof/>
          </w:rPr>
          <w:t xml:space="preserve">  </w:t>
        </w:r>
        <w:r w:rsidR="00300A98">
          <w:rPr>
            <w:rStyle w:val="af0"/>
            <w:rFonts w:hint="eastAsia"/>
            <w:noProof/>
          </w:rPr>
          <w:t>基金份额持有人大会</w:t>
        </w:r>
        <w:r w:rsidR="00300A98">
          <w:rPr>
            <w:noProof/>
          </w:rPr>
          <w:tab/>
        </w:r>
        <w:r w:rsidR="00300A98">
          <w:rPr>
            <w:noProof/>
          </w:rPr>
          <w:fldChar w:fldCharType="begin"/>
        </w:r>
        <w:r w:rsidR="00300A98">
          <w:rPr>
            <w:noProof/>
          </w:rPr>
          <w:instrText xml:space="preserve"> PAGEREF _Toc532824288 \h </w:instrText>
        </w:r>
        <w:r w:rsidR="00300A98">
          <w:rPr>
            <w:noProof/>
          </w:rPr>
        </w:r>
        <w:r w:rsidR="00300A98">
          <w:rPr>
            <w:noProof/>
          </w:rPr>
          <w:fldChar w:fldCharType="separate"/>
        </w:r>
        <w:r w:rsidR="00307B72">
          <w:rPr>
            <w:noProof/>
          </w:rPr>
          <w:t>30</w:t>
        </w:r>
        <w:r w:rsidR="00300A98">
          <w:rPr>
            <w:noProof/>
          </w:rPr>
          <w:fldChar w:fldCharType="end"/>
        </w:r>
      </w:hyperlink>
    </w:p>
    <w:p w14:paraId="604A48F1" w14:textId="77777777" w:rsidR="00300A98" w:rsidRDefault="00157FC4">
      <w:pPr>
        <w:pStyle w:val="10"/>
        <w:rPr>
          <w:rFonts w:ascii="Calibri" w:hAnsi="Calibri"/>
          <w:noProof/>
          <w:szCs w:val="22"/>
        </w:rPr>
      </w:pPr>
      <w:hyperlink w:anchor="_Toc532824289" w:history="1">
        <w:r w:rsidR="00300A98">
          <w:rPr>
            <w:rStyle w:val="af0"/>
            <w:rFonts w:hint="eastAsia"/>
            <w:noProof/>
          </w:rPr>
          <w:t>第九部分</w:t>
        </w:r>
        <w:r w:rsidR="00300A98">
          <w:rPr>
            <w:rStyle w:val="af0"/>
            <w:noProof/>
          </w:rPr>
          <w:t xml:space="preserve">  </w:t>
        </w:r>
        <w:r w:rsidR="00300A98">
          <w:rPr>
            <w:rStyle w:val="af0"/>
            <w:rFonts w:hint="eastAsia"/>
            <w:noProof/>
          </w:rPr>
          <w:t>基金管理人、基金托管人的更换条件和程序</w:t>
        </w:r>
        <w:r w:rsidR="00300A98">
          <w:rPr>
            <w:noProof/>
          </w:rPr>
          <w:tab/>
        </w:r>
        <w:r w:rsidR="00300A98">
          <w:rPr>
            <w:noProof/>
          </w:rPr>
          <w:fldChar w:fldCharType="begin"/>
        </w:r>
        <w:r w:rsidR="00300A98">
          <w:rPr>
            <w:noProof/>
          </w:rPr>
          <w:instrText xml:space="preserve"> PAGEREF _Toc532824289 \h </w:instrText>
        </w:r>
        <w:r w:rsidR="00300A98">
          <w:rPr>
            <w:noProof/>
          </w:rPr>
        </w:r>
        <w:r w:rsidR="00300A98">
          <w:rPr>
            <w:noProof/>
          </w:rPr>
          <w:fldChar w:fldCharType="separate"/>
        </w:r>
        <w:r w:rsidR="00307B72">
          <w:rPr>
            <w:noProof/>
          </w:rPr>
          <w:t>39</w:t>
        </w:r>
        <w:r w:rsidR="00300A98">
          <w:rPr>
            <w:noProof/>
          </w:rPr>
          <w:fldChar w:fldCharType="end"/>
        </w:r>
      </w:hyperlink>
    </w:p>
    <w:p w14:paraId="1CDD3100" w14:textId="77777777" w:rsidR="00300A98" w:rsidRDefault="00157FC4">
      <w:pPr>
        <w:pStyle w:val="10"/>
        <w:rPr>
          <w:rFonts w:ascii="Calibri" w:hAnsi="Calibri"/>
          <w:noProof/>
          <w:szCs w:val="22"/>
        </w:rPr>
      </w:pPr>
      <w:hyperlink w:anchor="_Toc532824290" w:history="1">
        <w:r w:rsidR="00300A98">
          <w:rPr>
            <w:rStyle w:val="af0"/>
            <w:rFonts w:hint="eastAsia"/>
            <w:noProof/>
          </w:rPr>
          <w:t>第十部分</w:t>
        </w:r>
        <w:r w:rsidR="00300A98">
          <w:rPr>
            <w:rStyle w:val="af0"/>
            <w:noProof/>
          </w:rPr>
          <w:t xml:space="preserve">  </w:t>
        </w:r>
        <w:r w:rsidR="00300A98">
          <w:rPr>
            <w:rStyle w:val="af0"/>
            <w:rFonts w:hint="eastAsia"/>
            <w:noProof/>
          </w:rPr>
          <w:t>基金的托管</w:t>
        </w:r>
        <w:r w:rsidR="00300A98">
          <w:rPr>
            <w:noProof/>
          </w:rPr>
          <w:tab/>
        </w:r>
        <w:r w:rsidR="00300A98">
          <w:rPr>
            <w:noProof/>
          </w:rPr>
          <w:fldChar w:fldCharType="begin"/>
        </w:r>
        <w:r w:rsidR="00300A98">
          <w:rPr>
            <w:noProof/>
          </w:rPr>
          <w:instrText xml:space="preserve"> PAGEREF _Toc532824290 \h </w:instrText>
        </w:r>
        <w:r w:rsidR="00300A98">
          <w:rPr>
            <w:noProof/>
          </w:rPr>
        </w:r>
        <w:r w:rsidR="00300A98">
          <w:rPr>
            <w:noProof/>
          </w:rPr>
          <w:fldChar w:fldCharType="separate"/>
        </w:r>
        <w:r w:rsidR="00307B72">
          <w:rPr>
            <w:noProof/>
          </w:rPr>
          <w:t>42</w:t>
        </w:r>
        <w:r w:rsidR="00300A98">
          <w:rPr>
            <w:noProof/>
          </w:rPr>
          <w:fldChar w:fldCharType="end"/>
        </w:r>
      </w:hyperlink>
    </w:p>
    <w:p w14:paraId="6CAD929B" w14:textId="77777777" w:rsidR="00300A98" w:rsidRDefault="00157FC4">
      <w:pPr>
        <w:pStyle w:val="10"/>
        <w:rPr>
          <w:rFonts w:ascii="Calibri" w:hAnsi="Calibri"/>
          <w:noProof/>
          <w:szCs w:val="22"/>
        </w:rPr>
      </w:pPr>
      <w:hyperlink w:anchor="_Toc532824291" w:history="1">
        <w:r w:rsidR="00300A98">
          <w:rPr>
            <w:rStyle w:val="af0"/>
            <w:rFonts w:hint="eastAsia"/>
            <w:noProof/>
          </w:rPr>
          <w:t>第十一部分</w:t>
        </w:r>
        <w:r w:rsidR="00300A98">
          <w:rPr>
            <w:rStyle w:val="af0"/>
            <w:noProof/>
          </w:rPr>
          <w:t xml:space="preserve">  </w:t>
        </w:r>
        <w:r w:rsidR="00300A98">
          <w:rPr>
            <w:rStyle w:val="af0"/>
            <w:rFonts w:hint="eastAsia"/>
            <w:noProof/>
          </w:rPr>
          <w:t>基金份额的登记</w:t>
        </w:r>
        <w:r w:rsidR="00300A98">
          <w:rPr>
            <w:noProof/>
          </w:rPr>
          <w:tab/>
        </w:r>
        <w:r w:rsidR="00300A98">
          <w:rPr>
            <w:noProof/>
          </w:rPr>
          <w:fldChar w:fldCharType="begin"/>
        </w:r>
        <w:r w:rsidR="00300A98">
          <w:rPr>
            <w:noProof/>
          </w:rPr>
          <w:instrText xml:space="preserve"> PAGEREF _Toc532824291 \h </w:instrText>
        </w:r>
        <w:r w:rsidR="00300A98">
          <w:rPr>
            <w:noProof/>
          </w:rPr>
        </w:r>
        <w:r w:rsidR="00300A98">
          <w:rPr>
            <w:noProof/>
          </w:rPr>
          <w:fldChar w:fldCharType="separate"/>
        </w:r>
        <w:r w:rsidR="00307B72">
          <w:rPr>
            <w:noProof/>
          </w:rPr>
          <w:t>43</w:t>
        </w:r>
        <w:r w:rsidR="00300A98">
          <w:rPr>
            <w:noProof/>
          </w:rPr>
          <w:fldChar w:fldCharType="end"/>
        </w:r>
      </w:hyperlink>
    </w:p>
    <w:p w14:paraId="59DE3AB2" w14:textId="77777777" w:rsidR="00300A98" w:rsidRDefault="00157FC4">
      <w:pPr>
        <w:pStyle w:val="10"/>
        <w:rPr>
          <w:rFonts w:ascii="Calibri" w:hAnsi="Calibri"/>
          <w:noProof/>
          <w:szCs w:val="22"/>
        </w:rPr>
      </w:pPr>
      <w:hyperlink w:anchor="_Toc532824292" w:history="1">
        <w:r w:rsidR="00300A98">
          <w:rPr>
            <w:rStyle w:val="af0"/>
            <w:rFonts w:hint="eastAsia"/>
            <w:noProof/>
          </w:rPr>
          <w:t>第十二部分</w:t>
        </w:r>
        <w:r w:rsidR="00300A98">
          <w:rPr>
            <w:rStyle w:val="af0"/>
            <w:noProof/>
          </w:rPr>
          <w:t xml:space="preserve">  </w:t>
        </w:r>
        <w:r w:rsidR="00300A98">
          <w:rPr>
            <w:rStyle w:val="af0"/>
            <w:rFonts w:hint="eastAsia"/>
            <w:noProof/>
          </w:rPr>
          <w:t>基金的投资</w:t>
        </w:r>
        <w:r w:rsidR="00300A98">
          <w:rPr>
            <w:noProof/>
          </w:rPr>
          <w:tab/>
        </w:r>
        <w:r w:rsidR="00300A98">
          <w:rPr>
            <w:noProof/>
          </w:rPr>
          <w:fldChar w:fldCharType="begin"/>
        </w:r>
        <w:r w:rsidR="00300A98">
          <w:rPr>
            <w:noProof/>
          </w:rPr>
          <w:instrText xml:space="preserve"> PAGEREF _Toc532824292 \h </w:instrText>
        </w:r>
        <w:r w:rsidR="00300A98">
          <w:rPr>
            <w:noProof/>
          </w:rPr>
        </w:r>
        <w:r w:rsidR="00300A98">
          <w:rPr>
            <w:noProof/>
          </w:rPr>
          <w:fldChar w:fldCharType="separate"/>
        </w:r>
        <w:r w:rsidR="00307B72">
          <w:rPr>
            <w:noProof/>
          </w:rPr>
          <w:t>45</w:t>
        </w:r>
        <w:r w:rsidR="00300A98">
          <w:rPr>
            <w:noProof/>
          </w:rPr>
          <w:fldChar w:fldCharType="end"/>
        </w:r>
      </w:hyperlink>
    </w:p>
    <w:p w14:paraId="3D7E9834" w14:textId="77777777" w:rsidR="00300A98" w:rsidRDefault="00157FC4">
      <w:pPr>
        <w:pStyle w:val="10"/>
        <w:rPr>
          <w:rFonts w:ascii="Calibri" w:hAnsi="Calibri"/>
          <w:noProof/>
          <w:szCs w:val="22"/>
        </w:rPr>
      </w:pPr>
      <w:hyperlink w:anchor="_Toc532824293" w:history="1">
        <w:r w:rsidR="00300A98">
          <w:rPr>
            <w:rStyle w:val="af0"/>
            <w:rFonts w:hint="eastAsia"/>
            <w:noProof/>
          </w:rPr>
          <w:t>第十三部分</w:t>
        </w:r>
        <w:r w:rsidR="00300A98">
          <w:rPr>
            <w:rStyle w:val="af0"/>
            <w:noProof/>
          </w:rPr>
          <w:t xml:space="preserve">  </w:t>
        </w:r>
        <w:r w:rsidR="00300A98">
          <w:rPr>
            <w:rStyle w:val="af0"/>
            <w:rFonts w:hint="eastAsia"/>
            <w:noProof/>
          </w:rPr>
          <w:t>基金的财产</w:t>
        </w:r>
        <w:r w:rsidR="00300A98">
          <w:rPr>
            <w:noProof/>
          </w:rPr>
          <w:tab/>
        </w:r>
        <w:r w:rsidR="00300A98">
          <w:rPr>
            <w:noProof/>
          </w:rPr>
          <w:fldChar w:fldCharType="begin"/>
        </w:r>
        <w:r w:rsidR="00300A98">
          <w:rPr>
            <w:noProof/>
          </w:rPr>
          <w:instrText xml:space="preserve"> PAGEREF _Toc532824293 \h </w:instrText>
        </w:r>
        <w:r w:rsidR="00300A98">
          <w:rPr>
            <w:noProof/>
          </w:rPr>
        </w:r>
        <w:r w:rsidR="00300A98">
          <w:rPr>
            <w:noProof/>
          </w:rPr>
          <w:fldChar w:fldCharType="separate"/>
        </w:r>
        <w:r w:rsidR="00307B72">
          <w:rPr>
            <w:noProof/>
          </w:rPr>
          <w:t>51</w:t>
        </w:r>
        <w:r w:rsidR="00300A98">
          <w:rPr>
            <w:noProof/>
          </w:rPr>
          <w:fldChar w:fldCharType="end"/>
        </w:r>
      </w:hyperlink>
    </w:p>
    <w:p w14:paraId="3CA1DF0E" w14:textId="77777777" w:rsidR="00300A98" w:rsidRDefault="00157FC4">
      <w:pPr>
        <w:pStyle w:val="10"/>
        <w:rPr>
          <w:rFonts w:ascii="Calibri" w:hAnsi="Calibri"/>
          <w:noProof/>
          <w:szCs w:val="22"/>
        </w:rPr>
      </w:pPr>
      <w:hyperlink w:anchor="_Toc532824294" w:history="1">
        <w:r w:rsidR="00300A98">
          <w:rPr>
            <w:rStyle w:val="af0"/>
            <w:rFonts w:hint="eastAsia"/>
            <w:noProof/>
          </w:rPr>
          <w:t>第十四部分</w:t>
        </w:r>
        <w:r w:rsidR="00300A98">
          <w:rPr>
            <w:rStyle w:val="af0"/>
            <w:noProof/>
          </w:rPr>
          <w:t xml:space="preserve">  </w:t>
        </w:r>
        <w:r w:rsidR="00300A98">
          <w:rPr>
            <w:rStyle w:val="af0"/>
            <w:rFonts w:hint="eastAsia"/>
            <w:noProof/>
          </w:rPr>
          <w:t>基金资产估值</w:t>
        </w:r>
        <w:r w:rsidR="00300A98">
          <w:rPr>
            <w:noProof/>
          </w:rPr>
          <w:tab/>
        </w:r>
        <w:r w:rsidR="00300A98">
          <w:rPr>
            <w:noProof/>
          </w:rPr>
          <w:fldChar w:fldCharType="begin"/>
        </w:r>
        <w:r w:rsidR="00300A98">
          <w:rPr>
            <w:noProof/>
          </w:rPr>
          <w:instrText xml:space="preserve"> PAGEREF _Toc532824294 \h </w:instrText>
        </w:r>
        <w:r w:rsidR="00300A98">
          <w:rPr>
            <w:noProof/>
          </w:rPr>
        </w:r>
        <w:r w:rsidR="00300A98">
          <w:rPr>
            <w:noProof/>
          </w:rPr>
          <w:fldChar w:fldCharType="separate"/>
        </w:r>
        <w:r w:rsidR="00307B72">
          <w:rPr>
            <w:noProof/>
          </w:rPr>
          <w:t>52</w:t>
        </w:r>
        <w:r w:rsidR="00300A98">
          <w:rPr>
            <w:noProof/>
          </w:rPr>
          <w:fldChar w:fldCharType="end"/>
        </w:r>
      </w:hyperlink>
    </w:p>
    <w:p w14:paraId="28F6DF99" w14:textId="77777777" w:rsidR="00300A98" w:rsidRDefault="00157FC4">
      <w:pPr>
        <w:pStyle w:val="10"/>
        <w:rPr>
          <w:rFonts w:ascii="Calibri" w:hAnsi="Calibri"/>
          <w:noProof/>
          <w:szCs w:val="22"/>
        </w:rPr>
      </w:pPr>
      <w:hyperlink w:anchor="_Toc532824295" w:history="1">
        <w:r w:rsidR="00300A98">
          <w:rPr>
            <w:rStyle w:val="af0"/>
            <w:rFonts w:hint="eastAsia"/>
            <w:noProof/>
          </w:rPr>
          <w:t>第十五部分</w:t>
        </w:r>
        <w:r w:rsidR="00300A98">
          <w:rPr>
            <w:rStyle w:val="af0"/>
            <w:noProof/>
          </w:rPr>
          <w:t xml:space="preserve">  </w:t>
        </w:r>
        <w:r w:rsidR="00300A98">
          <w:rPr>
            <w:rStyle w:val="af0"/>
            <w:rFonts w:hint="eastAsia"/>
            <w:noProof/>
          </w:rPr>
          <w:t>基金费用与税收</w:t>
        </w:r>
        <w:r w:rsidR="00300A98">
          <w:rPr>
            <w:noProof/>
          </w:rPr>
          <w:tab/>
        </w:r>
        <w:r w:rsidR="00300A98">
          <w:rPr>
            <w:noProof/>
          </w:rPr>
          <w:fldChar w:fldCharType="begin"/>
        </w:r>
        <w:r w:rsidR="00300A98">
          <w:rPr>
            <w:noProof/>
          </w:rPr>
          <w:instrText xml:space="preserve"> PAGEREF _Toc532824295 \h </w:instrText>
        </w:r>
        <w:r w:rsidR="00300A98">
          <w:rPr>
            <w:noProof/>
          </w:rPr>
        </w:r>
        <w:r w:rsidR="00300A98">
          <w:rPr>
            <w:noProof/>
          </w:rPr>
          <w:fldChar w:fldCharType="separate"/>
        </w:r>
        <w:r w:rsidR="00307B72">
          <w:rPr>
            <w:noProof/>
          </w:rPr>
          <w:t>58</w:t>
        </w:r>
        <w:r w:rsidR="00300A98">
          <w:rPr>
            <w:noProof/>
          </w:rPr>
          <w:fldChar w:fldCharType="end"/>
        </w:r>
      </w:hyperlink>
    </w:p>
    <w:p w14:paraId="21ECBD50" w14:textId="77777777" w:rsidR="00300A98" w:rsidRDefault="00157FC4">
      <w:pPr>
        <w:pStyle w:val="10"/>
        <w:rPr>
          <w:rFonts w:ascii="Calibri" w:hAnsi="Calibri"/>
          <w:noProof/>
          <w:szCs w:val="22"/>
        </w:rPr>
      </w:pPr>
      <w:hyperlink w:anchor="_Toc532824296" w:history="1">
        <w:r w:rsidR="00300A98">
          <w:rPr>
            <w:rStyle w:val="af0"/>
            <w:rFonts w:hint="eastAsia"/>
            <w:noProof/>
          </w:rPr>
          <w:t>第十六部分</w:t>
        </w:r>
        <w:r w:rsidR="00300A98">
          <w:rPr>
            <w:rStyle w:val="af0"/>
            <w:noProof/>
          </w:rPr>
          <w:t xml:space="preserve">  </w:t>
        </w:r>
        <w:r w:rsidR="00300A98">
          <w:rPr>
            <w:rStyle w:val="af0"/>
            <w:rFonts w:hint="eastAsia"/>
            <w:noProof/>
          </w:rPr>
          <w:t>基金的收益与</w:t>
        </w:r>
        <w:bookmarkStart w:id="24" w:name="_Hlt106187624"/>
        <w:r w:rsidR="00300A98">
          <w:rPr>
            <w:rStyle w:val="af0"/>
            <w:rFonts w:hint="eastAsia"/>
            <w:noProof/>
          </w:rPr>
          <w:t>分</w:t>
        </w:r>
        <w:bookmarkEnd w:id="24"/>
        <w:r w:rsidR="00300A98">
          <w:rPr>
            <w:rStyle w:val="af0"/>
            <w:rFonts w:hint="eastAsia"/>
            <w:noProof/>
          </w:rPr>
          <w:t>配</w:t>
        </w:r>
        <w:r w:rsidR="00300A98">
          <w:rPr>
            <w:noProof/>
          </w:rPr>
          <w:tab/>
        </w:r>
        <w:r w:rsidR="00300A98">
          <w:rPr>
            <w:noProof/>
          </w:rPr>
          <w:fldChar w:fldCharType="begin"/>
        </w:r>
        <w:r w:rsidR="00300A98">
          <w:rPr>
            <w:noProof/>
          </w:rPr>
          <w:instrText xml:space="preserve"> PAGEREF _Toc532824296 \h </w:instrText>
        </w:r>
        <w:r w:rsidR="00300A98">
          <w:rPr>
            <w:noProof/>
          </w:rPr>
        </w:r>
        <w:r w:rsidR="00300A98">
          <w:rPr>
            <w:noProof/>
          </w:rPr>
          <w:fldChar w:fldCharType="separate"/>
        </w:r>
        <w:r w:rsidR="00307B72">
          <w:rPr>
            <w:noProof/>
          </w:rPr>
          <w:t>61</w:t>
        </w:r>
        <w:r w:rsidR="00300A98">
          <w:rPr>
            <w:noProof/>
          </w:rPr>
          <w:fldChar w:fldCharType="end"/>
        </w:r>
      </w:hyperlink>
    </w:p>
    <w:p w14:paraId="1227598B" w14:textId="77777777" w:rsidR="00300A98" w:rsidRDefault="00157FC4">
      <w:pPr>
        <w:pStyle w:val="10"/>
        <w:rPr>
          <w:rFonts w:ascii="Calibri" w:hAnsi="Calibri"/>
          <w:noProof/>
          <w:szCs w:val="22"/>
        </w:rPr>
      </w:pPr>
      <w:hyperlink w:anchor="_Toc532824297" w:history="1">
        <w:r w:rsidR="00300A98">
          <w:rPr>
            <w:rStyle w:val="af0"/>
            <w:rFonts w:hint="eastAsia"/>
            <w:noProof/>
          </w:rPr>
          <w:t>第十七部分</w:t>
        </w:r>
        <w:r w:rsidR="00300A98">
          <w:rPr>
            <w:rStyle w:val="af0"/>
            <w:noProof/>
          </w:rPr>
          <w:t xml:space="preserve">  </w:t>
        </w:r>
        <w:r w:rsidR="00300A98">
          <w:rPr>
            <w:rStyle w:val="af0"/>
            <w:rFonts w:hint="eastAsia"/>
            <w:noProof/>
          </w:rPr>
          <w:t>基金的会计与审计</w:t>
        </w:r>
        <w:r w:rsidR="00300A98">
          <w:rPr>
            <w:noProof/>
          </w:rPr>
          <w:tab/>
        </w:r>
        <w:r w:rsidR="00300A98">
          <w:rPr>
            <w:noProof/>
          </w:rPr>
          <w:fldChar w:fldCharType="begin"/>
        </w:r>
        <w:r w:rsidR="00300A98">
          <w:rPr>
            <w:noProof/>
          </w:rPr>
          <w:instrText xml:space="preserve"> PAGEREF _Toc532824297 \h </w:instrText>
        </w:r>
        <w:r w:rsidR="00300A98">
          <w:rPr>
            <w:noProof/>
          </w:rPr>
        </w:r>
        <w:r w:rsidR="00300A98">
          <w:rPr>
            <w:noProof/>
          </w:rPr>
          <w:fldChar w:fldCharType="separate"/>
        </w:r>
        <w:r w:rsidR="00307B72">
          <w:rPr>
            <w:noProof/>
          </w:rPr>
          <w:t>63</w:t>
        </w:r>
        <w:r w:rsidR="00300A98">
          <w:rPr>
            <w:noProof/>
          </w:rPr>
          <w:fldChar w:fldCharType="end"/>
        </w:r>
      </w:hyperlink>
    </w:p>
    <w:p w14:paraId="0AA2D4CF" w14:textId="77777777" w:rsidR="00300A98" w:rsidRDefault="00157FC4">
      <w:pPr>
        <w:pStyle w:val="10"/>
        <w:rPr>
          <w:rFonts w:ascii="Calibri" w:hAnsi="Calibri"/>
          <w:noProof/>
          <w:szCs w:val="22"/>
        </w:rPr>
      </w:pPr>
      <w:hyperlink w:anchor="_Toc532824298" w:history="1">
        <w:r w:rsidR="00300A98">
          <w:rPr>
            <w:rStyle w:val="af0"/>
            <w:rFonts w:hint="eastAsia"/>
            <w:noProof/>
          </w:rPr>
          <w:t>第十八部分</w:t>
        </w:r>
        <w:r w:rsidR="00300A98">
          <w:rPr>
            <w:rStyle w:val="af0"/>
            <w:noProof/>
          </w:rPr>
          <w:t xml:space="preserve">  </w:t>
        </w:r>
        <w:r w:rsidR="00300A98">
          <w:rPr>
            <w:rStyle w:val="af0"/>
            <w:rFonts w:hint="eastAsia"/>
            <w:noProof/>
          </w:rPr>
          <w:t>基金的信</w:t>
        </w:r>
        <w:bookmarkStart w:id="25" w:name="_Hlt106187948"/>
        <w:bookmarkStart w:id="26" w:name="_Hlt106188220"/>
        <w:r w:rsidR="00300A98">
          <w:rPr>
            <w:rStyle w:val="af0"/>
            <w:rFonts w:hint="eastAsia"/>
            <w:noProof/>
          </w:rPr>
          <w:t>息</w:t>
        </w:r>
        <w:bookmarkEnd w:id="25"/>
        <w:bookmarkEnd w:id="26"/>
        <w:r w:rsidR="00300A98">
          <w:rPr>
            <w:rStyle w:val="af0"/>
            <w:rFonts w:hint="eastAsia"/>
            <w:noProof/>
          </w:rPr>
          <w:t>披露</w:t>
        </w:r>
        <w:r w:rsidR="00300A98">
          <w:rPr>
            <w:noProof/>
          </w:rPr>
          <w:tab/>
        </w:r>
        <w:r w:rsidR="00300A98">
          <w:rPr>
            <w:noProof/>
          </w:rPr>
          <w:fldChar w:fldCharType="begin"/>
        </w:r>
        <w:r w:rsidR="00300A98">
          <w:rPr>
            <w:noProof/>
          </w:rPr>
          <w:instrText xml:space="preserve"> PAGEREF _Toc532824298 \h </w:instrText>
        </w:r>
        <w:r w:rsidR="00300A98">
          <w:rPr>
            <w:noProof/>
          </w:rPr>
        </w:r>
        <w:r w:rsidR="00300A98">
          <w:rPr>
            <w:noProof/>
          </w:rPr>
          <w:fldChar w:fldCharType="separate"/>
        </w:r>
        <w:r w:rsidR="00307B72">
          <w:rPr>
            <w:noProof/>
          </w:rPr>
          <w:t>64</w:t>
        </w:r>
        <w:r w:rsidR="00300A98">
          <w:rPr>
            <w:noProof/>
          </w:rPr>
          <w:fldChar w:fldCharType="end"/>
        </w:r>
      </w:hyperlink>
    </w:p>
    <w:p w14:paraId="23CABC3A" w14:textId="77777777" w:rsidR="00300A98" w:rsidRDefault="00157FC4">
      <w:pPr>
        <w:pStyle w:val="10"/>
        <w:rPr>
          <w:rFonts w:ascii="Calibri" w:hAnsi="Calibri"/>
          <w:noProof/>
          <w:szCs w:val="22"/>
        </w:rPr>
      </w:pPr>
      <w:hyperlink w:anchor="_Toc532824299" w:history="1">
        <w:r w:rsidR="00300A98">
          <w:rPr>
            <w:rStyle w:val="af0"/>
            <w:rFonts w:hint="eastAsia"/>
            <w:noProof/>
          </w:rPr>
          <w:t>第十九部分</w:t>
        </w:r>
        <w:r w:rsidR="00300A98">
          <w:rPr>
            <w:rStyle w:val="af0"/>
            <w:noProof/>
          </w:rPr>
          <w:t xml:space="preserve">  </w:t>
        </w:r>
        <w:r w:rsidR="00300A98">
          <w:rPr>
            <w:rStyle w:val="af0"/>
            <w:rFonts w:hint="eastAsia"/>
            <w:noProof/>
          </w:rPr>
          <w:t>基金合同的变更、终止与基金财产的清算</w:t>
        </w:r>
        <w:r w:rsidR="00300A98">
          <w:rPr>
            <w:noProof/>
          </w:rPr>
          <w:tab/>
        </w:r>
        <w:r w:rsidR="00300A98">
          <w:rPr>
            <w:noProof/>
          </w:rPr>
          <w:fldChar w:fldCharType="begin"/>
        </w:r>
        <w:r w:rsidR="00300A98">
          <w:rPr>
            <w:noProof/>
          </w:rPr>
          <w:instrText xml:space="preserve"> PAGEREF _Toc532824299 \h </w:instrText>
        </w:r>
        <w:r w:rsidR="00300A98">
          <w:rPr>
            <w:noProof/>
          </w:rPr>
        </w:r>
        <w:r w:rsidR="00300A98">
          <w:rPr>
            <w:noProof/>
          </w:rPr>
          <w:fldChar w:fldCharType="separate"/>
        </w:r>
        <w:r w:rsidR="00307B72">
          <w:rPr>
            <w:noProof/>
          </w:rPr>
          <w:t>71</w:t>
        </w:r>
        <w:r w:rsidR="00300A98">
          <w:rPr>
            <w:noProof/>
          </w:rPr>
          <w:fldChar w:fldCharType="end"/>
        </w:r>
      </w:hyperlink>
    </w:p>
    <w:p w14:paraId="33A3CB4C" w14:textId="77777777" w:rsidR="00300A98" w:rsidRDefault="00157FC4">
      <w:pPr>
        <w:pStyle w:val="10"/>
        <w:rPr>
          <w:rFonts w:ascii="Calibri" w:hAnsi="Calibri"/>
          <w:noProof/>
          <w:szCs w:val="22"/>
        </w:rPr>
      </w:pPr>
      <w:hyperlink w:anchor="_Toc532824300" w:history="1">
        <w:r w:rsidR="00300A98">
          <w:rPr>
            <w:rStyle w:val="af0"/>
            <w:rFonts w:hint="eastAsia"/>
            <w:noProof/>
          </w:rPr>
          <w:t>第二十部分</w:t>
        </w:r>
        <w:r w:rsidR="00300A98">
          <w:rPr>
            <w:rStyle w:val="af0"/>
            <w:noProof/>
          </w:rPr>
          <w:t xml:space="preserve">  </w:t>
        </w:r>
        <w:r w:rsidR="00300A98">
          <w:rPr>
            <w:rStyle w:val="af0"/>
            <w:rFonts w:hint="eastAsia"/>
            <w:noProof/>
          </w:rPr>
          <w:t>违约</w:t>
        </w:r>
        <w:bookmarkStart w:id="27" w:name="_Hlt106189830"/>
        <w:r w:rsidR="00300A98">
          <w:rPr>
            <w:rStyle w:val="af0"/>
            <w:rFonts w:hint="eastAsia"/>
            <w:noProof/>
          </w:rPr>
          <w:t>责</w:t>
        </w:r>
        <w:bookmarkEnd w:id="27"/>
        <w:r w:rsidR="00300A98">
          <w:rPr>
            <w:rStyle w:val="af0"/>
            <w:rFonts w:hint="eastAsia"/>
            <w:noProof/>
          </w:rPr>
          <w:t>任</w:t>
        </w:r>
        <w:r w:rsidR="00300A98">
          <w:rPr>
            <w:noProof/>
          </w:rPr>
          <w:tab/>
        </w:r>
        <w:r w:rsidR="00300A98">
          <w:rPr>
            <w:noProof/>
          </w:rPr>
          <w:fldChar w:fldCharType="begin"/>
        </w:r>
        <w:r w:rsidR="00300A98">
          <w:rPr>
            <w:noProof/>
          </w:rPr>
          <w:instrText xml:space="preserve"> PAGEREF _Toc532824300 \h </w:instrText>
        </w:r>
        <w:r w:rsidR="00300A98">
          <w:rPr>
            <w:noProof/>
          </w:rPr>
        </w:r>
        <w:r w:rsidR="00300A98">
          <w:rPr>
            <w:noProof/>
          </w:rPr>
          <w:fldChar w:fldCharType="separate"/>
        </w:r>
        <w:r w:rsidR="00307B72">
          <w:rPr>
            <w:noProof/>
          </w:rPr>
          <w:t>73</w:t>
        </w:r>
        <w:r w:rsidR="00300A98">
          <w:rPr>
            <w:noProof/>
          </w:rPr>
          <w:fldChar w:fldCharType="end"/>
        </w:r>
      </w:hyperlink>
    </w:p>
    <w:p w14:paraId="2DBAEE5D" w14:textId="77777777" w:rsidR="00300A98" w:rsidRDefault="00157FC4">
      <w:pPr>
        <w:pStyle w:val="10"/>
        <w:rPr>
          <w:rFonts w:ascii="Calibri" w:hAnsi="Calibri"/>
          <w:noProof/>
          <w:szCs w:val="22"/>
        </w:rPr>
      </w:pPr>
      <w:hyperlink w:anchor="_Toc532824301" w:history="1">
        <w:r w:rsidR="00300A98">
          <w:rPr>
            <w:rStyle w:val="af0"/>
            <w:rFonts w:hint="eastAsia"/>
            <w:noProof/>
          </w:rPr>
          <w:t>第二十一部分</w:t>
        </w:r>
        <w:r w:rsidR="00300A98">
          <w:rPr>
            <w:rStyle w:val="af0"/>
            <w:noProof/>
          </w:rPr>
          <w:t xml:space="preserve">  </w:t>
        </w:r>
        <w:r w:rsidR="00300A98">
          <w:rPr>
            <w:rStyle w:val="af0"/>
            <w:rFonts w:hint="eastAsia"/>
            <w:noProof/>
          </w:rPr>
          <w:t>争议的处理和适用的法律</w:t>
        </w:r>
        <w:r w:rsidR="00300A98">
          <w:rPr>
            <w:noProof/>
          </w:rPr>
          <w:tab/>
        </w:r>
        <w:r w:rsidR="00300A98">
          <w:rPr>
            <w:noProof/>
          </w:rPr>
          <w:fldChar w:fldCharType="begin"/>
        </w:r>
        <w:r w:rsidR="00300A98">
          <w:rPr>
            <w:noProof/>
          </w:rPr>
          <w:instrText xml:space="preserve"> PAGEREF _Toc532824301 \h </w:instrText>
        </w:r>
        <w:r w:rsidR="00300A98">
          <w:rPr>
            <w:noProof/>
          </w:rPr>
        </w:r>
        <w:r w:rsidR="00300A98">
          <w:rPr>
            <w:noProof/>
          </w:rPr>
          <w:fldChar w:fldCharType="separate"/>
        </w:r>
        <w:r w:rsidR="00307B72">
          <w:rPr>
            <w:noProof/>
          </w:rPr>
          <w:t>74</w:t>
        </w:r>
        <w:r w:rsidR="00300A98">
          <w:rPr>
            <w:noProof/>
          </w:rPr>
          <w:fldChar w:fldCharType="end"/>
        </w:r>
      </w:hyperlink>
    </w:p>
    <w:p w14:paraId="775731C2" w14:textId="77777777" w:rsidR="00300A98" w:rsidRDefault="00157FC4">
      <w:pPr>
        <w:pStyle w:val="10"/>
        <w:rPr>
          <w:rFonts w:ascii="Calibri" w:hAnsi="Calibri"/>
          <w:noProof/>
          <w:szCs w:val="22"/>
        </w:rPr>
      </w:pPr>
      <w:hyperlink w:anchor="_Toc532824302" w:history="1">
        <w:r w:rsidR="00300A98">
          <w:rPr>
            <w:rStyle w:val="af0"/>
            <w:rFonts w:hint="eastAsia"/>
            <w:noProof/>
          </w:rPr>
          <w:t>第二十二部分</w:t>
        </w:r>
        <w:r w:rsidR="00300A98">
          <w:rPr>
            <w:rStyle w:val="af0"/>
            <w:noProof/>
          </w:rPr>
          <w:t xml:space="preserve">  </w:t>
        </w:r>
        <w:r w:rsidR="00300A98">
          <w:rPr>
            <w:rStyle w:val="af0"/>
            <w:rFonts w:hint="eastAsia"/>
            <w:noProof/>
          </w:rPr>
          <w:t>基金合同</w:t>
        </w:r>
        <w:bookmarkStart w:id="28" w:name="_Hlt106170356"/>
        <w:bookmarkStart w:id="29" w:name="_Hlt106170171"/>
        <w:r w:rsidR="00300A98">
          <w:rPr>
            <w:rStyle w:val="af0"/>
            <w:rFonts w:hint="eastAsia"/>
            <w:noProof/>
          </w:rPr>
          <w:t>的</w:t>
        </w:r>
        <w:bookmarkEnd w:id="28"/>
        <w:bookmarkEnd w:id="29"/>
        <w:r w:rsidR="00300A98">
          <w:rPr>
            <w:rStyle w:val="af0"/>
            <w:rFonts w:hint="eastAsia"/>
            <w:noProof/>
          </w:rPr>
          <w:t>效</w:t>
        </w:r>
        <w:bookmarkStart w:id="30" w:name="_Hlt106170013"/>
        <w:bookmarkStart w:id="31" w:name="_Hlt106170012"/>
        <w:r w:rsidR="00300A98">
          <w:rPr>
            <w:rStyle w:val="af0"/>
            <w:rFonts w:hint="eastAsia"/>
            <w:noProof/>
          </w:rPr>
          <w:t>力</w:t>
        </w:r>
        <w:bookmarkEnd w:id="30"/>
        <w:bookmarkEnd w:id="31"/>
        <w:r w:rsidR="00300A98">
          <w:rPr>
            <w:noProof/>
          </w:rPr>
          <w:tab/>
        </w:r>
        <w:r w:rsidR="00300A98">
          <w:rPr>
            <w:noProof/>
          </w:rPr>
          <w:fldChar w:fldCharType="begin"/>
        </w:r>
        <w:r w:rsidR="00300A98">
          <w:rPr>
            <w:noProof/>
          </w:rPr>
          <w:instrText xml:space="preserve"> PAGEREF _Toc532824302 \h </w:instrText>
        </w:r>
        <w:r w:rsidR="00300A98">
          <w:rPr>
            <w:noProof/>
          </w:rPr>
        </w:r>
        <w:r w:rsidR="00300A98">
          <w:rPr>
            <w:noProof/>
          </w:rPr>
          <w:fldChar w:fldCharType="separate"/>
        </w:r>
        <w:r w:rsidR="00307B72">
          <w:rPr>
            <w:noProof/>
          </w:rPr>
          <w:t>75</w:t>
        </w:r>
        <w:r w:rsidR="00300A98">
          <w:rPr>
            <w:noProof/>
          </w:rPr>
          <w:fldChar w:fldCharType="end"/>
        </w:r>
      </w:hyperlink>
    </w:p>
    <w:p w14:paraId="671CE6B8" w14:textId="77777777" w:rsidR="00300A98" w:rsidRDefault="00157FC4">
      <w:pPr>
        <w:pStyle w:val="10"/>
        <w:rPr>
          <w:rFonts w:ascii="Calibri" w:hAnsi="Calibri"/>
          <w:noProof/>
          <w:szCs w:val="22"/>
        </w:rPr>
      </w:pPr>
      <w:hyperlink w:anchor="_Toc532824303" w:history="1">
        <w:r w:rsidR="00300A98">
          <w:rPr>
            <w:rStyle w:val="af0"/>
            <w:rFonts w:hint="eastAsia"/>
            <w:noProof/>
          </w:rPr>
          <w:t>第二十三部分</w:t>
        </w:r>
        <w:r w:rsidR="00300A98">
          <w:rPr>
            <w:rStyle w:val="af0"/>
            <w:noProof/>
          </w:rPr>
          <w:t xml:space="preserve">  </w:t>
        </w:r>
        <w:r w:rsidR="00300A98">
          <w:rPr>
            <w:rStyle w:val="af0"/>
            <w:rFonts w:hint="eastAsia"/>
            <w:noProof/>
          </w:rPr>
          <w:t>其他事项</w:t>
        </w:r>
        <w:r w:rsidR="00300A98">
          <w:rPr>
            <w:noProof/>
          </w:rPr>
          <w:tab/>
        </w:r>
        <w:r w:rsidR="00300A98">
          <w:rPr>
            <w:noProof/>
          </w:rPr>
          <w:fldChar w:fldCharType="begin"/>
        </w:r>
        <w:r w:rsidR="00300A98">
          <w:rPr>
            <w:noProof/>
          </w:rPr>
          <w:instrText xml:space="preserve"> PAGEREF _Toc532824303 \h </w:instrText>
        </w:r>
        <w:r w:rsidR="00300A98">
          <w:rPr>
            <w:noProof/>
          </w:rPr>
        </w:r>
        <w:r w:rsidR="00300A98">
          <w:rPr>
            <w:noProof/>
          </w:rPr>
          <w:fldChar w:fldCharType="separate"/>
        </w:r>
        <w:r w:rsidR="00307B72">
          <w:rPr>
            <w:noProof/>
          </w:rPr>
          <w:t>76</w:t>
        </w:r>
        <w:r w:rsidR="00300A98">
          <w:rPr>
            <w:noProof/>
          </w:rPr>
          <w:fldChar w:fldCharType="end"/>
        </w:r>
      </w:hyperlink>
    </w:p>
    <w:p w14:paraId="5ACC1BCD" w14:textId="77777777" w:rsidR="00300A98" w:rsidRDefault="00157FC4">
      <w:pPr>
        <w:pStyle w:val="10"/>
        <w:rPr>
          <w:rFonts w:ascii="Calibri" w:hAnsi="Calibri"/>
          <w:noProof/>
          <w:szCs w:val="22"/>
        </w:rPr>
      </w:pPr>
      <w:hyperlink w:anchor="_Toc532824304" w:history="1">
        <w:r w:rsidR="00300A98">
          <w:rPr>
            <w:rStyle w:val="af0"/>
            <w:rFonts w:hint="eastAsia"/>
            <w:noProof/>
          </w:rPr>
          <w:t>第二十四部分</w:t>
        </w:r>
        <w:r w:rsidR="00300A98">
          <w:rPr>
            <w:rStyle w:val="af0"/>
            <w:noProof/>
          </w:rPr>
          <w:t xml:space="preserve">  </w:t>
        </w:r>
        <w:r w:rsidR="00300A98">
          <w:rPr>
            <w:rStyle w:val="af0"/>
            <w:rFonts w:hint="eastAsia"/>
            <w:noProof/>
          </w:rPr>
          <w:t>基金合同内容摘要</w:t>
        </w:r>
        <w:r w:rsidR="00300A98">
          <w:rPr>
            <w:noProof/>
          </w:rPr>
          <w:tab/>
        </w:r>
        <w:r w:rsidR="00300A98">
          <w:rPr>
            <w:noProof/>
          </w:rPr>
          <w:fldChar w:fldCharType="begin"/>
        </w:r>
        <w:r w:rsidR="00300A98">
          <w:rPr>
            <w:noProof/>
          </w:rPr>
          <w:instrText xml:space="preserve"> PAGEREF _Toc532824304 \h </w:instrText>
        </w:r>
        <w:r w:rsidR="00300A98">
          <w:rPr>
            <w:noProof/>
          </w:rPr>
        </w:r>
        <w:r w:rsidR="00300A98">
          <w:rPr>
            <w:noProof/>
          </w:rPr>
          <w:fldChar w:fldCharType="separate"/>
        </w:r>
        <w:r w:rsidR="00307B72">
          <w:rPr>
            <w:noProof/>
          </w:rPr>
          <w:t>77</w:t>
        </w:r>
        <w:r w:rsidR="00300A98">
          <w:rPr>
            <w:noProof/>
          </w:rPr>
          <w:fldChar w:fldCharType="end"/>
        </w:r>
      </w:hyperlink>
    </w:p>
    <w:p w14:paraId="63536415" w14:textId="77777777" w:rsidR="00300A98" w:rsidRDefault="00300A98">
      <w:pPr>
        <w:pStyle w:val="1"/>
        <w:spacing w:before="0" w:after="0"/>
        <w:jc w:val="left"/>
        <w:rPr>
          <w:rFonts w:ascii="Times New Roman"/>
          <w:b w:val="0"/>
          <w:bCs/>
          <w:color w:val="auto"/>
          <w:kern w:val="2"/>
        </w:rPr>
        <w:sectPr w:rsidR="00300A98">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2" w:name="_Toc26897"/>
      <w:bookmarkStart w:id="33" w:name="_Toc139991730"/>
      <w:bookmarkStart w:id="34" w:name="_Toc8727"/>
      <w:bookmarkStart w:id="35" w:name="_Toc6306"/>
      <w:bookmarkStart w:id="36" w:name="_Toc4966"/>
      <w:bookmarkStart w:id="37" w:name="_Toc23386"/>
      <w:bookmarkStart w:id="38" w:name="_Toc141703880"/>
      <w:bookmarkStart w:id="39" w:name="_Toc4867"/>
      <w:bookmarkStart w:id="40" w:name="_Toc30935"/>
      <w:bookmarkStart w:id="41" w:name="_Toc29629"/>
      <w:bookmarkStart w:id="42" w:name="_Toc15517"/>
      <w:bookmarkStart w:id="43" w:name="_Toc32639"/>
      <w:bookmarkStart w:id="44" w:name="_Toc123701389"/>
      <w:bookmarkStart w:id="45" w:name="_Toc123112268"/>
      <w:bookmarkStart w:id="46" w:name="_Toc123112229"/>
      <w:bookmarkStart w:id="47" w:name="_Toc233456271"/>
    </w:p>
    <w:p w14:paraId="113366F4" w14:textId="77777777" w:rsidR="00300A98" w:rsidRDefault="00300A98">
      <w:pPr>
        <w:pStyle w:val="1"/>
        <w:spacing w:before="0" w:after="0"/>
        <w:jc w:val="center"/>
        <w:rPr>
          <w:rFonts w:ascii="Times New Roman"/>
          <w:color w:val="auto"/>
          <w:sz w:val="30"/>
        </w:rPr>
      </w:pPr>
      <w:bookmarkStart w:id="48" w:name="_Toc11660"/>
      <w:bookmarkStart w:id="49" w:name="_Toc53282428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49"/>
    </w:p>
    <w:p w14:paraId="7C0152A3" w14:textId="77777777" w:rsidR="00300A98" w:rsidRDefault="00300A98">
      <w:pPr>
        <w:rPr>
          <w:bCs/>
        </w:rPr>
      </w:pPr>
      <w:bookmarkStart w:id="50" w:name="_Toc139991731"/>
    </w:p>
    <w:p w14:paraId="59CC39AA" w14:textId="77777777" w:rsidR="00300A98" w:rsidRDefault="00300A98">
      <w:pPr>
        <w:spacing w:line="360" w:lineRule="auto"/>
        <w:ind w:firstLineChars="200" w:firstLine="480"/>
        <w:rPr>
          <w:bCs/>
          <w:sz w:val="24"/>
        </w:rPr>
      </w:pPr>
      <w:bookmarkStart w:id="51" w:name="_Toc258829399"/>
      <w:bookmarkEnd w:id="44"/>
      <w:bookmarkEnd w:id="45"/>
      <w:bookmarkEnd w:id="46"/>
      <w:bookmarkEnd w:id="50"/>
      <w:r>
        <w:rPr>
          <w:rFonts w:hint="eastAsia"/>
          <w:bCs/>
          <w:sz w:val="24"/>
        </w:rPr>
        <w:t>一、</w:t>
      </w:r>
      <w:r>
        <w:rPr>
          <w:bCs/>
          <w:sz w:val="24"/>
        </w:rPr>
        <w:t>订立本基金合同的目的、依据和原则</w:t>
      </w:r>
    </w:p>
    <w:p w14:paraId="0ACD11BE"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82E5779" w14:textId="1206789E" w:rsidR="00300A98" w:rsidRDefault="00300A9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sz w:val="24"/>
        </w:rPr>
        <w:t>）</w:t>
      </w:r>
      <w:r>
        <w:rPr>
          <w:bCs/>
          <w:sz w:val="24"/>
        </w:rPr>
        <w:t>、《中华人民共和国证券投资基金法》</w:t>
      </w:r>
      <w:r>
        <w:rPr>
          <w:sz w:val="24"/>
        </w:rPr>
        <w:t>（</w:t>
      </w:r>
      <w:r>
        <w:rPr>
          <w:bCs/>
          <w:sz w:val="24"/>
        </w:rPr>
        <w:t>以下简称</w:t>
      </w:r>
      <w:r>
        <w:rPr>
          <w:bCs/>
          <w:sz w:val="24"/>
        </w:rPr>
        <w:t>“</w:t>
      </w:r>
      <w:r>
        <w:rPr>
          <w:bCs/>
          <w:sz w:val="24"/>
        </w:rPr>
        <w:t>《基金法》</w:t>
      </w:r>
      <w:r>
        <w:rPr>
          <w:bCs/>
          <w:sz w:val="24"/>
        </w:rPr>
        <w:t>”</w:t>
      </w:r>
      <w:r>
        <w:rPr>
          <w:sz w:val="24"/>
        </w:rPr>
        <w:t>）</w:t>
      </w:r>
      <w:r>
        <w:rPr>
          <w:bCs/>
          <w:sz w:val="24"/>
        </w:rPr>
        <w:t>、《</w:t>
      </w:r>
      <w:r>
        <w:rPr>
          <w:rFonts w:hint="eastAsia"/>
          <w:sz w:val="24"/>
        </w:rPr>
        <w:t>公开募集</w:t>
      </w:r>
      <w:r>
        <w:rPr>
          <w:bCs/>
          <w:sz w:val="24"/>
        </w:rPr>
        <w:t>证券投资基金运作管理办法》</w:t>
      </w:r>
      <w:r>
        <w:rPr>
          <w:sz w:val="24"/>
        </w:rPr>
        <w:t>（</w:t>
      </w:r>
      <w:r>
        <w:rPr>
          <w:bCs/>
          <w:sz w:val="24"/>
        </w:rPr>
        <w:t>以下简称</w:t>
      </w:r>
      <w:r>
        <w:rPr>
          <w:bCs/>
          <w:sz w:val="24"/>
        </w:rPr>
        <w:t>“</w:t>
      </w:r>
      <w:r>
        <w:rPr>
          <w:bCs/>
          <w:sz w:val="24"/>
        </w:rPr>
        <w:t>《运作办法》</w:t>
      </w:r>
      <w:r>
        <w:rPr>
          <w:bCs/>
          <w:sz w:val="24"/>
        </w:rPr>
        <w:t>”</w:t>
      </w:r>
      <w:r>
        <w:rPr>
          <w:sz w:val="24"/>
        </w:rPr>
        <w:t>）</w:t>
      </w:r>
      <w:r>
        <w:rPr>
          <w:bCs/>
          <w:sz w:val="24"/>
        </w:rPr>
        <w:t>、《</w:t>
      </w:r>
      <w:r>
        <w:rPr>
          <w:rFonts w:hint="eastAsia"/>
          <w:bCs/>
          <w:sz w:val="24"/>
        </w:rPr>
        <w:t>公开</w:t>
      </w:r>
      <w:r>
        <w:rPr>
          <w:bCs/>
          <w:sz w:val="24"/>
        </w:rPr>
        <w:t>募集证券投资基金销售</w:t>
      </w:r>
      <w:r>
        <w:rPr>
          <w:rFonts w:hint="eastAsia"/>
          <w:bCs/>
          <w:sz w:val="24"/>
        </w:rPr>
        <w:t>机构</w:t>
      </w:r>
      <w:r>
        <w:rPr>
          <w:bCs/>
          <w:sz w:val="24"/>
        </w:rPr>
        <w:t>监督管理办法》</w:t>
      </w:r>
      <w:r>
        <w:rPr>
          <w:sz w:val="24"/>
        </w:rPr>
        <w:t>（</w:t>
      </w:r>
      <w:r>
        <w:rPr>
          <w:bCs/>
          <w:sz w:val="24"/>
        </w:rPr>
        <w:t>以下简称</w:t>
      </w:r>
      <w:r>
        <w:rPr>
          <w:bCs/>
          <w:sz w:val="24"/>
        </w:rPr>
        <w:t>“</w:t>
      </w:r>
      <w:r>
        <w:rPr>
          <w:bCs/>
          <w:sz w:val="24"/>
        </w:rPr>
        <w:t>《销售办法》</w:t>
      </w:r>
      <w:r>
        <w:rPr>
          <w:bCs/>
          <w:sz w:val="24"/>
        </w:rPr>
        <w:t>”</w:t>
      </w:r>
      <w:r>
        <w:rPr>
          <w:sz w:val="24"/>
        </w:rPr>
        <w:t>）</w:t>
      </w:r>
      <w:r>
        <w:rPr>
          <w:bCs/>
          <w:sz w:val="24"/>
        </w:rPr>
        <w:t>、《</w:t>
      </w:r>
      <w:r>
        <w:rPr>
          <w:rFonts w:hint="eastAsia"/>
          <w:bCs/>
          <w:sz w:val="24"/>
        </w:rPr>
        <w:t>公开募集</w:t>
      </w:r>
      <w:r>
        <w:rPr>
          <w:bCs/>
          <w:sz w:val="24"/>
        </w:rPr>
        <w:t>证券投资基金信息披露管理办法》</w:t>
      </w:r>
      <w:r>
        <w:rPr>
          <w:sz w:val="24"/>
        </w:rPr>
        <w:t>（</w:t>
      </w:r>
      <w:r>
        <w:rPr>
          <w:bCs/>
          <w:sz w:val="24"/>
        </w:rPr>
        <w:t>以下简称</w:t>
      </w:r>
      <w:r>
        <w:rPr>
          <w:bCs/>
          <w:sz w:val="24"/>
        </w:rPr>
        <w:t>“</w:t>
      </w:r>
      <w:r>
        <w:rPr>
          <w:bCs/>
          <w:sz w:val="24"/>
        </w:rPr>
        <w:t>《信息披露办法》</w:t>
      </w:r>
      <w:r>
        <w:rPr>
          <w:bCs/>
          <w:sz w:val="24"/>
        </w:rPr>
        <w:t>”</w:t>
      </w:r>
      <w:r>
        <w:rPr>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24DEB8AA"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F5F2767" w14:textId="77777777" w:rsidR="00300A98" w:rsidRDefault="00300A9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077657F" w14:textId="77777777" w:rsidR="00300A98" w:rsidRDefault="00300A9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7D9321" w14:textId="0076D753" w:rsidR="00300A98" w:rsidRDefault="00300A98">
      <w:pPr>
        <w:spacing w:line="360" w:lineRule="auto"/>
        <w:ind w:firstLineChars="200" w:firstLine="480"/>
        <w:rPr>
          <w:bCs/>
          <w:sz w:val="24"/>
        </w:rPr>
      </w:pPr>
      <w:r>
        <w:rPr>
          <w:rFonts w:hint="eastAsia"/>
          <w:bCs/>
          <w:sz w:val="24"/>
        </w:rPr>
        <w:t>三、</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bCs/>
          <w:sz w:val="24"/>
        </w:rPr>
        <w:t>由基金管理人依照《基金法》、基金合同及其他有关规定募集，并经中国证券监督管理委员会</w:t>
      </w:r>
      <w:r>
        <w:rPr>
          <w:sz w:val="24"/>
        </w:rPr>
        <w:t>（</w:t>
      </w:r>
      <w:r>
        <w:rPr>
          <w:bCs/>
          <w:sz w:val="24"/>
        </w:rPr>
        <w:t>以下简称</w:t>
      </w:r>
      <w:r>
        <w:rPr>
          <w:bCs/>
          <w:sz w:val="24"/>
        </w:rPr>
        <w:t>“</w:t>
      </w:r>
      <w:r>
        <w:rPr>
          <w:bCs/>
          <w:sz w:val="24"/>
        </w:rPr>
        <w:t>中国证监会</w:t>
      </w:r>
      <w:r>
        <w:rPr>
          <w:bCs/>
          <w:sz w:val="24"/>
        </w:rPr>
        <w:t>”</w:t>
      </w:r>
      <w:r>
        <w:rPr>
          <w:sz w:val="24"/>
        </w:rPr>
        <w:t>）</w:t>
      </w:r>
      <w:r>
        <w:rPr>
          <w:rFonts w:hint="eastAsia"/>
          <w:bCs/>
          <w:sz w:val="24"/>
        </w:rPr>
        <w:t>注册</w:t>
      </w:r>
      <w:r>
        <w:rPr>
          <w:bCs/>
          <w:sz w:val="24"/>
        </w:rPr>
        <w:t>。</w:t>
      </w:r>
    </w:p>
    <w:p w14:paraId="5F82123B" w14:textId="77777777" w:rsidR="00300A98" w:rsidRDefault="00300A9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C0258F2" w14:textId="77777777" w:rsidR="00300A98" w:rsidRDefault="00300A98">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211B0AE4" w14:textId="77777777" w:rsidR="00300A98" w:rsidRPr="00BB31E2" w:rsidRDefault="00300A98">
      <w:pPr>
        <w:spacing w:line="360" w:lineRule="auto"/>
        <w:ind w:firstLineChars="200" w:firstLine="480"/>
      </w:pPr>
      <w:r>
        <w:rPr>
          <w:sz w:val="24"/>
        </w:rPr>
        <w:t>投资者应当认真阅读基金招募说明书、基金合同</w:t>
      </w:r>
      <w:r>
        <w:rPr>
          <w:rFonts w:hint="eastAsia"/>
          <w:sz w:val="24"/>
        </w:rPr>
        <w:t>、基金产品资料概要</w:t>
      </w:r>
      <w:r>
        <w:rPr>
          <w:sz w:val="24"/>
        </w:rPr>
        <w:t>等信息</w:t>
      </w:r>
      <w:r>
        <w:rPr>
          <w:sz w:val="24"/>
        </w:rPr>
        <w:lastRenderedPageBreak/>
        <w:t>披露文件，自主判断基金的投资价值，自主做出投资决策，自行承担投资风险。</w:t>
      </w:r>
    </w:p>
    <w:p w14:paraId="257D918A" w14:textId="77777777" w:rsidR="00300A98" w:rsidRDefault="00300A98">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D452443" w14:textId="77777777" w:rsidR="00300A98" w:rsidRDefault="00300A98">
      <w:pPr>
        <w:numPr>
          <w:ilvl w:val="0"/>
          <w:numId w:val="1"/>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007350A2" w14:textId="35D53AA7" w:rsidR="00160253" w:rsidRDefault="00160253" w:rsidP="00F01132">
      <w:pPr>
        <w:numPr>
          <w:ilvl w:val="0"/>
          <w:numId w:val="1"/>
        </w:numPr>
        <w:spacing w:line="360" w:lineRule="auto"/>
        <w:ind w:firstLine="480"/>
        <w:rPr>
          <w:bCs/>
          <w:sz w:val="24"/>
        </w:rPr>
      </w:pPr>
      <w:r w:rsidRPr="00160253">
        <w:rPr>
          <w:rFonts w:hint="eastAsia"/>
          <w:bCs/>
          <w:sz w:val="24"/>
        </w:rPr>
        <w:t>基金合同生效后，</w:t>
      </w:r>
      <w:r w:rsidR="00012907" w:rsidRPr="00012907">
        <w:rPr>
          <w:rFonts w:hint="eastAsia"/>
          <w:bCs/>
          <w:sz w:val="24"/>
        </w:rPr>
        <w:t>本基金对每份基金份额设置</w:t>
      </w:r>
      <w:r w:rsidR="00012907" w:rsidRPr="00012907">
        <w:rPr>
          <w:rFonts w:hint="eastAsia"/>
          <w:bCs/>
          <w:sz w:val="24"/>
        </w:rPr>
        <w:t>30</w:t>
      </w:r>
      <w:r w:rsidR="00012907" w:rsidRPr="00012907">
        <w:rPr>
          <w:rFonts w:hint="eastAsia"/>
          <w:bCs/>
          <w:sz w:val="24"/>
        </w:rPr>
        <w:t>天的最短持有期限</w:t>
      </w:r>
      <w:r w:rsidR="00012907">
        <w:rPr>
          <w:rFonts w:hint="eastAsia"/>
          <w:bCs/>
          <w:sz w:val="24"/>
        </w:rPr>
        <w:t>，</w:t>
      </w:r>
      <w:r w:rsidR="00F01132" w:rsidRPr="00F01132">
        <w:rPr>
          <w:rFonts w:hint="eastAsia"/>
          <w:bCs/>
          <w:sz w:val="24"/>
        </w:rPr>
        <w:t>在最短持有期内基金份额持有人不能提出</w:t>
      </w:r>
      <w:r w:rsidR="00F01132">
        <w:rPr>
          <w:rFonts w:hint="eastAsia"/>
          <w:bCs/>
          <w:sz w:val="24"/>
        </w:rPr>
        <w:t>赎回或转换转出申请，最短持有期届满后方可提出赎回或转换转出申请</w:t>
      </w:r>
      <w:r w:rsidRPr="00160253">
        <w:rPr>
          <w:rFonts w:hint="eastAsia"/>
          <w:bCs/>
          <w:sz w:val="24"/>
        </w:rPr>
        <w:t>。因此基金份额持有人面临在最短持有期内不能赎回</w:t>
      </w:r>
      <w:r w:rsidR="00F01132" w:rsidRPr="00F01132">
        <w:rPr>
          <w:rFonts w:hint="eastAsia"/>
          <w:bCs/>
          <w:sz w:val="24"/>
        </w:rPr>
        <w:t>或转换转出</w:t>
      </w:r>
      <w:r w:rsidRPr="00160253">
        <w:rPr>
          <w:rFonts w:hint="eastAsia"/>
          <w:bCs/>
          <w:sz w:val="24"/>
        </w:rPr>
        <w:t>基金份额的风险。</w:t>
      </w:r>
    </w:p>
    <w:p w14:paraId="408D02F8" w14:textId="0428C71C" w:rsidR="00300A98" w:rsidRDefault="00300A98">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风险。</w:t>
      </w:r>
    </w:p>
    <w:p w14:paraId="7CB7BBC2" w14:textId="75B88D0F" w:rsidR="00300A98" w:rsidRDefault="00300A98">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2FAAEF3F" w14:textId="7829C9AA"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52" w:name="_Toc22864"/>
      <w:bookmarkStart w:id="53" w:name="_Toc21301"/>
      <w:bookmarkStart w:id="54" w:name="_Toc3224"/>
      <w:bookmarkStart w:id="55" w:name="_Toc2465"/>
      <w:bookmarkStart w:id="56" w:name="_Toc819"/>
      <w:bookmarkStart w:id="57" w:name="_Toc13020"/>
      <w:bookmarkStart w:id="58" w:name="_Toc532824282"/>
      <w:bookmarkStart w:id="59" w:name="_Toc31551"/>
      <w:bookmarkStart w:id="60" w:name="_Toc6617"/>
      <w:bookmarkStart w:id="61" w:name="_Toc24860"/>
      <w:bookmarkStart w:id="62" w:name="_Toc15067"/>
      <w:bookmarkStart w:id="63" w:name="_Toc19592"/>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7"/>
      <w:bookmarkEnd w:id="51"/>
      <w:bookmarkEnd w:id="52"/>
      <w:bookmarkEnd w:id="53"/>
      <w:bookmarkEnd w:id="54"/>
      <w:bookmarkEnd w:id="55"/>
      <w:bookmarkEnd w:id="56"/>
      <w:bookmarkEnd w:id="57"/>
      <w:bookmarkEnd w:id="58"/>
      <w:bookmarkEnd w:id="59"/>
      <w:bookmarkEnd w:id="60"/>
      <w:bookmarkEnd w:id="61"/>
      <w:bookmarkEnd w:id="62"/>
      <w:bookmarkEnd w:id="63"/>
    </w:p>
    <w:p w14:paraId="4BA921C5" w14:textId="77777777" w:rsidR="00300A98" w:rsidRDefault="00300A98">
      <w:pPr>
        <w:autoSpaceDE w:val="0"/>
        <w:autoSpaceDN w:val="0"/>
        <w:adjustRightInd w:val="0"/>
        <w:spacing w:line="360" w:lineRule="auto"/>
        <w:ind w:firstLineChars="200" w:firstLine="420"/>
        <w:rPr>
          <w:bCs/>
        </w:rPr>
      </w:pPr>
    </w:p>
    <w:p w14:paraId="32817342" w14:textId="77777777" w:rsidR="00300A98" w:rsidRDefault="00300A98">
      <w:pPr>
        <w:spacing w:line="360" w:lineRule="auto"/>
        <w:ind w:firstLineChars="200" w:firstLine="480"/>
        <w:rPr>
          <w:bCs/>
          <w:sz w:val="24"/>
        </w:rPr>
      </w:pPr>
      <w:r>
        <w:rPr>
          <w:bCs/>
          <w:sz w:val="24"/>
        </w:rPr>
        <w:t>在本基金合同中，除非文意另有所指，下列词语或简称具有如下含义：</w:t>
      </w:r>
    </w:p>
    <w:p w14:paraId="2B2F8C03" w14:textId="60E0BC53" w:rsidR="00300A98" w:rsidRDefault="00300A98">
      <w:pPr>
        <w:spacing w:line="360" w:lineRule="auto"/>
        <w:ind w:firstLineChars="200" w:firstLine="480"/>
        <w:rPr>
          <w:bCs/>
          <w:sz w:val="24"/>
        </w:rPr>
      </w:pPr>
      <w:r>
        <w:rPr>
          <w:bCs/>
          <w:sz w:val="24"/>
        </w:rPr>
        <w:t>1</w:t>
      </w:r>
      <w:r>
        <w:rPr>
          <w:rFonts w:hint="eastAsia"/>
          <w:bCs/>
          <w:sz w:val="24"/>
        </w:rPr>
        <w:t>、</w:t>
      </w:r>
      <w:r>
        <w:rPr>
          <w:bCs/>
          <w:sz w:val="24"/>
        </w:rPr>
        <w:t>基金或本基金：指</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p>
    <w:p w14:paraId="5A1B0B2E" w14:textId="0B51E155" w:rsidR="00300A98" w:rsidRDefault="00300A9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长城基金管理有限公司</w:t>
      </w:r>
    </w:p>
    <w:p w14:paraId="5A88D779" w14:textId="5F3E221D" w:rsidR="00300A98" w:rsidRDefault="00300A98">
      <w:pPr>
        <w:spacing w:line="360" w:lineRule="auto"/>
        <w:ind w:firstLineChars="200" w:firstLine="480"/>
        <w:rPr>
          <w:bCs/>
          <w:sz w:val="24"/>
        </w:rPr>
      </w:pPr>
      <w:r>
        <w:rPr>
          <w:bCs/>
          <w:sz w:val="24"/>
        </w:rPr>
        <w:t>3</w:t>
      </w:r>
      <w:r>
        <w:rPr>
          <w:rFonts w:hint="eastAsia"/>
          <w:bCs/>
          <w:sz w:val="24"/>
        </w:rPr>
        <w:t>、</w:t>
      </w:r>
      <w:r>
        <w:rPr>
          <w:bCs/>
          <w:sz w:val="24"/>
        </w:rPr>
        <w:t>基金托管人：指</w:t>
      </w:r>
      <w:r w:rsidR="00101AD0">
        <w:rPr>
          <w:rFonts w:hint="eastAsia"/>
          <w:bCs/>
          <w:sz w:val="24"/>
        </w:rPr>
        <w:t>中国建设银行</w:t>
      </w:r>
      <w:r>
        <w:rPr>
          <w:rFonts w:hint="eastAsia"/>
          <w:bCs/>
          <w:sz w:val="24"/>
        </w:rPr>
        <w:t>股份有限公司</w:t>
      </w:r>
    </w:p>
    <w:p w14:paraId="4EBF2F26" w14:textId="78184DA9" w:rsidR="00300A98" w:rsidRDefault="00300A98">
      <w:pPr>
        <w:spacing w:line="360" w:lineRule="auto"/>
        <w:ind w:firstLineChars="200" w:firstLine="480"/>
        <w:rPr>
          <w:bCs/>
          <w:sz w:val="24"/>
        </w:rPr>
      </w:pPr>
      <w:r>
        <w:rPr>
          <w:bCs/>
          <w:sz w:val="24"/>
        </w:rPr>
        <w:t>4</w:t>
      </w:r>
      <w:r>
        <w:rPr>
          <w:rFonts w:hint="eastAsia"/>
          <w:bCs/>
          <w:sz w:val="24"/>
        </w:rPr>
        <w:t>、</w:t>
      </w:r>
      <w:r>
        <w:rPr>
          <w:bCs/>
          <w:sz w:val="24"/>
        </w:rPr>
        <w:t>基金合同、《基金合同》或本基金合同：指《</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bCs/>
          <w:sz w:val="24"/>
        </w:rPr>
        <w:t>基金合同》及对本基金合同的任何有效修订和补充</w:t>
      </w:r>
    </w:p>
    <w:p w14:paraId="178097C1" w14:textId="55C2AD2D" w:rsidR="00300A98" w:rsidRDefault="00300A9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bCs/>
          <w:sz w:val="24"/>
        </w:rPr>
        <w:t>托管协议》及对该托管协议的任何有效修订和补充</w:t>
      </w:r>
    </w:p>
    <w:p w14:paraId="3B4A7D83" w14:textId="7C4C707E" w:rsidR="00300A98" w:rsidRDefault="00300A98">
      <w:pPr>
        <w:spacing w:line="360" w:lineRule="auto"/>
        <w:ind w:firstLineChars="200" w:firstLine="480"/>
        <w:rPr>
          <w:bCs/>
          <w:sz w:val="24"/>
        </w:rPr>
      </w:pPr>
      <w:r>
        <w:rPr>
          <w:bCs/>
          <w:sz w:val="24"/>
        </w:rPr>
        <w:t>6</w:t>
      </w:r>
      <w:r>
        <w:rPr>
          <w:rFonts w:hint="eastAsia"/>
          <w:bCs/>
          <w:sz w:val="24"/>
        </w:rPr>
        <w:t>、</w:t>
      </w:r>
      <w:r>
        <w:rPr>
          <w:bCs/>
          <w:sz w:val="24"/>
        </w:rPr>
        <w:t>招募说明书：指《</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bCs/>
          <w:sz w:val="24"/>
        </w:rPr>
        <w:t>招募说明书》及其更新</w:t>
      </w:r>
    </w:p>
    <w:p w14:paraId="33BDDF7C" w14:textId="49AA0114" w:rsidR="00300A98" w:rsidRDefault="00300A98">
      <w:pPr>
        <w:spacing w:line="360" w:lineRule="auto"/>
        <w:ind w:firstLineChars="200" w:firstLine="480"/>
        <w:rPr>
          <w:bCs/>
          <w:sz w:val="24"/>
        </w:rPr>
      </w:pPr>
      <w:r>
        <w:rPr>
          <w:rFonts w:hint="eastAsia"/>
          <w:bCs/>
          <w:sz w:val="24"/>
        </w:rPr>
        <w:t>7</w:t>
      </w:r>
      <w:r>
        <w:rPr>
          <w:rFonts w:hint="eastAsia"/>
          <w:bCs/>
          <w:sz w:val="24"/>
        </w:rPr>
        <w:t>、基金产品资料概要：指《</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rFonts w:hint="eastAsia"/>
          <w:bCs/>
          <w:sz w:val="24"/>
        </w:rPr>
        <w:t>基金产品资料概要》及其更新</w:t>
      </w:r>
    </w:p>
    <w:p w14:paraId="16336A2C" w14:textId="63D00981" w:rsidR="00300A98" w:rsidRDefault="00300A98">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bCs/>
          <w:sz w:val="24"/>
        </w:rPr>
        <w:t>基金份额发售公告》</w:t>
      </w:r>
    </w:p>
    <w:p w14:paraId="4D7CD075" w14:textId="3E0A743C" w:rsidR="00300A98" w:rsidRDefault="00300A98">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855F45E" w14:textId="3219F03F" w:rsidR="00300A98" w:rsidRDefault="00300A98">
      <w:pPr>
        <w:spacing w:line="360" w:lineRule="auto"/>
        <w:ind w:firstLineChars="200" w:firstLine="480"/>
        <w:rPr>
          <w:sz w:val="24"/>
        </w:rPr>
      </w:pPr>
      <w:r>
        <w:rPr>
          <w:rFonts w:hint="eastAsia"/>
          <w:sz w:val="24"/>
        </w:rPr>
        <w:t>10</w:t>
      </w:r>
      <w:r>
        <w:rPr>
          <w:rFonts w:hint="eastAsia"/>
          <w:sz w:val="24"/>
        </w:rPr>
        <w:t>、</w:t>
      </w:r>
      <w:r>
        <w:rPr>
          <w:sz w:val="24"/>
        </w:rPr>
        <w:t>《基金法》：</w:t>
      </w:r>
      <w:r>
        <w:rPr>
          <w:rFonts w:hint="eastAsia"/>
          <w:sz w:val="24"/>
        </w:rPr>
        <w:t>指</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日经第十届全国人民代表大会常务委员会第五次会议通过，经</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日第十一届全国人民代表大会常务委员会第三十次会议修订，自</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日起实施，并经</w:t>
      </w:r>
      <w:r>
        <w:rPr>
          <w:rFonts w:hint="eastAsia"/>
          <w:sz w:val="24"/>
        </w:rPr>
        <w:t>2015</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日第十二届全国人民代表大会常务委员会第十四次会议《全国人民代表大会常务委员会关于修改</w:t>
      </w:r>
      <w:r>
        <w:rPr>
          <w:rFonts w:hint="eastAsia"/>
          <w:sz w:val="24"/>
        </w:rPr>
        <w:t>&lt;</w:t>
      </w:r>
      <w:r>
        <w:rPr>
          <w:rFonts w:hint="eastAsia"/>
          <w:sz w:val="24"/>
        </w:rPr>
        <w:t>中华人民共和国港口法</w:t>
      </w:r>
      <w:r>
        <w:rPr>
          <w:rFonts w:hint="eastAsia"/>
          <w:sz w:val="24"/>
        </w:rPr>
        <w:t>&gt;</w:t>
      </w:r>
      <w:r>
        <w:rPr>
          <w:rFonts w:hint="eastAsia"/>
          <w:sz w:val="24"/>
        </w:rPr>
        <w:t>等七部法律的决定》修正的《中华人民共和国证券投资基金法》及颁布机关对其不时做出的修订</w:t>
      </w:r>
    </w:p>
    <w:p w14:paraId="248C8827" w14:textId="3A7260C2" w:rsidR="00300A98" w:rsidRDefault="00300A98">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rFonts w:hint="eastAsia"/>
          <w:bCs/>
          <w:sz w:val="24"/>
        </w:rPr>
        <w:t>2</w:t>
      </w:r>
      <w:r>
        <w:rPr>
          <w:bCs/>
          <w:sz w:val="24"/>
        </w:rPr>
        <w:t>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w:t>
      </w:r>
      <w:r>
        <w:rPr>
          <w:bCs/>
          <w:sz w:val="24"/>
        </w:rPr>
        <w:t>颁布、同年</w:t>
      </w:r>
      <w:r>
        <w:rPr>
          <w:bCs/>
          <w:sz w:val="24"/>
        </w:rPr>
        <w:t>10</w:t>
      </w:r>
      <w:r>
        <w:rPr>
          <w:bCs/>
          <w:sz w:val="24"/>
        </w:rPr>
        <w:t>月</w:t>
      </w:r>
      <w:r>
        <w:rPr>
          <w:bCs/>
          <w:sz w:val="24"/>
        </w:rPr>
        <w:t>1</w:t>
      </w:r>
      <w:r>
        <w:rPr>
          <w:bCs/>
          <w:sz w:val="24"/>
        </w:rPr>
        <w:t>日实施的《</w:t>
      </w:r>
      <w:r>
        <w:rPr>
          <w:rFonts w:hint="eastAsia"/>
          <w:bCs/>
          <w:sz w:val="24"/>
        </w:rPr>
        <w:t>公开</w:t>
      </w:r>
      <w:r>
        <w:rPr>
          <w:bCs/>
          <w:sz w:val="24"/>
        </w:rPr>
        <w:t>募集证券投资基金销售</w:t>
      </w:r>
      <w:r>
        <w:rPr>
          <w:rFonts w:hint="eastAsia"/>
          <w:bCs/>
          <w:sz w:val="24"/>
        </w:rPr>
        <w:t>机构</w:t>
      </w:r>
      <w:r>
        <w:rPr>
          <w:bCs/>
          <w:sz w:val="24"/>
        </w:rPr>
        <w:t>监督管理办法》及颁布机关对其不时做出的修订</w:t>
      </w:r>
    </w:p>
    <w:p w14:paraId="3E4FF704" w14:textId="10F28896" w:rsidR="00300A98" w:rsidRDefault="00300A98">
      <w:pPr>
        <w:spacing w:line="360" w:lineRule="auto"/>
        <w:ind w:firstLineChars="200" w:firstLine="480"/>
        <w:rPr>
          <w:bCs/>
          <w:sz w:val="24"/>
        </w:rPr>
      </w:pPr>
      <w:r>
        <w:rPr>
          <w:rFonts w:hint="eastAsia"/>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w:t>
      </w:r>
      <w:r>
        <w:rPr>
          <w:bCs/>
          <w:sz w:val="24"/>
        </w:rPr>
        <w:lastRenderedPageBreak/>
        <w:t>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1CC42CCC" w14:textId="436E8E07" w:rsidR="00300A98" w:rsidRDefault="00300A98">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2CF74782" w14:textId="034B6A7A" w:rsidR="00300A98" w:rsidRPr="00BB31E2" w:rsidRDefault="00300A98">
      <w:pPr>
        <w:spacing w:line="360" w:lineRule="auto"/>
        <w:ind w:firstLineChars="200" w:firstLine="480"/>
        <w:rPr>
          <w:sz w:val="24"/>
          <w:highlight w:val="yellow"/>
        </w:rPr>
      </w:pPr>
      <w:r>
        <w:rPr>
          <w:rFonts w:hint="eastAsia"/>
          <w:sz w:val="24"/>
        </w:rPr>
        <w:t>14</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257EFEF3" w14:textId="6A4EB3F3" w:rsidR="00300A98" w:rsidRDefault="00300A98">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14:paraId="14077703" w14:textId="33672C58" w:rsidR="00300A98" w:rsidRDefault="00300A98">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w:t>
      </w:r>
      <w:r w:rsidR="00A37D8E">
        <w:rPr>
          <w:rFonts w:hint="eastAsia"/>
          <w:bCs/>
          <w:sz w:val="24"/>
        </w:rPr>
        <w:t>国家金融监督管理总局</w:t>
      </w:r>
    </w:p>
    <w:p w14:paraId="7D6D738C" w14:textId="2D99DAAE" w:rsidR="00300A98" w:rsidRDefault="00300A98">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F6AA4F" w14:textId="494D0553" w:rsidR="00300A98" w:rsidRDefault="00300A98">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13F07AA2" w14:textId="5AEF191A" w:rsidR="00300A98" w:rsidRDefault="00300A98">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B9D5BEA" w14:textId="580A203D" w:rsidR="00300A98" w:rsidRDefault="00300A98">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EDBE94A" w14:textId="30CCA69A" w:rsidR="00300A98" w:rsidRDefault="00300A98">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45918816" w14:textId="77777777" w:rsidR="00300A98" w:rsidRDefault="00300A98">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7B1E836A" w14:textId="0C88AC5E" w:rsidR="00300A98" w:rsidRDefault="00300A98">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CA46807" w14:textId="02F7BAA9" w:rsidR="00300A98" w:rsidRDefault="00300A98">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销售机构：指</w:t>
      </w:r>
      <w:r>
        <w:rPr>
          <w:rFonts w:hint="eastAsia"/>
          <w:bCs/>
          <w:sz w:val="24"/>
        </w:rPr>
        <w:t>长城</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A37AB63" w14:textId="77777777" w:rsidR="00300A98" w:rsidRDefault="00300A98">
      <w:pPr>
        <w:spacing w:line="360" w:lineRule="auto"/>
        <w:ind w:firstLineChars="200" w:firstLine="480"/>
        <w:rPr>
          <w:bCs/>
          <w:sz w:val="24"/>
        </w:rPr>
      </w:pPr>
      <w:r>
        <w:rPr>
          <w:rFonts w:hint="eastAsia"/>
          <w:bCs/>
          <w:sz w:val="24"/>
        </w:rPr>
        <w:lastRenderedPageBreak/>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34B6BC73" w14:textId="1F948A99" w:rsidR="00300A98" w:rsidRDefault="00300A98">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登记机构：指办理登记业务的机构。基金的登记机构为</w:t>
      </w:r>
      <w:r>
        <w:rPr>
          <w:rFonts w:hint="eastAsia"/>
          <w:bCs/>
          <w:sz w:val="24"/>
        </w:rPr>
        <w:t>长城基金管理有限公司</w:t>
      </w:r>
      <w:r>
        <w:rPr>
          <w:bCs/>
          <w:sz w:val="24"/>
        </w:rPr>
        <w:t>或接受</w:t>
      </w:r>
      <w:r>
        <w:rPr>
          <w:rFonts w:hint="eastAsia"/>
          <w:bCs/>
          <w:sz w:val="24"/>
        </w:rPr>
        <w:t>长城基金管理有限公司</w:t>
      </w:r>
      <w:r>
        <w:rPr>
          <w:bCs/>
          <w:sz w:val="24"/>
        </w:rPr>
        <w:t>委托代为办理登记业务的机构</w:t>
      </w:r>
    </w:p>
    <w:p w14:paraId="61684631" w14:textId="77777777" w:rsidR="00300A98" w:rsidRDefault="00300A98">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7859AB67" w14:textId="37369B7F" w:rsidR="00300A98" w:rsidRDefault="00300A98">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、转换、转托管、定期定额投资</w:t>
      </w:r>
      <w:r>
        <w:rPr>
          <w:sz w:val="24"/>
        </w:rPr>
        <w:t>等业务而引起</w:t>
      </w:r>
      <w:r>
        <w:rPr>
          <w:bCs/>
          <w:sz w:val="24"/>
        </w:rPr>
        <w:t>的基金份额变动及结余情况的账户</w:t>
      </w:r>
    </w:p>
    <w:p w14:paraId="231173F3" w14:textId="77777777" w:rsidR="00300A98" w:rsidRDefault="00300A98">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F99E98C" w14:textId="77777777" w:rsidR="00300A98" w:rsidRDefault="00300A98">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EA18981" w14:textId="77777777" w:rsidR="00300A98" w:rsidRDefault="00300A98">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6251E90" w14:textId="77777777" w:rsidR="00300A98" w:rsidRDefault="00300A98">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3EA991EB" w14:textId="727F1823" w:rsidR="005B65F5" w:rsidRDefault="005B65F5">
      <w:pPr>
        <w:spacing w:line="360" w:lineRule="auto"/>
        <w:ind w:firstLineChars="200" w:firstLine="480"/>
        <w:rPr>
          <w:bCs/>
          <w:sz w:val="24"/>
        </w:rPr>
      </w:pPr>
      <w:r>
        <w:rPr>
          <w:rFonts w:hint="eastAsia"/>
          <w:bCs/>
          <w:sz w:val="24"/>
        </w:rPr>
        <w:t>3</w:t>
      </w:r>
      <w:r>
        <w:rPr>
          <w:bCs/>
          <w:sz w:val="24"/>
        </w:rPr>
        <w:t>3</w:t>
      </w:r>
      <w:r>
        <w:rPr>
          <w:rFonts w:hint="eastAsia"/>
          <w:bCs/>
          <w:sz w:val="24"/>
        </w:rPr>
        <w:t>、</w:t>
      </w:r>
      <w:r w:rsidRPr="00160253">
        <w:rPr>
          <w:rFonts w:hint="eastAsia"/>
          <w:bCs/>
          <w:sz w:val="24"/>
        </w:rPr>
        <w:t>最短持有期：</w:t>
      </w:r>
      <w:r w:rsidRPr="00E41F33">
        <w:rPr>
          <w:rFonts w:hint="eastAsia"/>
          <w:bCs/>
          <w:sz w:val="24"/>
        </w:rPr>
        <w:t>本基金对每份基金份额设置</w:t>
      </w:r>
      <w:r w:rsidRPr="00E41F33">
        <w:rPr>
          <w:rFonts w:hint="eastAsia"/>
          <w:bCs/>
          <w:sz w:val="24"/>
        </w:rPr>
        <w:t>30</w:t>
      </w:r>
      <w:r w:rsidRPr="00E41F33">
        <w:rPr>
          <w:rFonts w:hint="eastAsia"/>
          <w:bCs/>
          <w:sz w:val="24"/>
        </w:rPr>
        <w:t>天的最短持有期限，即自基金合同生效日（对于认购份额而言）或基金份额申购确认日（对于申购份额而言）至该日起的第</w:t>
      </w:r>
      <w:r w:rsidRPr="00E41F33">
        <w:rPr>
          <w:rFonts w:hint="eastAsia"/>
          <w:bCs/>
          <w:sz w:val="24"/>
        </w:rPr>
        <w:t>29</w:t>
      </w:r>
      <w:r w:rsidRPr="00E41F33">
        <w:rPr>
          <w:rFonts w:hint="eastAsia"/>
          <w:bCs/>
          <w:sz w:val="24"/>
        </w:rPr>
        <w:t>天（含当日），投资者不能提出赎回或转换转出申请；自该日起的第</w:t>
      </w:r>
      <w:r w:rsidRPr="00E41F33">
        <w:rPr>
          <w:rFonts w:hint="eastAsia"/>
          <w:bCs/>
          <w:sz w:val="24"/>
        </w:rPr>
        <w:t>30</w:t>
      </w:r>
      <w:r w:rsidRPr="00E41F33">
        <w:rPr>
          <w:rFonts w:hint="eastAsia"/>
          <w:bCs/>
          <w:sz w:val="24"/>
        </w:rPr>
        <w:t>天起（含当日，如为非工作日则顺延至下一工作日），投资者方可提出赎回或转换转出申请</w:t>
      </w:r>
    </w:p>
    <w:p w14:paraId="2912482A" w14:textId="226C8175" w:rsidR="00300A98" w:rsidRDefault="00160253">
      <w:pPr>
        <w:spacing w:line="360" w:lineRule="auto"/>
        <w:ind w:firstLineChars="200" w:firstLine="480"/>
        <w:rPr>
          <w:bCs/>
          <w:sz w:val="24"/>
        </w:rPr>
      </w:pPr>
      <w:r>
        <w:rPr>
          <w:rFonts w:hint="eastAsia"/>
          <w:bCs/>
          <w:sz w:val="24"/>
        </w:rPr>
        <w:t>3</w:t>
      </w:r>
      <w:r>
        <w:rPr>
          <w:bCs/>
          <w:sz w:val="24"/>
        </w:rPr>
        <w:t>4</w:t>
      </w:r>
      <w:r w:rsidR="00300A98">
        <w:rPr>
          <w:rFonts w:hint="eastAsia"/>
          <w:bCs/>
          <w:sz w:val="24"/>
        </w:rPr>
        <w:t>、</w:t>
      </w:r>
      <w:r w:rsidR="00300A98">
        <w:rPr>
          <w:bCs/>
          <w:sz w:val="24"/>
        </w:rPr>
        <w:t>工作日：指上海证券交易所、深圳证券交易所的正常交易日</w:t>
      </w:r>
    </w:p>
    <w:p w14:paraId="3D674288" w14:textId="7EEF0A56" w:rsidR="00300A98" w:rsidRDefault="00160253">
      <w:pPr>
        <w:spacing w:line="360" w:lineRule="auto"/>
        <w:ind w:firstLineChars="200" w:firstLine="480"/>
        <w:rPr>
          <w:bCs/>
          <w:sz w:val="24"/>
        </w:rPr>
      </w:pPr>
      <w:r>
        <w:rPr>
          <w:rFonts w:hint="eastAsia"/>
          <w:bCs/>
          <w:sz w:val="24"/>
        </w:rPr>
        <w:t>3</w:t>
      </w:r>
      <w:r>
        <w:rPr>
          <w:bCs/>
          <w:sz w:val="24"/>
        </w:rPr>
        <w:t>5</w:t>
      </w:r>
      <w:r w:rsidR="00300A98">
        <w:rPr>
          <w:rFonts w:hint="eastAsia"/>
          <w:bCs/>
          <w:sz w:val="24"/>
        </w:rPr>
        <w:t>、</w:t>
      </w:r>
      <w:r w:rsidR="00300A98">
        <w:rPr>
          <w:bCs/>
          <w:sz w:val="24"/>
        </w:rPr>
        <w:t>T</w:t>
      </w:r>
      <w:r w:rsidR="00300A98">
        <w:rPr>
          <w:bCs/>
          <w:sz w:val="24"/>
        </w:rPr>
        <w:t>日：指销售机构在规定时间受理投资人申购、赎回或其他业务申请的开放日</w:t>
      </w:r>
    </w:p>
    <w:p w14:paraId="3D703BFD" w14:textId="262B3D41" w:rsidR="00300A98" w:rsidRDefault="00160253">
      <w:pPr>
        <w:spacing w:line="360" w:lineRule="auto"/>
        <w:ind w:firstLineChars="200" w:firstLine="480"/>
        <w:rPr>
          <w:bCs/>
          <w:sz w:val="24"/>
        </w:rPr>
      </w:pPr>
      <w:r>
        <w:rPr>
          <w:rFonts w:hint="eastAsia"/>
          <w:bCs/>
          <w:sz w:val="24"/>
        </w:rPr>
        <w:t>3</w:t>
      </w:r>
      <w:r>
        <w:rPr>
          <w:bCs/>
          <w:sz w:val="24"/>
        </w:rPr>
        <w:t>6</w:t>
      </w:r>
      <w:r w:rsidR="00300A98">
        <w:rPr>
          <w:rFonts w:hint="eastAsia"/>
          <w:bCs/>
          <w:sz w:val="24"/>
        </w:rPr>
        <w:t>、</w:t>
      </w:r>
      <w:r w:rsidR="00300A98">
        <w:rPr>
          <w:bCs/>
          <w:sz w:val="24"/>
        </w:rPr>
        <w:t>T+n</w:t>
      </w:r>
      <w:r w:rsidR="00300A98">
        <w:rPr>
          <w:bCs/>
          <w:sz w:val="24"/>
        </w:rPr>
        <w:t>日：指自</w:t>
      </w:r>
      <w:r w:rsidR="00300A98">
        <w:rPr>
          <w:bCs/>
          <w:sz w:val="24"/>
        </w:rPr>
        <w:t>T</w:t>
      </w:r>
      <w:r w:rsidR="00300A98">
        <w:rPr>
          <w:bCs/>
          <w:sz w:val="24"/>
        </w:rPr>
        <w:t>日起第</w:t>
      </w:r>
      <w:r w:rsidR="00300A98">
        <w:rPr>
          <w:bCs/>
          <w:sz w:val="24"/>
        </w:rPr>
        <w:t>n</w:t>
      </w:r>
      <w:r w:rsidR="00300A98">
        <w:rPr>
          <w:bCs/>
          <w:sz w:val="24"/>
        </w:rPr>
        <w:t>个工作日</w:t>
      </w:r>
      <w:r w:rsidR="00300A98">
        <w:rPr>
          <w:rFonts w:hint="eastAsia"/>
          <w:bCs/>
          <w:sz w:val="24"/>
        </w:rPr>
        <w:t>（</w:t>
      </w:r>
      <w:r w:rsidR="00300A98">
        <w:rPr>
          <w:bCs/>
          <w:sz w:val="24"/>
        </w:rPr>
        <w:t>不包含</w:t>
      </w:r>
      <w:r w:rsidR="00300A98">
        <w:rPr>
          <w:bCs/>
          <w:sz w:val="24"/>
        </w:rPr>
        <w:t>T</w:t>
      </w:r>
      <w:r w:rsidR="00300A98">
        <w:rPr>
          <w:bCs/>
          <w:sz w:val="24"/>
        </w:rPr>
        <w:t>日</w:t>
      </w:r>
      <w:r w:rsidR="00300A98">
        <w:rPr>
          <w:rFonts w:hint="eastAsia"/>
          <w:bCs/>
          <w:sz w:val="24"/>
        </w:rPr>
        <w:t>）</w:t>
      </w:r>
    </w:p>
    <w:p w14:paraId="15BA37EC" w14:textId="3096F7E5" w:rsidR="00300A98" w:rsidRDefault="00160253">
      <w:pPr>
        <w:spacing w:line="360" w:lineRule="auto"/>
        <w:ind w:firstLineChars="200" w:firstLine="480"/>
        <w:rPr>
          <w:bCs/>
          <w:sz w:val="24"/>
        </w:rPr>
      </w:pPr>
      <w:r>
        <w:rPr>
          <w:rFonts w:hint="eastAsia"/>
          <w:bCs/>
          <w:sz w:val="24"/>
        </w:rPr>
        <w:t>3</w:t>
      </w:r>
      <w:r>
        <w:rPr>
          <w:bCs/>
          <w:sz w:val="24"/>
        </w:rPr>
        <w:t>7</w:t>
      </w:r>
      <w:r w:rsidR="00300A98">
        <w:rPr>
          <w:rFonts w:hint="eastAsia"/>
          <w:bCs/>
          <w:sz w:val="24"/>
        </w:rPr>
        <w:t>、</w:t>
      </w:r>
      <w:r w:rsidR="00300A98">
        <w:rPr>
          <w:bCs/>
          <w:sz w:val="24"/>
        </w:rPr>
        <w:t>开放日：指为投资人办理基金份额申购、赎回或其他业务的工作日</w:t>
      </w:r>
    </w:p>
    <w:p w14:paraId="24001880" w14:textId="5F39354B" w:rsidR="00300A98" w:rsidRDefault="00160253">
      <w:pPr>
        <w:spacing w:line="360" w:lineRule="auto"/>
        <w:ind w:firstLineChars="200" w:firstLine="480"/>
        <w:rPr>
          <w:bCs/>
          <w:sz w:val="24"/>
        </w:rPr>
      </w:pPr>
      <w:r>
        <w:rPr>
          <w:rFonts w:hint="eastAsia"/>
          <w:bCs/>
          <w:sz w:val="24"/>
        </w:rPr>
        <w:t>3</w:t>
      </w:r>
      <w:r>
        <w:rPr>
          <w:bCs/>
          <w:sz w:val="24"/>
        </w:rPr>
        <w:t>8</w:t>
      </w:r>
      <w:r w:rsidR="00300A98">
        <w:rPr>
          <w:rFonts w:hint="eastAsia"/>
          <w:bCs/>
          <w:sz w:val="24"/>
        </w:rPr>
        <w:t>、</w:t>
      </w:r>
      <w:r w:rsidR="00300A98">
        <w:rPr>
          <w:bCs/>
          <w:sz w:val="24"/>
        </w:rPr>
        <w:t>开放时间：指开放日基金接受申购、赎回或其他交易的时间段</w:t>
      </w:r>
    </w:p>
    <w:p w14:paraId="32B8B015" w14:textId="152654AE" w:rsidR="00300A98" w:rsidRDefault="00160253">
      <w:pPr>
        <w:spacing w:line="360" w:lineRule="auto"/>
        <w:ind w:firstLineChars="200" w:firstLine="480"/>
        <w:rPr>
          <w:bCs/>
          <w:sz w:val="24"/>
        </w:rPr>
      </w:pPr>
      <w:r>
        <w:rPr>
          <w:rFonts w:hint="eastAsia"/>
          <w:bCs/>
          <w:sz w:val="24"/>
        </w:rPr>
        <w:lastRenderedPageBreak/>
        <w:t>3</w:t>
      </w:r>
      <w:r>
        <w:rPr>
          <w:bCs/>
          <w:sz w:val="24"/>
        </w:rPr>
        <w:t>9</w:t>
      </w:r>
      <w:r w:rsidR="00300A98">
        <w:rPr>
          <w:rFonts w:hint="eastAsia"/>
          <w:bCs/>
          <w:sz w:val="24"/>
        </w:rPr>
        <w:t>、</w:t>
      </w:r>
      <w:r w:rsidR="00300A98">
        <w:rPr>
          <w:bCs/>
          <w:sz w:val="24"/>
        </w:rPr>
        <w:t>《业务规则》：指</w:t>
      </w:r>
      <w:r w:rsidR="00300A98">
        <w:rPr>
          <w:rFonts w:hint="eastAsia"/>
          <w:bCs/>
          <w:sz w:val="24"/>
        </w:rPr>
        <w:t>长城基金管理有限公司</w:t>
      </w:r>
      <w:r w:rsidR="00300A98">
        <w:rPr>
          <w:bCs/>
          <w:sz w:val="24"/>
        </w:rPr>
        <w:t>开放式</w:t>
      </w:r>
      <w:r w:rsidR="00300A98">
        <w:rPr>
          <w:rFonts w:hint="eastAsia"/>
          <w:bCs/>
          <w:sz w:val="24"/>
        </w:rPr>
        <w:t>证券投资</w:t>
      </w:r>
      <w:r w:rsidR="00300A98">
        <w:rPr>
          <w:bCs/>
          <w:sz w:val="24"/>
        </w:rPr>
        <w:t>基金</w:t>
      </w:r>
      <w:r w:rsidR="00300A98">
        <w:rPr>
          <w:rFonts w:hint="eastAsia"/>
          <w:bCs/>
          <w:sz w:val="24"/>
        </w:rPr>
        <w:t>注册登记</w:t>
      </w:r>
      <w:r w:rsidR="00300A98">
        <w:rPr>
          <w:bCs/>
          <w:sz w:val="24"/>
        </w:rPr>
        <w:t>业务规则，是规范基金管理人所管理的开放式证券投资基金登记方面的业务规则，由基金管理人和投资人共同遵守</w:t>
      </w:r>
    </w:p>
    <w:p w14:paraId="7247D757" w14:textId="4E63A099" w:rsidR="00300A98" w:rsidRDefault="00160253">
      <w:pPr>
        <w:spacing w:line="360" w:lineRule="auto"/>
        <w:ind w:firstLineChars="200" w:firstLine="480"/>
        <w:rPr>
          <w:bCs/>
          <w:sz w:val="24"/>
        </w:rPr>
      </w:pPr>
      <w:r>
        <w:rPr>
          <w:bCs/>
          <w:sz w:val="24"/>
        </w:rPr>
        <w:t>40</w:t>
      </w:r>
      <w:r w:rsidR="00300A98">
        <w:rPr>
          <w:rFonts w:hint="eastAsia"/>
          <w:bCs/>
          <w:sz w:val="24"/>
        </w:rPr>
        <w:t>、</w:t>
      </w:r>
      <w:r w:rsidR="00300A98">
        <w:rPr>
          <w:bCs/>
          <w:sz w:val="24"/>
        </w:rPr>
        <w:t>认购：指在基金募集期内，投资人</w:t>
      </w:r>
      <w:r w:rsidR="00300A98">
        <w:rPr>
          <w:rFonts w:hint="eastAsia"/>
          <w:bCs/>
          <w:sz w:val="24"/>
        </w:rPr>
        <w:t>根据基金合同和招募说明书的规定</w:t>
      </w:r>
      <w:r w:rsidR="00300A98">
        <w:rPr>
          <w:bCs/>
          <w:sz w:val="24"/>
        </w:rPr>
        <w:t>申请购买基金份额的行为</w:t>
      </w:r>
    </w:p>
    <w:p w14:paraId="491D09E9" w14:textId="5F14EF10" w:rsidR="00300A98" w:rsidRDefault="00160253">
      <w:pPr>
        <w:spacing w:line="360" w:lineRule="auto"/>
        <w:ind w:firstLineChars="200" w:firstLine="480"/>
        <w:rPr>
          <w:bCs/>
          <w:sz w:val="24"/>
        </w:rPr>
      </w:pPr>
      <w:r>
        <w:rPr>
          <w:rFonts w:hint="eastAsia"/>
          <w:bCs/>
          <w:sz w:val="24"/>
        </w:rPr>
        <w:t>4</w:t>
      </w:r>
      <w:r>
        <w:rPr>
          <w:bCs/>
          <w:sz w:val="24"/>
        </w:rPr>
        <w:t>1</w:t>
      </w:r>
      <w:r w:rsidR="00300A98">
        <w:rPr>
          <w:rFonts w:hint="eastAsia"/>
          <w:bCs/>
          <w:sz w:val="24"/>
        </w:rPr>
        <w:t>、</w:t>
      </w:r>
      <w:r w:rsidR="00300A98">
        <w:rPr>
          <w:bCs/>
          <w:sz w:val="24"/>
        </w:rPr>
        <w:t>申购：指基金合同生效后，投资人根据基金合同和招募说明书的规定申请购买基金份额的行为</w:t>
      </w:r>
    </w:p>
    <w:p w14:paraId="7A11F94C" w14:textId="41241EB7" w:rsidR="00300A98" w:rsidRDefault="00160253">
      <w:pPr>
        <w:spacing w:line="360" w:lineRule="auto"/>
        <w:ind w:firstLineChars="200" w:firstLine="480"/>
        <w:rPr>
          <w:bCs/>
          <w:sz w:val="24"/>
        </w:rPr>
      </w:pPr>
      <w:r>
        <w:rPr>
          <w:rFonts w:hint="eastAsia"/>
          <w:bCs/>
          <w:sz w:val="24"/>
        </w:rPr>
        <w:t>4</w:t>
      </w:r>
      <w:r>
        <w:rPr>
          <w:bCs/>
          <w:sz w:val="24"/>
        </w:rPr>
        <w:t>2</w:t>
      </w:r>
      <w:r w:rsidR="00300A98">
        <w:rPr>
          <w:rFonts w:hint="eastAsia"/>
          <w:bCs/>
          <w:sz w:val="24"/>
        </w:rPr>
        <w:t>、</w:t>
      </w:r>
      <w:r w:rsidR="00300A98">
        <w:rPr>
          <w:bCs/>
          <w:sz w:val="24"/>
        </w:rPr>
        <w:t>赎回：指基金合同生效后，基金份额持有人按基金合同</w:t>
      </w:r>
      <w:r w:rsidR="00300A98">
        <w:rPr>
          <w:rFonts w:hint="eastAsia"/>
          <w:bCs/>
          <w:sz w:val="24"/>
        </w:rPr>
        <w:t>和</w:t>
      </w:r>
      <w:r w:rsidR="00300A98">
        <w:rPr>
          <w:bCs/>
          <w:sz w:val="24"/>
        </w:rPr>
        <w:t>招募说明书规定的条件要求将基金份额兑换为现金的行为</w:t>
      </w:r>
    </w:p>
    <w:p w14:paraId="1E95C7A8" w14:textId="24CE1565" w:rsidR="00300A98" w:rsidRDefault="00160253">
      <w:pPr>
        <w:spacing w:line="360" w:lineRule="auto"/>
        <w:ind w:firstLineChars="200" w:firstLine="480"/>
        <w:rPr>
          <w:bCs/>
          <w:sz w:val="24"/>
        </w:rPr>
      </w:pPr>
      <w:r>
        <w:rPr>
          <w:rFonts w:hint="eastAsia"/>
          <w:bCs/>
          <w:sz w:val="24"/>
        </w:rPr>
        <w:t>4</w:t>
      </w:r>
      <w:r>
        <w:rPr>
          <w:bCs/>
          <w:sz w:val="24"/>
        </w:rPr>
        <w:t>3</w:t>
      </w:r>
      <w:r w:rsidR="00300A98">
        <w:rPr>
          <w:rFonts w:hint="eastAsia"/>
          <w:bCs/>
          <w:sz w:val="24"/>
        </w:rPr>
        <w:t>、</w:t>
      </w:r>
      <w:r w:rsidR="00300A98">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31932FF" w14:textId="4DD02C72" w:rsidR="00300A98" w:rsidRDefault="00160253">
      <w:pPr>
        <w:spacing w:line="360" w:lineRule="auto"/>
        <w:ind w:firstLineChars="200" w:firstLine="480"/>
        <w:rPr>
          <w:bCs/>
          <w:sz w:val="24"/>
        </w:rPr>
      </w:pPr>
      <w:r>
        <w:rPr>
          <w:rFonts w:hint="eastAsia"/>
          <w:bCs/>
          <w:sz w:val="24"/>
        </w:rPr>
        <w:t>4</w:t>
      </w:r>
      <w:r>
        <w:rPr>
          <w:bCs/>
          <w:sz w:val="24"/>
        </w:rPr>
        <w:t>4</w:t>
      </w:r>
      <w:r w:rsidR="00300A98">
        <w:rPr>
          <w:rFonts w:hint="eastAsia"/>
          <w:bCs/>
          <w:sz w:val="24"/>
        </w:rPr>
        <w:t>、</w:t>
      </w:r>
      <w:r w:rsidR="00300A98">
        <w:rPr>
          <w:bCs/>
          <w:sz w:val="24"/>
        </w:rPr>
        <w:t>转托管：指基金份额持有人在本基金的不同销售机构之间实施的变更所持基金份额销售机构的操作</w:t>
      </w:r>
    </w:p>
    <w:p w14:paraId="28C65EF8" w14:textId="0450636D" w:rsidR="00300A98" w:rsidRDefault="00160253">
      <w:pPr>
        <w:spacing w:line="360" w:lineRule="auto"/>
        <w:ind w:firstLineChars="200" w:firstLine="480"/>
        <w:rPr>
          <w:bCs/>
          <w:sz w:val="24"/>
        </w:rPr>
      </w:pPr>
      <w:r>
        <w:rPr>
          <w:rFonts w:hint="eastAsia"/>
          <w:bCs/>
          <w:sz w:val="24"/>
        </w:rPr>
        <w:t>4</w:t>
      </w:r>
      <w:r>
        <w:rPr>
          <w:bCs/>
          <w:sz w:val="24"/>
        </w:rPr>
        <w:t>5</w:t>
      </w:r>
      <w:r w:rsidR="00300A98">
        <w:rPr>
          <w:rFonts w:hint="eastAsia"/>
          <w:bCs/>
          <w:sz w:val="24"/>
        </w:rPr>
        <w:t>、</w:t>
      </w:r>
      <w:r w:rsidR="00300A98">
        <w:rPr>
          <w:bCs/>
          <w:sz w:val="24"/>
        </w:rPr>
        <w:t>定期定额投资计划：指投资人通过有关销售机构提出申请，约定每期</w:t>
      </w:r>
      <w:r w:rsidR="00300A98">
        <w:rPr>
          <w:rFonts w:hint="eastAsia"/>
          <w:bCs/>
          <w:sz w:val="24"/>
        </w:rPr>
        <w:t>申购</w:t>
      </w:r>
      <w:r w:rsidR="00300A98">
        <w:rPr>
          <w:bCs/>
          <w:sz w:val="24"/>
        </w:rPr>
        <w:t>日、扣款金额及扣款方式，由销售机构于每期约定扣款日在投资人指定银行账户内自动完成扣款及</w:t>
      </w:r>
      <w:r w:rsidR="00300A98">
        <w:rPr>
          <w:rFonts w:hint="eastAsia"/>
          <w:bCs/>
          <w:sz w:val="24"/>
        </w:rPr>
        <w:t>受理</w:t>
      </w:r>
      <w:r w:rsidR="00300A98">
        <w:rPr>
          <w:bCs/>
          <w:sz w:val="24"/>
        </w:rPr>
        <w:t>基金申购申请的一种投资方式</w:t>
      </w:r>
    </w:p>
    <w:p w14:paraId="5D360D29" w14:textId="3F5FDEB8" w:rsidR="00300A98" w:rsidRDefault="00160253">
      <w:pPr>
        <w:spacing w:line="360" w:lineRule="auto"/>
        <w:ind w:firstLineChars="200" w:firstLine="480"/>
        <w:rPr>
          <w:bCs/>
          <w:sz w:val="24"/>
        </w:rPr>
      </w:pPr>
      <w:r>
        <w:rPr>
          <w:rFonts w:hint="eastAsia"/>
          <w:bCs/>
          <w:sz w:val="24"/>
        </w:rPr>
        <w:t>4</w:t>
      </w:r>
      <w:r>
        <w:rPr>
          <w:bCs/>
          <w:sz w:val="24"/>
        </w:rPr>
        <w:t>6</w:t>
      </w:r>
      <w:r w:rsidR="00300A98">
        <w:rPr>
          <w:rFonts w:hint="eastAsia"/>
          <w:bCs/>
          <w:sz w:val="24"/>
        </w:rPr>
        <w:t>、</w:t>
      </w:r>
      <w:r w:rsidR="00300A98">
        <w:rPr>
          <w:bCs/>
          <w:sz w:val="24"/>
        </w:rPr>
        <w:t>巨额赎回：指本基金单个开放日，基金净赎回申请</w:t>
      </w:r>
      <w:r w:rsidR="00300A98">
        <w:rPr>
          <w:rFonts w:hint="eastAsia"/>
          <w:bCs/>
          <w:sz w:val="24"/>
        </w:rPr>
        <w:t>（</w:t>
      </w:r>
      <w:r w:rsidR="00300A98">
        <w:rPr>
          <w:bCs/>
          <w:sz w:val="24"/>
        </w:rPr>
        <w:t>赎回申请份额总数加上基金转换中转出申请份额总数后扣除申购申请份额总数及基金转换中转入申请份额总数后的余额</w:t>
      </w:r>
      <w:r w:rsidR="00300A98">
        <w:rPr>
          <w:rFonts w:hint="eastAsia"/>
          <w:bCs/>
          <w:sz w:val="24"/>
        </w:rPr>
        <w:t>）</w:t>
      </w:r>
      <w:r w:rsidR="00300A98">
        <w:rPr>
          <w:bCs/>
          <w:sz w:val="24"/>
        </w:rPr>
        <w:t>超过上一开放日基金总份额的</w:t>
      </w:r>
      <w:r w:rsidR="00300A98">
        <w:rPr>
          <w:rFonts w:hint="eastAsia"/>
          <w:bCs/>
          <w:sz w:val="24"/>
        </w:rPr>
        <w:t>10%</w:t>
      </w:r>
    </w:p>
    <w:p w14:paraId="7DA3B927" w14:textId="2226AAFA" w:rsidR="00300A98" w:rsidRDefault="00160253">
      <w:pPr>
        <w:spacing w:line="360" w:lineRule="auto"/>
        <w:ind w:firstLineChars="200" w:firstLine="480"/>
        <w:rPr>
          <w:bCs/>
          <w:sz w:val="24"/>
        </w:rPr>
      </w:pPr>
      <w:r>
        <w:rPr>
          <w:rFonts w:hint="eastAsia"/>
          <w:bCs/>
          <w:sz w:val="24"/>
        </w:rPr>
        <w:t>4</w:t>
      </w:r>
      <w:r>
        <w:rPr>
          <w:bCs/>
          <w:sz w:val="24"/>
        </w:rPr>
        <w:t>7</w:t>
      </w:r>
      <w:r w:rsidR="00300A98">
        <w:rPr>
          <w:rFonts w:hint="eastAsia"/>
          <w:bCs/>
          <w:sz w:val="24"/>
        </w:rPr>
        <w:t>、</w:t>
      </w:r>
      <w:r w:rsidR="00300A98">
        <w:rPr>
          <w:bCs/>
          <w:sz w:val="24"/>
        </w:rPr>
        <w:t>元：指人民币元</w:t>
      </w:r>
    </w:p>
    <w:p w14:paraId="0D031684" w14:textId="209EAEF5" w:rsidR="00300A98" w:rsidRDefault="00160253">
      <w:pPr>
        <w:spacing w:line="360" w:lineRule="auto"/>
        <w:ind w:firstLineChars="200" w:firstLine="480"/>
        <w:rPr>
          <w:bCs/>
          <w:sz w:val="24"/>
        </w:rPr>
      </w:pPr>
      <w:r>
        <w:rPr>
          <w:rFonts w:hint="eastAsia"/>
          <w:bCs/>
          <w:sz w:val="24"/>
        </w:rPr>
        <w:t>4</w:t>
      </w:r>
      <w:r>
        <w:rPr>
          <w:bCs/>
          <w:sz w:val="24"/>
        </w:rPr>
        <w:t>8</w:t>
      </w:r>
      <w:r w:rsidR="00300A98">
        <w:rPr>
          <w:rFonts w:hint="eastAsia"/>
          <w:bCs/>
          <w:sz w:val="24"/>
        </w:rPr>
        <w:t>、</w:t>
      </w:r>
      <w:r w:rsidR="00300A98">
        <w:rPr>
          <w:bCs/>
          <w:sz w:val="24"/>
        </w:rPr>
        <w:t>基金收益：指基金投资所得债券利息、买卖证券价差、银行存款利息、已实现的其他合法收入及因运用基金财产带来的成本和费用的节约</w:t>
      </w:r>
    </w:p>
    <w:p w14:paraId="4A83777B" w14:textId="672BDCBB" w:rsidR="00300A98" w:rsidRDefault="00160253">
      <w:pPr>
        <w:spacing w:line="360" w:lineRule="auto"/>
        <w:ind w:firstLineChars="200" w:firstLine="480"/>
        <w:rPr>
          <w:bCs/>
          <w:sz w:val="24"/>
        </w:rPr>
      </w:pPr>
      <w:r>
        <w:rPr>
          <w:rFonts w:hint="eastAsia"/>
          <w:bCs/>
          <w:sz w:val="24"/>
        </w:rPr>
        <w:t>4</w:t>
      </w:r>
      <w:r>
        <w:rPr>
          <w:bCs/>
          <w:sz w:val="24"/>
        </w:rPr>
        <w:t>9</w:t>
      </w:r>
      <w:r w:rsidR="00300A98">
        <w:rPr>
          <w:rFonts w:hint="eastAsia"/>
          <w:bCs/>
          <w:sz w:val="24"/>
        </w:rPr>
        <w:t>、销售服务费：指从</w:t>
      </w:r>
      <w:r w:rsidR="00300A98">
        <w:rPr>
          <w:rFonts w:hint="eastAsia"/>
          <w:bCs/>
          <w:sz w:val="24"/>
        </w:rPr>
        <w:t>C</w:t>
      </w:r>
      <w:r w:rsidR="00300A98">
        <w:rPr>
          <w:bCs/>
          <w:sz w:val="24"/>
        </w:rPr>
        <w:t>类</w:t>
      </w:r>
      <w:r w:rsidR="00300A98">
        <w:rPr>
          <w:rFonts w:hint="eastAsia"/>
          <w:bCs/>
          <w:sz w:val="24"/>
        </w:rPr>
        <w:t>基金</w:t>
      </w:r>
      <w:r w:rsidR="00300A98">
        <w:rPr>
          <w:bCs/>
          <w:sz w:val="24"/>
        </w:rPr>
        <w:t>份额</w:t>
      </w:r>
      <w:r w:rsidR="00300A98">
        <w:rPr>
          <w:rFonts w:hint="eastAsia"/>
          <w:bCs/>
          <w:sz w:val="24"/>
        </w:rPr>
        <w:t>的基金财产中计提的，用于本基金市场推广、销售以及基金份额持有人服务的费用</w:t>
      </w:r>
    </w:p>
    <w:p w14:paraId="308B85FF" w14:textId="7F02D9BE" w:rsidR="00300A98" w:rsidRDefault="00160253">
      <w:pPr>
        <w:spacing w:line="360" w:lineRule="auto"/>
        <w:ind w:firstLineChars="200" w:firstLine="480"/>
        <w:rPr>
          <w:bCs/>
          <w:sz w:val="24"/>
        </w:rPr>
      </w:pPr>
      <w:r>
        <w:rPr>
          <w:bCs/>
          <w:sz w:val="24"/>
        </w:rPr>
        <w:t>50</w:t>
      </w:r>
      <w:r w:rsidR="00300A98">
        <w:rPr>
          <w:rFonts w:hint="eastAsia"/>
          <w:bCs/>
          <w:sz w:val="24"/>
        </w:rPr>
        <w:t>、基金份额分类：</w:t>
      </w:r>
      <w:r w:rsidR="00CE32E2">
        <w:rPr>
          <w:rFonts w:hint="eastAsia"/>
          <w:bCs/>
          <w:sz w:val="24"/>
        </w:rPr>
        <w:t>指</w:t>
      </w:r>
      <w:r w:rsidR="00300A98">
        <w:rPr>
          <w:rFonts w:hint="eastAsia"/>
          <w:bCs/>
          <w:sz w:val="24"/>
        </w:rPr>
        <w:t>本基金根据认购费、申购费、销售服务费收取方式的不同，将基金份额分为不同的类别</w:t>
      </w:r>
    </w:p>
    <w:p w14:paraId="73A05915" w14:textId="6AF39FF0" w:rsidR="00300A98" w:rsidRDefault="00160253">
      <w:pPr>
        <w:spacing w:line="360" w:lineRule="auto"/>
        <w:ind w:firstLineChars="200" w:firstLine="480"/>
        <w:rPr>
          <w:bCs/>
          <w:sz w:val="24"/>
        </w:rPr>
      </w:pPr>
      <w:r>
        <w:rPr>
          <w:rFonts w:hint="eastAsia"/>
          <w:bCs/>
          <w:sz w:val="24"/>
        </w:rPr>
        <w:t>5</w:t>
      </w:r>
      <w:r>
        <w:rPr>
          <w:bCs/>
          <w:sz w:val="24"/>
        </w:rPr>
        <w:t>1</w:t>
      </w:r>
      <w:r w:rsidR="00300A98">
        <w:rPr>
          <w:rFonts w:hint="eastAsia"/>
          <w:bCs/>
          <w:sz w:val="24"/>
        </w:rPr>
        <w:t>、</w:t>
      </w:r>
      <w:r w:rsidR="00300A98">
        <w:rPr>
          <w:rFonts w:hint="eastAsia"/>
          <w:bCs/>
          <w:sz w:val="24"/>
        </w:rPr>
        <w:t>A</w:t>
      </w:r>
      <w:r w:rsidR="00300A98">
        <w:rPr>
          <w:rFonts w:hint="eastAsia"/>
          <w:bCs/>
          <w:sz w:val="24"/>
        </w:rPr>
        <w:t>类基金份额：</w:t>
      </w:r>
      <w:r w:rsidR="00CE32E2">
        <w:rPr>
          <w:rFonts w:hint="eastAsia"/>
          <w:bCs/>
          <w:sz w:val="24"/>
        </w:rPr>
        <w:t>指</w:t>
      </w:r>
      <w:r w:rsidR="00300A98">
        <w:rPr>
          <w:rFonts w:hint="eastAsia"/>
          <w:bCs/>
          <w:sz w:val="24"/>
        </w:rPr>
        <w:t>在投资者认购</w:t>
      </w:r>
      <w:r w:rsidR="00300A98">
        <w:rPr>
          <w:rFonts w:hint="eastAsia"/>
          <w:bCs/>
          <w:sz w:val="24"/>
        </w:rPr>
        <w:t>/</w:t>
      </w:r>
      <w:r w:rsidR="00300A98">
        <w:rPr>
          <w:rFonts w:hint="eastAsia"/>
          <w:bCs/>
          <w:sz w:val="24"/>
        </w:rPr>
        <w:t>申购时收取认购费或申购费、但不从本类别基金资产中计提销售服务费的基金份额</w:t>
      </w:r>
    </w:p>
    <w:p w14:paraId="69866579" w14:textId="5D5541AB" w:rsidR="00300A98" w:rsidRDefault="00160253">
      <w:pPr>
        <w:spacing w:line="360" w:lineRule="auto"/>
        <w:ind w:firstLineChars="200" w:firstLine="480"/>
        <w:rPr>
          <w:bCs/>
          <w:sz w:val="24"/>
        </w:rPr>
      </w:pPr>
      <w:r>
        <w:rPr>
          <w:rFonts w:hint="eastAsia"/>
          <w:bCs/>
          <w:sz w:val="24"/>
        </w:rPr>
        <w:lastRenderedPageBreak/>
        <w:t>5</w:t>
      </w:r>
      <w:r>
        <w:rPr>
          <w:bCs/>
          <w:sz w:val="24"/>
        </w:rPr>
        <w:t>2</w:t>
      </w:r>
      <w:r w:rsidR="00300A98">
        <w:rPr>
          <w:rFonts w:hint="eastAsia"/>
          <w:bCs/>
          <w:sz w:val="24"/>
        </w:rPr>
        <w:t>、</w:t>
      </w:r>
      <w:r w:rsidR="00300A98">
        <w:rPr>
          <w:rFonts w:hint="eastAsia"/>
          <w:bCs/>
          <w:sz w:val="24"/>
        </w:rPr>
        <w:t>C</w:t>
      </w:r>
      <w:r w:rsidR="00300A98">
        <w:rPr>
          <w:rFonts w:hint="eastAsia"/>
          <w:bCs/>
          <w:sz w:val="24"/>
        </w:rPr>
        <w:t>类基金份额：</w:t>
      </w:r>
      <w:r w:rsidR="00CE32E2">
        <w:rPr>
          <w:rFonts w:hint="eastAsia"/>
          <w:bCs/>
          <w:sz w:val="24"/>
        </w:rPr>
        <w:t>指</w:t>
      </w:r>
      <w:r w:rsidR="00300A98">
        <w:rPr>
          <w:rFonts w:hint="eastAsia"/>
          <w:bCs/>
          <w:sz w:val="24"/>
        </w:rPr>
        <w:t>在投资者认购</w:t>
      </w:r>
      <w:r w:rsidR="00300A98">
        <w:rPr>
          <w:rFonts w:hint="eastAsia"/>
          <w:bCs/>
          <w:sz w:val="24"/>
        </w:rPr>
        <w:t>/</w:t>
      </w:r>
      <w:r w:rsidR="00300A98">
        <w:rPr>
          <w:rFonts w:hint="eastAsia"/>
          <w:bCs/>
          <w:sz w:val="24"/>
        </w:rPr>
        <w:t>申购时不收取认购费或申购费，而从本类别基金资产中计提销售服务费的基金份额</w:t>
      </w:r>
    </w:p>
    <w:p w14:paraId="63EFD40E" w14:textId="4700FB2D" w:rsidR="00300A98" w:rsidRDefault="00160253">
      <w:pPr>
        <w:spacing w:line="360" w:lineRule="auto"/>
        <w:ind w:firstLineChars="200" w:firstLine="480"/>
        <w:rPr>
          <w:bCs/>
          <w:sz w:val="24"/>
        </w:rPr>
      </w:pPr>
      <w:r>
        <w:rPr>
          <w:rFonts w:hint="eastAsia"/>
          <w:bCs/>
          <w:sz w:val="24"/>
        </w:rPr>
        <w:t>5</w:t>
      </w:r>
      <w:r>
        <w:rPr>
          <w:bCs/>
          <w:sz w:val="24"/>
        </w:rPr>
        <w:t>3</w:t>
      </w:r>
      <w:r w:rsidR="00300A98">
        <w:rPr>
          <w:rFonts w:hint="eastAsia"/>
          <w:bCs/>
          <w:sz w:val="24"/>
        </w:rPr>
        <w:t>、</w:t>
      </w:r>
      <w:r w:rsidR="00300A98">
        <w:rPr>
          <w:bCs/>
          <w:sz w:val="24"/>
        </w:rPr>
        <w:t>基金资产总值：指基金拥有的各类有价证券</w:t>
      </w:r>
      <w:r w:rsidR="00300A98">
        <w:rPr>
          <w:rFonts w:hint="eastAsia"/>
          <w:bCs/>
          <w:sz w:val="24"/>
        </w:rPr>
        <w:t>、国债期货合约、</w:t>
      </w:r>
      <w:r w:rsidR="00300A98">
        <w:rPr>
          <w:bCs/>
          <w:sz w:val="24"/>
        </w:rPr>
        <w:t>银行存款本息、基金应收申购款及其他资产的价值总和</w:t>
      </w:r>
    </w:p>
    <w:p w14:paraId="02A71C05" w14:textId="169C52B0" w:rsidR="00300A98" w:rsidRDefault="00160253">
      <w:pPr>
        <w:spacing w:line="360" w:lineRule="auto"/>
        <w:ind w:firstLineChars="200" w:firstLine="480"/>
        <w:rPr>
          <w:bCs/>
          <w:sz w:val="24"/>
        </w:rPr>
      </w:pPr>
      <w:r>
        <w:rPr>
          <w:rFonts w:hint="eastAsia"/>
          <w:bCs/>
          <w:sz w:val="24"/>
        </w:rPr>
        <w:t>5</w:t>
      </w:r>
      <w:r>
        <w:rPr>
          <w:bCs/>
          <w:sz w:val="24"/>
        </w:rPr>
        <w:t>4</w:t>
      </w:r>
      <w:r w:rsidR="00300A98">
        <w:rPr>
          <w:rFonts w:hint="eastAsia"/>
          <w:bCs/>
          <w:sz w:val="24"/>
        </w:rPr>
        <w:t>、</w:t>
      </w:r>
      <w:r w:rsidR="00300A98">
        <w:rPr>
          <w:bCs/>
          <w:sz w:val="24"/>
        </w:rPr>
        <w:t>基金资产净值：指基金资产总值减去基金负债后的价值</w:t>
      </w:r>
    </w:p>
    <w:p w14:paraId="5FEA93C0" w14:textId="061CD6C0" w:rsidR="00300A98" w:rsidRDefault="00160253">
      <w:pPr>
        <w:spacing w:line="360" w:lineRule="auto"/>
        <w:ind w:firstLineChars="200" w:firstLine="480"/>
        <w:rPr>
          <w:bCs/>
          <w:sz w:val="24"/>
        </w:rPr>
      </w:pPr>
      <w:r>
        <w:rPr>
          <w:rFonts w:hint="eastAsia"/>
          <w:bCs/>
          <w:sz w:val="24"/>
        </w:rPr>
        <w:t>5</w:t>
      </w:r>
      <w:r>
        <w:rPr>
          <w:bCs/>
          <w:sz w:val="24"/>
        </w:rPr>
        <w:t>5</w:t>
      </w:r>
      <w:r w:rsidR="00300A98">
        <w:rPr>
          <w:rFonts w:hint="eastAsia"/>
          <w:bCs/>
          <w:sz w:val="24"/>
        </w:rPr>
        <w:t>、</w:t>
      </w:r>
      <w:r w:rsidR="00300A98">
        <w:rPr>
          <w:bCs/>
          <w:sz w:val="24"/>
        </w:rPr>
        <w:t>基金份额净值：指计算日基金资产净值除以计算日基金份额总数</w:t>
      </w:r>
    </w:p>
    <w:p w14:paraId="453325D6" w14:textId="1B6728B1" w:rsidR="00300A98" w:rsidRDefault="00160253">
      <w:pPr>
        <w:spacing w:line="360" w:lineRule="auto"/>
        <w:ind w:firstLineChars="200" w:firstLine="480"/>
        <w:rPr>
          <w:bCs/>
          <w:sz w:val="24"/>
        </w:rPr>
      </w:pPr>
      <w:r>
        <w:rPr>
          <w:rFonts w:hint="eastAsia"/>
          <w:bCs/>
          <w:sz w:val="24"/>
        </w:rPr>
        <w:t>5</w:t>
      </w:r>
      <w:r>
        <w:rPr>
          <w:bCs/>
          <w:sz w:val="24"/>
        </w:rPr>
        <w:t>6</w:t>
      </w:r>
      <w:r w:rsidR="00300A98">
        <w:rPr>
          <w:rFonts w:hint="eastAsia"/>
          <w:bCs/>
          <w:sz w:val="24"/>
        </w:rPr>
        <w:t>、</w:t>
      </w:r>
      <w:r w:rsidR="00300A98">
        <w:rPr>
          <w:bCs/>
          <w:sz w:val="24"/>
        </w:rPr>
        <w:t>基金资产估值：指计算评估基金资产和负债的价值，以确定基金资产净值和基金份额净值的过程</w:t>
      </w:r>
    </w:p>
    <w:p w14:paraId="563F619A" w14:textId="012AE9DB" w:rsidR="00300A98" w:rsidRDefault="00160253">
      <w:pPr>
        <w:spacing w:line="360" w:lineRule="auto"/>
        <w:ind w:firstLineChars="200" w:firstLine="480"/>
        <w:rPr>
          <w:bCs/>
          <w:sz w:val="24"/>
        </w:rPr>
      </w:pPr>
      <w:r>
        <w:rPr>
          <w:rFonts w:hint="eastAsia"/>
          <w:bCs/>
          <w:sz w:val="24"/>
        </w:rPr>
        <w:t>5</w:t>
      </w:r>
      <w:r>
        <w:rPr>
          <w:bCs/>
          <w:sz w:val="24"/>
        </w:rPr>
        <w:t>7</w:t>
      </w:r>
      <w:r w:rsidR="00300A98">
        <w:rPr>
          <w:rFonts w:hint="eastAsia"/>
          <w:bCs/>
          <w:sz w:val="24"/>
        </w:rPr>
        <w:t>、规</w:t>
      </w:r>
      <w:r w:rsidR="00300A98">
        <w:rPr>
          <w:bCs/>
          <w:sz w:val="24"/>
        </w:rPr>
        <w:t>定</w:t>
      </w:r>
      <w:r w:rsidR="00300A98">
        <w:rPr>
          <w:rFonts w:hint="eastAsia"/>
          <w:bCs/>
          <w:sz w:val="24"/>
        </w:rPr>
        <w:t>媒介</w:t>
      </w:r>
      <w:r w:rsidR="00300A98">
        <w:rPr>
          <w:bCs/>
          <w:sz w:val="24"/>
        </w:rPr>
        <w:t>：指</w:t>
      </w:r>
      <w:r w:rsidR="00300A98">
        <w:rPr>
          <w:rFonts w:hint="eastAsia"/>
          <w:bCs/>
          <w:sz w:val="24"/>
        </w:rPr>
        <w:t>符合中国证监会规定条件的用以进行</w:t>
      </w:r>
      <w:r w:rsidR="00300A98">
        <w:rPr>
          <w:bCs/>
          <w:sz w:val="24"/>
        </w:rPr>
        <w:t>信息披露的</w:t>
      </w:r>
      <w:r w:rsidR="00300A98">
        <w:rPr>
          <w:rFonts w:hint="eastAsia"/>
          <w:bCs/>
          <w:sz w:val="24"/>
        </w:rPr>
        <w:t>全国性报刊及《信息披露办法》规定的互联网网站（包括基金管理人网站、基金托管人网站、中国证监会基金电子披露网站）等媒介</w:t>
      </w:r>
    </w:p>
    <w:p w14:paraId="58902922" w14:textId="62F399A8" w:rsidR="00300A98" w:rsidRPr="00BB31E2" w:rsidRDefault="00160253" w:rsidP="00BB31E2">
      <w:pPr>
        <w:spacing w:line="360" w:lineRule="auto"/>
        <w:ind w:firstLineChars="200" w:firstLine="480"/>
        <w:rPr>
          <w:sz w:val="24"/>
        </w:rPr>
      </w:pPr>
      <w:r>
        <w:rPr>
          <w:rFonts w:hint="eastAsia"/>
          <w:bCs/>
          <w:sz w:val="24"/>
        </w:rPr>
        <w:t>5</w:t>
      </w:r>
      <w:r>
        <w:rPr>
          <w:bCs/>
          <w:sz w:val="24"/>
        </w:rPr>
        <w:t>8</w:t>
      </w:r>
      <w:r w:rsidR="00300A98" w:rsidRPr="00BB31E2">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D86F58A" w14:textId="0D8073A2" w:rsidR="00300A98" w:rsidRDefault="00160253">
      <w:pPr>
        <w:spacing w:line="360" w:lineRule="auto"/>
        <w:ind w:firstLineChars="200" w:firstLine="480"/>
        <w:rPr>
          <w:bCs/>
          <w:sz w:val="24"/>
        </w:rPr>
      </w:pPr>
      <w:r>
        <w:rPr>
          <w:rFonts w:hint="eastAsia"/>
          <w:bCs/>
          <w:sz w:val="24"/>
        </w:rPr>
        <w:t>5</w:t>
      </w:r>
      <w:r>
        <w:rPr>
          <w:bCs/>
          <w:sz w:val="24"/>
        </w:rPr>
        <w:t>9</w:t>
      </w:r>
      <w:r w:rsidR="00300A9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D867019" w14:textId="74F1BC85" w:rsidR="00300A98" w:rsidRDefault="00160253">
      <w:pPr>
        <w:spacing w:line="360" w:lineRule="auto"/>
        <w:ind w:firstLineChars="200" w:firstLine="480"/>
        <w:rPr>
          <w:sz w:val="24"/>
        </w:rPr>
      </w:pPr>
      <w:r>
        <w:rPr>
          <w:sz w:val="24"/>
        </w:rPr>
        <w:t>60</w:t>
      </w:r>
      <w:r w:rsidR="00300A98">
        <w:rPr>
          <w:rFonts w:hint="eastAsia"/>
          <w:sz w:val="24"/>
        </w:rPr>
        <w:t>、流动性受限资产：指由于法律法规、监管、合同或操作障碍等原因无法以合理价格予以变现的资产，包括但不限于到期日在</w:t>
      </w:r>
      <w:r w:rsidR="00300A98">
        <w:rPr>
          <w:rFonts w:hint="eastAsia"/>
          <w:sz w:val="24"/>
        </w:rPr>
        <w:t>10</w:t>
      </w:r>
      <w:r w:rsidR="00300A98">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873511" w14:textId="13E0D928" w:rsidR="00300A98" w:rsidRDefault="00160253">
      <w:pPr>
        <w:spacing w:line="360" w:lineRule="auto"/>
        <w:ind w:firstLineChars="200" w:firstLine="480"/>
        <w:rPr>
          <w:bCs/>
          <w:sz w:val="24"/>
        </w:rPr>
      </w:pPr>
      <w:r>
        <w:rPr>
          <w:sz w:val="24"/>
        </w:rPr>
        <w:t>61</w:t>
      </w:r>
      <w:r w:rsidR="00300A98">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30B99AD" w14:textId="4ACA6AF4" w:rsidR="00300A98" w:rsidRDefault="00160253">
      <w:pPr>
        <w:spacing w:line="360" w:lineRule="auto"/>
        <w:ind w:firstLineChars="200" w:firstLine="480"/>
        <w:rPr>
          <w:bCs/>
          <w:sz w:val="24"/>
        </w:rPr>
      </w:pPr>
      <w:r>
        <w:rPr>
          <w:bCs/>
          <w:sz w:val="24"/>
        </w:rPr>
        <w:t>62</w:t>
      </w:r>
      <w:r w:rsidR="00300A98">
        <w:rPr>
          <w:rFonts w:hint="eastAsia"/>
          <w:bCs/>
          <w:sz w:val="24"/>
        </w:rPr>
        <w:t>、</w:t>
      </w:r>
      <w:r w:rsidR="00300A98">
        <w:rPr>
          <w:bCs/>
          <w:sz w:val="24"/>
        </w:rPr>
        <w:t>不可抗力：指</w:t>
      </w:r>
      <w:r w:rsidR="00300A98">
        <w:rPr>
          <w:rFonts w:hint="eastAsia"/>
          <w:bCs/>
          <w:sz w:val="24"/>
        </w:rPr>
        <w:t>基金合同</w:t>
      </w:r>
      <w:r w:rsidR="00300A98">
        <w:rPr>
          <w:bCs/>
          <w:sz w:val="24"/>
        </w:rPr>
        <w:t>当事人不能预见、不能避免且不能克服的客观事</w:t>
      </w:r>
      <w:r w:rsidR="00300A98">
        <w:rPr>
          <w:bCs/>
          <w:sz w:val="24"/>
        </w:rPr>
        <w:lastRenderedPageBreak/>
        <w:t>件</w:t>
      </w:r>
    </w:p>
    <w:p w14:paraId="1F136D26"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64" w:name="_Toc6683"/>
      <w:bookmarkStart w:id="65" w:name="_Toc20318"/>
      <w:bookmarkStart w:id="66" w:name="_Toc545"/>
      <w:bookmarkStart w:id="67" w:name="_Toc532824283"/>
      <w:bookmarkStart w:id="68" w:name="_Toc13288"/>
      <w:bookmarkStart w:id="69" w:name="_Toc733"/>
      <w:bookmarkStart w:id="70" w:name="_Toc5246"/>
      <w:bookmarkStart w:id="71" w:name="_Toc22708"/>
      <w:bookmarkStart w:id="72" w:name="_Toc18631"/>
      <w:bookmarkStart w:id="73" w:name="_Toc20627"/>
      <w:bookmarkStart w:id="74" w:name="_Toc6149"/>
      <w:bookmarkStart w:id="75" w:name="_Toc24571"/>
      <w:bookmarkStart w:id="76" w:name="_Toc233456272"/>
      <w:bookmarkStart w:id="77"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474F027A" w14:textId="77777777" w:rsidR="00300A98" w:rsidRDefault="00300A98">
      <w:pPr>
        <w:spacing w:line="360" w:lineRule="auto"/>
        <w:ind w:firstLine="540"/>
        <w:rPr>
          <w:bCs/>
          <w:sz w:val="24"/>
        </w:rPr>
      </w:pPr>
      <w:bookmarkStart w:id="79" w:name="_Hlt88031774"/>
      <w:bookmarkStart w:id="80" w:name="_Hlt88031741"/>
      <w:bookmarkEnd w:id="79"/>
    </w:p>
    <w:bookmarkEnd w:id="80"/>
    <w:p w14:paraId="3D1EDA96" w14:textId="77777777" w:rsidR="00300A98" w:rsidRDefault="00300A98">
      <w:pPr>
        <w:spacing w:line="360" w:lineRule="auto"/>
        <w:ind w:firstLineChars="200" w:firstLine="480"/>
        <w:rPr>
          <w:bCs/>
          <w:sz w:val="24"/>
        </w:rPr>
      </w:pPr>
      <w:r>
        <w:rPr>
          <w:bCs/>
          <w:sz w:val="24"/>
        </w:rPr>
        <w:t>一、基金名称</w:t>
      </w:r>
      <w:bookmarkEnd w:id="78"/>
    </w:p>
    <w:p w14:paraId="63B48548" w14:textId="68FBEE4F" w:rsidR="00300A98" w:rsidRDefault="00101AD0">
      <w:pPr>
        <w:spacing w:line="360" w:lineRule="auto"/>
        <w:ind w:firstLineChars="200" w:firstLine="480"/>
        <w:rPr>
          <w:bCs/>
          <w:sz w:val="24"/>
        </w:rPr>
      </w:pPr>
      <w:r>
        <w:rPr>
          <w:rFonts w:hint="eastAsia"/>
          <w:bCs/>
          <w:sz w:val="24"/>
        </w:rPr>
        <w:t>长城</w:t>
      </w:r>
      <w:r w:rsidR="00E152AD">
        <w:rPr>
          <w:rFonts w:hint="eastAsia"/>
          <w:bCs/>
          <w:sz w:val="24"/>
        </w:rPr>
        <w:t>月月鑫</w:t>
      </w:r>
      <w:r>
        <w:rPr>
          <w:rFonts w:hint="eastAsia"/>
          <w:bCs/>
          <w:sz w:val="24"/>
        </w:rPr>
        <w:t>30</w:t>
      </w:r>
      <w:r>
        <w:rPr>
          <w:rFonts w:hint="eastAsia"/>
          <w:bCs/>
          <w:sz w:val="24"/>
        </w:rPr>
        <w:t>天持有期纯债债券型证券投资基金</w:t>
      </w:r>
    </w:p>
    <w:p w14:paraId="1F69FE5D" w14:textId="77777777" w:rsidR="00300A98" w:rsidRDefault="00300A98">
      <w:pPr>
        <w:spacing w:line="360" w:lineRule="auto"/>
        <w:ind w:firstLineChars="200" w:firstLine="480"/>
        <w:rPr>
          <w:bCs/>
          <w:sz w:val="24"/>
        </w:rPr>
      </w:pPr>
    </w:p>
    <w:p w14:paraId="404FFC25" w14:textId="77777777" w:rsidR="00300A98" w:rsidRDefault="00300A98">
      <w:pPr>
        <w:spacing w:line="360" w:lineRule="auto"/>
        <w:ind w:firstLineChars="200" w:firstLine="480"/>
        <w:rPr>
          <w:bCs/>
          <w:sz w:val="24"/>
        </w:rPr>
      </w:pPr>
      <w:bookmarkStart w:id="81" w:name="_Toc79392574"/>
      <w:r>
        <w:rPr>
          <w:bCs/>
          <w:sz w:val="24"/>
        </w:rPr>
        <w:t>二、基金的类别</w:t>
      </w:r>
      <w:bookmarkEnd w:id="81"/>
    </w:p>
    <w:p w14:paraId="5788E06C" w14:textId="77777777" w:rsidR="00300A98" w:rsidRDefault="00300A98">
      <w:pPr>
        <w:spacing w:line="360" w:lineRule="auto"/>
        <w:ind w:leftChars="257" w:left="796" w:hanging="256"/>
        <w:rPr>
          <w:bCs/>
          <w:sz w:val="24"/>
        </w:rPr>
      </w:pPr>
      <w:r>
        <w:rPr>
          <w:rFonts w:hint="eastAsia"/>
          <w:bCs/>
          <w:sz w:val="24"/>
        </w:rPr>
        <w:t>债券型</w:t>
      </w:r>
      <w:r>
        <w:rPr>
          <w:bCs/>
          <w:sz w:val="24"/>
        </w:rPr>
        <w:t>证券投资基金</w:t>
      </w:r>
    </w:p>
    <w:p w14:paraId="391665ED" w14:textId="77777777" w:rsidR="00300A98" w:rsidRDefault="00300A98">
      <w:pPr>
        <w:spacing w:line="360" w:lineRule="auto"/>
        <w:ind w:leftChars="257" w:left="796" w:hanging="256"/>
        <w:rPr>
          <w:bCs/>
          <w:sz w:val="24"/>
        </w:rPr>
      </w:pPr>
    </w:p>
    <w:p w14:paraId="2B511502" w14:textId="77777777" w:rsidR="00300A98" w:rsidRDefault="00300A98">
      <w:pPr>
        <w:spacing w:line="360" w:lineRule="auto"/>
        <w:ind w:firstLineChars="200" w:firstLine="480"/>
        <w:rPr>
          <w:bCs/>
          <w:sz w:val="24"/>
        </w:rPr>
      </w:pPr>
      <w:bookmarkStart w:id="82" w:name="_Toc79392575"/>
      <w:r>
        <w:rPr>
          <w:bCs/>
          <w:sz w:val="24"/>
        </w:rPr>
        <w:t>三、基金的运作方式</w:t>
      </w:r>
    </w:p>
    <w:p w14:paraId="609FB462" w14:textId="132D321C" w:rsidR="00300A98" w:rsidRDefault="00300A98">
      <w:pPr>
        <w:spacing w:line="360" w:lineRule="auto"/>
        <w:ind w:leftChars="257" w:left="796" w:hanging="256"/>
        <w:rPr>
          <w:bCs/>
          <w:sz w:val="24"/>
        </w:rPr>
      </w:pPr>
      <w:r>
        <w:rPr>
          <w:bCs/>
          <w:sz w:val="24"/>
        </w:rPr>
        <w:t>契约型开放式</w:t>
      </w:r>
    </w:p>
    <w:p w14:paraId="187741D7" w14:textId="6B1214C7" w:rsidR="00E41F33" w:rsidRDefault="00E41F33" w:rsidP="00C17DA8">
      <w:pPr>
        <w:spacing w:line="360" w:lineRule="auto"/>
        <w:ind w:firstLineChars="200" w:firstLine="480"/>
        <w:rPr>
          <w:bCs/>
          <w:sz w:val="24"/>
        </w:rPr>
      </w:pPr>
      <w:r w:rsidRPr="00E41F33">
        <w:rPr>
          <w:rFonts w:hint="eastAsia"/>
          <w:bCs/>
          <w:sz w:val="24"/>
        </w:rPr>
        <w:t>本基金对每份基金份额设置</w:t>
      </w:r>
      <w:r w:rsidRPr="00E41F33">
        <w:rPr>
          <w:rFonts w:hint="eastAsia"/>
          <w:bCs/>
          <w:sz w:val="24"/>
        </w:rPr>
        <w:t>30</w:t>
      </w:r>
      <w:r w:rsidRPr="00E41F33">
        <w:rPr>
          <w:rFonts w:hint="eastAsia"/>
          <w:bCs/>
          <w:sz w:val="24"/>
        </w:rPr>
        <w:t>天的最短持有期限，即自基金合同生效日（对于认购份额而言）或基金份额申购确认日（对于申购份额而言）至该日起的第</w:t>
      </w:r>
      <w:r w:rsidRPr="00E41F33">
        <w:rPr>
          <w:rFonts w:hint="eastAsia"/>
          <w:bCs/>
          <w:sz w:val="24"/>
        </w:rPr>
        <w:t>29</w:t>
      </w:r>
      <w:r w:rsidRPr="00E41F33">
        <w:rPr>
          <w:rFonts w:hint="eastAsia"/>
          <w:bCs/>
          <w:sz w:val="24"/>
        </w:rPr>
        <w:t>天（含当日），投资者不能提出赎回或转换转出申请；自该日起的第</w:t>
      </w:r>
      <w:r w:rsidRPr="00E41F33">
        <w:rPr>
          <w:rFonts w:hint="eastAsia"/>
          <w:bCs/>
          <w:sz w:val="24"/>
        </w:rPr>
        <w:t>30</w:t>
      </w:r>
      <w:r w:rsidRPr="00E41F33">
        <w:rPr>
          <w:rFonts w:hint="eastAsia"/>
          <w:bCs/>
          <w:sz w:val="24"/>
        </w:rPr>
        <w:t>天起（含当日，如为非工作日则顺延至下一工作日），投资者方可提出赎回或转换转出申请。</w:t>
      </w:r>
    </w:p>
    <w:p w14:paraId="69D7F874" w14:textId="77777777" w:rsidR="00300A98" w:rsidRDefault="00300A98">
      <w:pPr>
        <w:spacing w:line="360" w:lineRule="auto"/>
        <w:ind w:leftChars="257" w:left="796" w:hanging="256"/>
        <w:rPr>
          <w:bCs/>
          <w:sz w:val="24"/>
        </w:rPr>
      </w:pPr>
    </w:p>
    <w:p w14:paraId="1D6366B7" w14:textId="77777777" w:rsidR="00300A98" w:rsidRDefault="00300A98">
      <w:pPr>
        <w:spacing w:line="360" w:lineRule="auto"/>
        <w:ind w:firstLineChars="200" w:firstLine="480"/>
        <w:rPr>
          <w:bCs/>
          <w:sz w:val="24"/>
        </w:rPr>
      </w:pPr>
      <w:r>
        <w:rPr>
          <w:bCs/>
          <w:sz w:val="24"/>
        </w:rPr>
        <w:t>四、基金的投资目标</w:t>
      </w:r>
      <w:bookmarkEnd w:id="82"/>
    </w:p>
    <w:p w14:paraId="09683587" w14:textId="5585F662" w:rsidR="00300A98" w:rsidRDefault="00B0117C">
      <w:pPr>
        <w:spacing w:line="360" w:lineRule="auto"/>
        <w:ind w:firstLineChars="200" w:firstLine="480"/>
        <w:rPr>
          <w:bCs/>
          <w:sz w:val="24"/>
        </w:rPr>
      </w:pPr>
      <w:r w:rsidRPr="00B0117C">
        <w:rPr>
          <w:rFonts w:hint="eastAsia"/>
          <w:bCs/>
          <w:sz w:val="24"/>
        </w:rPr>
        <w:t>在严格控制风险的基础上，力争获得</w:t>
      </w:r>
      <w:r>
        <w:rPr>
          <w:rFonts w:hint="eastAsia"/>
          <w:bCs/>
          <w:sz w:val="24"/>
        </w:rPr>
        <w:t>超越</w:t>
      </w:r>
      <w:r w:rsidRPr="00B0117C">
        <w:rPr>
          <w:rFonts w:hint="eastAsia"/>
          <w:bCs/>
          <w:sz w:val="24"/>
        </w:rPr>
        <w:t>业绩</w:t>
      </w:r>
      <w:r>
        <w:rPr>
          <w:rFonts w:hint="eastAsia"/>
          <w:bCs/>
          <w:sz w:val="24"/>
        </w:rPr>
        <w:t>比较基准的投资收益，追求基金资产的长期稳健增值</w:t>
      </w:r>
      <w:r w:rsidR="00300A98">
        <w:rPr>
          <w:rFonts w:hint="eastAsia"/>
          <w:bCs/>
          <w:sz w:val="24"/>
        </w:rPr>
        <w:t>。</w:t>
      </w:r>
    </w:p>
    <w:p w14:paraId="7DDA349C" w14:textId="77777777" w:rsidR="00300A98" w:rsidRDefault="00300A98">
      <w:pPr>
        <w:pStyle w:val="20"/>
        <w:rPr>
          <w:rFonts w:ascii="Times New Roman" w:eastAsia="宋体"/>
          <w:bCs/>
          <w:sz w:val="24"/>
        </w:rPr>
      </w:pPr>
    </w:p>
    <w:p w14:paraId="37214A32" w14:textId="77777777" w:rsidR="00300A98" w:rsidRDefault="00300A98">
      <w:pPr>
        <w:spacing w:line="360" w:lineRule="auto"/>
        <w:ind w:firstLineChars="200" w:firstLine="480"/>
        <w:rPr>
          <w:bCs/>
          <w:sz w:val="24"/>
        </w:rPr>
      </w:pPr>
      <w:bookmarkStart w:id="83" w:name="_Toc79392576"/>
      <w:r>
        <w:rPr>
          <w:bCs/>
          <w:sz w:val="24"/>
        </w:rPr>
        <w:t>五、基金的最低募集份额总额</w:t>
      </w:r>
      <w:bookmarkEnd w:id="83"/>
      <w:r>
        <w:rPr>
          <w:rFonts w:hint="eastAsia"/>
          <w:bCs/>
          <w:sz w:val="24"/>
        </w:rPr>
        <w:t>和金额</w:t>
      </w:r>
    </w:p>
    <w:p w14:paraId="13282E05" w14:textId="47E81F28" w:rsidR="00300A98" w:rsidRDefault="00300A9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r>
        <w:rPr>
          <w:bCs/>
          <w:sz w:val="24"/>
        </w:rPr>
        <w:t>最低募集金额为</w:t>
      </w:r>
      <w:r>
        <w:rPr>
          <w:bCs/>
          <w:sz w:val="24"/>
        </w:rPr>
        <w:t>2</w:t>
      </w:r>
      <w:r>
        <w:rPr>
          <w:bCs/>
          <w:sz w:val="24"/>
        </w:rPr>
        <w:t>亿元人民币。</w:t>
      </w:r>
    </w:p>
    <w:p w14:paraId="077A1EBB" w14:textId="77777777" w:rsidR="00300A98" w:rsidRDefault="00300A98">
      <w:pPr>
        <w:spacing w:line="360" w:lineRule="auto"/>
        <w:ind w:firstLineChars="200" w:firstLine="480"/>
        <w:rPr>
          <w:bCs/>
          <w:sz w:val="24"/>
        </w:rPr>
      </w:pPr>
    </w:p>
    <w:p w14:paraId="72F9A626" w14:textId="77777777" w:rsidR="00300A98" w:rsidRDefault="00300A98">
      <w:pPr>
        <w:spacing w:line="360" w:lineRule="auto"/>
        <w:ind w:firstLineChars="200" w:firstLine="480"/>
        <w:rPr>
          <w:bCs/>
          <w:sz w:val="24"/>
        </w:rPr>
      </w:pPr>
      <w:bookmarkStart w:id="84" w:name="_Toc79392577"/>
      <w:r>
        <w:rPr>
          <w:bCs/>
          <w:sz w:val="24"/>
        </w:rPr>
        <w:t>六、基金份额</w:t>
      </w:r>
      <w:r>
        <w:rPr>
          <w:rFonts w:hint="eastAsia"/>
          <w:bCs/>
          <w:sz w:val="24"/>
        </w:rPr>
        <w:t>发售</w:t>
      </w:r>
      <w:r>
        <w:rPr>
          <w:bCs/>
          <w:sz w:val="24"/>
        </w:rPr>
        <w:t>面值</w:t>
      </w:r>
      <w:bookmarkEnd w:id="84"/>
      <w:r>
        <w:rPr>
          <w:bCs/>
          <w:sz w:val="24"/>
        </w:rPr>
        <w:t>和认购费用</w:t>
      </w:r>
    </w:p>
    <w:p w14:paraId="6E68052D" w14:textId="2F002A35" w:rsidR="00300A98" w:rsidRDefault="00300A98">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279B757A" w14:textId="77777777" w:rsidR="00300A98" w:rsidRDefault="00300A98">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11F692FA" w14:textId="77777777" w:rsidR="00300A98" w:rsidRDefault="00300A98">
      <w:pPr>
        <w:autoSpaceDE w:val="0"/>
        <w:autoSpaceDN w:val="0"/>
        <w:adjustRightInd w:val="0"/>
        <w:spacing w:line="360" w:lineRule="auto"/>
        <w:ind w:firstLineChars="200" w:firstLine="480"/>
        <w:jc w:val="left"/>
        <w:rPr>
          <w:bCs/>
          <w:sz w:val="24"/>
        </w:rPr>
      </w:pPr>
    </w:p>
    <w:p w14:paraId="3B714980" w14:textId="77777777" w:rsidR="00300A98" w:rsidRDefault="00300A98">
      <w:pPr>
        <w:spacing w:line="360" w:lineRule="auto"/>
        <w:ind w:firstLineChars="200" w:firstLine="480"/>
        <w:rPr>
          <w:bCs/>
          <w:sz w:val="24"/>
        </w:rPr>
      </w:pPr>
      <w:bookmarkStart w:id="85" w:name="_Toc79392578"/>
      <w:r>
        <w:rPr>
          <w:bCs/>
          <w:sz w:val="24"/>
        </w:rPr>
        <w:t>七、基金存续期限</w:t>
      </w:r>
      <w:bookmarkEnd w:id="85"/>
    </w:p>
    <w:p w14:paraId="041D94B0" w14:textId="77777777" w:rsidR="00300A98" w:rsidRDefault="00300A98">
      <w:pPr>
        <w:spacing w:line="360" w:lineRule="auto"/>
        <w:ind w:firstLineChars="200" w:firstLine="480"/>
        <w:rPr>
          <w:bCs/>
          <w:sz w:val="24"/>
        </w:rPr>
      </w:pPr>
      <w:r>
        <w:rPr>
          <w:bCs/>
          <w:sz w:val="24"/>
        </w:rPr>
        <w:lastRenderedPageBreak/>
        <w:t>不定期</w:t>
      </w:r>
      <w:r>
        <w:rPr>
          <w:rFonts w:hint="eastAsia"/>
          <w:bCs/>
          <w:sz w:val="24"/>
        </w:rPr>
        <w:t>。</w:t>
      </w:r>
    </w:p>
    <w:p w14:paraId="7DDDC79A" w14:textId="77777777" w:rsidR="00300A98" w:rsidRDefault="00300A98">
      <w:pPr>
        <w:spacing w:line="360" w:lineRule="auto"/>
        <w:ind w:firstLineChars="200" w:firstLine="480"/>
        <w:rPr>
          <w:bCs/>
          <w:sz w:val="24"/>
        </w:rPr>
      </w:pPr>
    </w:p>
    <w:p w14:paraId="403F4A78" w14:textId="34600394" w:rsidR="00300A98" w:rsidRDefault="00300A98">
      <w:pPr>
        <w:spacing w:line="360" w:lineRule="auto"/>
        <w:ind w:firstLine="480"/>
        <w:rPr>
          <w:bCs/>
          <w:sz w:val="24"/>
        </w:rPr>
      </w:pPr>
      <w:r>
        <w:rPr>
          <w:bCs/>
          <w:sz w:val="24"/>
        </w:rPr>
        <w:t>八、</w:t>
      </w:r>
      <w:r>
        <w:rPr>
          <w:rFonts w:hint="eastAsia"/>
          <w:bCs/>
          <w:sz w:val="24"/>
        </w:rPr>
        <w:t>基金份额的类别</w:t>
      </w:r>
    </w:p>
    <w:p w14:paraId="5718AA3F" w14:textId="77777777" w:rsidR="00300A98" w:rsidRDefault="00300A98">
      <w:pPr>
        <w:spacing w:line="360" w:lineRule="auto"/>
        <w:ind w:firstLine="480"/>
        <w:rPr>
          <w:bCs/>
          <w:sz w:val="24"/>
        </w:rPr>
      </w:pPr>
      <w:r>
        <w:rPr>
          <w:rFonts w:hint="eastAsia"/>
          <w:bCs/>
          <w:sz w:val="24"/>
        </w:rPr>
        <w:t>本基金根据认购费、申购费、销售服务费收取方式的不同，将基金份额分为不同的类别。在投资者认购</w:t>
      </w:r>
      <w:r>
        <w:rPr>
          <w:rFonts w:hint="eastAsia"/>
          <w:bCs/>
          <w:sz w:val="24"/>
        </w:rPr>
        <w:t>/</w:t>
      </w:r>
      <w:r>
        <w:rPr>
          <w:rFonts w:hint="eastAsia"/>
          <w:bCs/>
          <w:sz w:val="24"/>
        </w:rPr>
        <w:t>申购时收取认购费或申购费、但不从本类别基金资产中计提销售服务费的基金份额，称为</w:t>
      </w:r>
      <w:r>
        <w:rPr>
          <w:rFonts w:hint="eastAsia"/>
          <w:bCs/>
          <w:sz w:val="24"/>
        </w:rPr>
        <w:t>A</w:t>
      </w:r>
      <w:r>
        <w:rPr>
          <w:rFonts w:hint="eastAsia"/>
          <w:bCs/>
          <w:sz w:val="24"/>
        </w:rPr>
        <w:t>类基金份额；在投资者认购</w:t>
      </w:r>
      <w:r>
        <w:rPr>
          <w:rFonts w:hint="eastAsia"/>
          <w:bCs/>
          <w:sz w:val="24"/>
        </w:rPr>
        <w:t>/</w:t>
      </w:r>
      <w:r>
        <w:rPr>
          <w:rFonts w:hint="eastAsia"/>
          <w:bCs/>
          <w:sz w:val="24"/>
        </w:rPr>
        <w:t>申购时不收取认购费或申购费，而从本类别基金资产中计提销售服务费的基金份额，称为</w:t>
      </w:r>
      <w:r>
        <w:rPr>
          <w:rFonts w:hint="eastAsia"/>
          <w:bCs/>
          <w:sz w:val="24"/>
        </w:rPr>
        <w:t>C</w:t>
      </w:r>
      <w:r>
        <w:rPr>
          <w:rFonts w:hint="eastAsia"/>
          <w:bCs/>
          <w:sz w:val="24"/>
        </w:rPr>
        <w:t>类基金份额。</w:t>
      </w:r>
    </w:p>
    <w:p w14:paraId="684805C1" w14:textId="77777777" w:rsidR="00300A98" w:rsidRDefault="00300A98">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类基金份额分别设置代码，分别计算和公告两类基金份额净值和两类基金份额累计净值。</w:t>
      </w:r>
    </w:p>
    <w:p w14:paraId="2E11B945" w14:textId="77777777" w:rsidR="00300A98" w:rsidRDefault="00300A98">
      <w:pPr>
        <w:spacing w:line="360" w:lineRule="auto"/>
        <w:ind w:firstLine="480"/>
        <w:rPr>
          <w:bCs/>
          <w:sz w:val="24"/>
        </w:rPr>
      </w:pPr>
      <w:r>
        <w:rPr>
          <w:rFonts w:hint="eastAsia"/>
          <w:bCs/>
          <w:sz w:val="24"/>
        </w:rPr>
        <w:t>投资人在认购</w:t>
      </w:r>
      <w:r>
        <w:rPr>
          <w:rFonts w:hint="eastAsia"/>
          <w:bCs/>
          <w:sz w:val="24"/>
        </w:rPr>
        <w:t>/</w:t>
      </w:r>
      <w:r>
        <w:rPr>
          <w:rFonts w:hint="eastAsia"/>
          <w:bCs/>
          <w:sz w:val="24"/>
        </w:rPr>
        <w:t>申购基金份额时可自行选择基金份额类别。</w:t>
      </w:r>
    </w:p>
    <w:p w14:paraId="78FD6514" w14:textId="0F49E832" w:rsidR="00300A98" w:rsidRDefault="00300A98">
      <w:pPr>
        <w:spacing w:line="360" w:lineRule="auto"/>
        <w:ind w:firstLine="480"/>
        <w:rPr>
          <w:bCs/>
          <w:sz w:val="24"/>
        </w:rPr>
      </w:pPr>
      <w:r>
        <w:rPr>
          <w:rFonts w:hint="eastAsia"/>
          <w:bCs/>
          <w:sz w:val="24"/>
        </w:rPr>
        <w:t>有关基金份额类别的具体设置、费率水平等由基金管理人确定，并在招募说明书或相关公告中公告。根据基金销售情况，基金管理人可在法律法规允许以及不损害已有基金份额持有人权益的情况下，经与基金托管人协商，</w:t>
      </w:r>
      <w:r w:rsidR="00B0117C" w:rsidRPr="00B0117C">
        <w:rPr>
          <w:rFonts w:hint="eastAsia"/>
          <w:bCs/>
          <w:sz w:val="24"/>
        </w:rPr>
        <w:t>在履行适当程序后，</w:t>
      </w:r>
      <w:r>
        <w:rPr>
          <w:rFonts w:hint="eastAsia"/>
          <w:bCs/>
          <w:sz w:val="24"/>
        </w:rPr>
        <w:t>增加、减少或调整基金份额类别设置和对基金份额分类办法及规则进行调整，调整实施前基金管理人需及时公告，不需召开基金份额持有人大会。</w:t>
      </w:r>
    </w:p>
    <w:p w14:paraId="2C1BA861" w14:textId="77777777" w:rsidR="00300A98" w:rsidRDefault="00300A98">
      <w:pPr>
        <w:spacing w:line="360" w:lineRule="auto"/>
        <w:ind w:left="199" w:firstLine="425"/>
        <w:rPr>
          <w:bCs/>
          <w:sz w:val="24"/>
        </w:rPr>
      </w:pPr>
    </w:p>
    <w:p w14:paraId="3C174B4F"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86" w:name="_Toc532824284"/>
      <w:bookmarkStart w:id="87" w:name="_Toc27226"/>
      <w:bookmarkStart w:id="88" w:name="_Toc90742321"/>
      <w:bookmarkStart w:id="89" w:name="_Toc3266"/>
      <w:bookmarkStart w:id="90" w:name="_Toc29784"/>
      <w:bookmarkStart w:id="91" w:name="_Toc24682"/>
      <w:bookmarkStart w:id="92" w:name="_Toc22074"/>
      <w:bookmarkStart w:id="93" w:name="_Toc7151"/>
      <w:bookmarkStart w:id="94" w:name="_Toc90742688"/>
      <w:bookmarkStart w:id="95" w:name="_Toc90742390"/>
      <w:bookmarkStart w:id="96" w:name="_Toc16265"/>
      <w:bookmarkStart w:id="97" w:name="_Toc6714"/>
      <w:bookmarkStart w:id="98" w:name="_Toc15203"/>
      <w:bookmarkStart w:id="99" w:name="_Toc29948"/>
      <w:bookmarkStart w:id="100" w:name="_Toc2718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4B0E6C5" w14:textId="77777777" w:rsidR="00300A98" w:rsidRDefault="00300A98">
      <w:pPr>
        <w:spacing w:line="360" w:lineRule="auto"/>
        <w:ind w:firstLineChars="200" w:firstLine="420"/>
        <w:rPr>
          <w:bCs/>
          <w:kern w:val="44"/>
        </w:rPr>
      </w:pPr>
    </w:p>
    <w:p w14:paraId="719201EF" w14:textId="77777777" w:rsidR="00300A98" w:rsidRDefault="00300A98">
      <w:pPr>
        <w:spacing w:line="360" w:lineRule="auto"/>
        <w:ind w:firstLineChars="200" w:firstLine="480"/>
        <w:rPr>
          <w:bCs/>
          <w:sz w:val="24"/>
        </w:rPr>
      </w:pPr>
      <w:r>
        <w:rPr>
          <w:bCs/>
          <w:sz w:val="24"/>
        </w:rPr>
        <w:t>一、基金份额的发售时间、发售方式、发售对象</w:t>
      </w:r>
    </w:p>
    <w:p w14:paraId="09611D05" w14:textId="77777777" w:rsidR="00300A98" w:rsidRDefault="00300A98">
      <w:pPr>
        <w:spacing w:line="360" w:lineRule="auto"/>
        <w:ind w:firstLineChars="200" w:firstLine="480"/>
        <w:rPr>
          <w:bCs/>
          <w:sz w:val="24"/>
        </w:rPr>
      </w:pPr>
      <w:r>
        <w:rPr>
          <w:bCs/>
          <w:sz w:val="24"/>
        </w:rPr>
        <w:t>1</w:t>
      </w:r>
      <w:r>
        <w:rPr>
          <w:bCs/>
          <w:sz w:val="24"/>
        </w:rPr>
        <w:t>、发售时间</w:t>
      </w:r>
    </w:p>
    <w:p w14:paraId="6DA31192" w14:textId="77777777" w:rsidR="00300A98" w:rsidRDefault="00300A98">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3E5F631" w14:textId="77777777" w:rsidR="00300A98" w:rsidRDefault="00300A98">
      <w:pPr>
        <w:spacing w:line="360" w:lineRule="auto"/>
        <w:ind w:firstLineChars="200" w:firstLine="480"/>
        <w:rPr>
          <w:bCs/>
          <w:sz w:val="24"/>
        </w:rPr>
      </w:pPr>
      <w:r>
        <w:rPr>
          <w:bCs/>
          <w:sz w:val="24"/>
        </w:rPr>
        <w:t>2</w:t>
      </w:r>
      <w:r>
        <w:rPr>
          <w:bCs/>
          <w:sz w:val="24"/>
        </w:rPr>
        <w:t>、发售方式</w:t>
      </w:r>
    </w:p>
    <w:p w14:paraId="48227BDC" w14:textId="2E347352" w:rsidR="00300A98" w:rsidRDefault="00300A98">
      <w:pPr>
        <w:spacing w:line="360" w:lineRule="auto"/>
        <w:ind w:firstLineChars="200" w:firstLine="480"/>
        <w:rPr>
          <w:bCs/>
          <w:sz w:val="24"/>
        </w:rPr>
      </w:pPr>
      <w:r>
        <w:rPr>
          <w:bCs/>
          <w:sz w:val="24"/>
        </w:rPr>
        <w:t>通过各销售机构的基金销售网点公开发售，各销售机构的具体名单见基金份额发售公告以及</w:t>
      </w:r>
      <w:r>
        <w:rPr>
          <w:rFonts w:hint="eastAsia"/>
          <w:bCs/>
          <w:sz w:val="24"/>
        </w:rPr>
        <w:t>基金管理人网站</w:t>
      </w:r>
      <w:r w:rsidR="00377626">
        <w:rPr>
          <w:rFonts w:hint="eastAsia"/>
          <w:bCs/>
          <w:sz w:val="24"/>
        </w:rPr>
        <w:t>公示</w:t>
      </w:r>
      <w:r>
        <w:rPr>
          <w:rFonts w:hint="eastAsia"/>
          <w:bCs/>
          <w:sz w:val="24"/>
        </w:rPr>
        <w:t>并不时更新的销售机构名录</w:t>
      </w:r>
      <w:r>
        <w:rPr>
          <w:bCs/>
          <w:sz w:val="24"/>
        </w:rPr>
        <w:t>。</w:t>
      </w:r>
    </w:p>
    <w:p w14:paraId="6DF67A64" w14:textId="77777777" w:rsidR="00300A98" w:rsidRDefault="00300A98">
      <w:pPr>
        <w:spacing w:line="360" w:lineRule="auto"/>
        <w:ind w:firstLineChars="200" w:firstLine="480"/>
        <w:rPr>
          <w:bCs/>
          <w:sz w:val="24"/>
        </w:rPr>
      </w:pPr>
      <w:r>
        <w:rPr>
          <w:bCs/>
          <w:sz w:val="24"/>
        </w:rPr>
        <w:t>3</w:t>
      </w:r>
      <w:r>
        <w:rPr>
          <w:bCs/>
          <w:sz w:val="24"/>
        </w:rPr>
        <w:t>、发售对象</w:t>
      </w:r>
    </w:p>
    <w:p w14:paraId="23C23582" w14:textId="777A831A" w:rsidR="00300A98" w:rsidRDefault="00300A9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06CBF8E0" w14:textId="42518A34" w:rsidR="00B0117C" w:rsidRDefault="00B0117C">
      <w:pPr>
        <w:spacing w:line="360" w:lineRule="auto"/>
        <w:ind w:firstLineChars="200" w:firstLine="480"/>
        <w:rPr>
          <w:bCs/>
          <w:sz w:val="24"/>
        </w:rPr>
      </w:pPr>
      <w:r w:rsidRPr="00B0117C">
        <w:rPr>
          <w:rFonts w:hint="eastAsia"/>
          <w:bCs/>
          <w:sz w:val="24"/>
        </w:rPr>
        <w:t>基金管理人有权对发售对象的范围予以进一步限定，具体发售对象以招募说明书、基金份额发售公告或相关公告为准。</w:t>
      </w:r>
    </w:p>
    <w:p w14:paraId="6C8B7458" w14:textId="77777777" w:rsidR="00300A98" w:rsidRDefault="00300A98">
      <w:pPr>
        <w:spacing w:line="360" w:lineRule="auto"/>
        <w:ind w:firstLineChars="200" w:firstLine="480"/>
        <w:rPr>
          <w:bCs/>
          <w:sz w:val="24"/>
        </w:rPr>
      </w:pPr>
      <w:r>
        <w:rPr>
          <w:bCs/>
          <w:sz w:val="24"/>
        </w:rPr>
        <w:t>二、基金份额的认购</w:t>
      </w:r>
    </w:p>
    <w:p w14:paraId="3CFB560B" w14:textId="77777777" w:rsidR="00300A98" w:rsidRDefault="00300A98">
      <w:pPr>
        <w:spacing w:line="360" w:lineRule="auto"/>
        <w:ind w:firstLineChars="200" w:firstLine="480"/>
        <w:rPr>
          <w:bCs/>
          <w:sz w:val="24"/>
        </w:rPr>
      </w:pPr>
      <w:r>
        <w:rPr>
          <w:bCs/>
          <w:sz w:val="24"/>
        </w:rPr>
        <w:t>1</w:t>
      </w:r>
      <w:r>
        <w:rPr>
          <w:bCs/>
          <w:sz w:val="24"/>
        </w:rPr>
        <w:t>、认购费用</w:t>
      </w:r>
    </w:p>
    <w:p w14:paraId="1120CA6D" w14:textId="77777777" w:rsidR="00300A98" w:rsidRDefault="00300A98">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w:t>
      </w:r>
      <w:r>
        <w:rPr>
          <w:rFonts w:hint="eastAsia"/>
          <w:bCs/>
          <w:sz w:val="24"/>
        </w:rPr>
        <w:t>及基金产品资料概要中</w:t>
      </w:r>
      <w:r>
        <w:rPr>
          <w:bCs/>
          <w:sz w:val="24"/>
        </w:rPr>
        <w:t>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14:paraId="320276B0" w14:textId="77777777" w:rsidR="00300A98" w:rsidRDefault="00300A98">
      <w:pPr>
        <w:spacing w:line="360" w:lineRule="auto"/>
        <w:ind w:firstLineChars="200" w:firstLine="480"/>
        <w:rPr>
          <w:bCs/>
          <w:sz w:val="24"/>
        </w:rPr>
      </w:pPr>
      <w:r>
        <w:rPr>
          <w:bCs/>
          <w:sz w:val="24"/>
        </w:rPr>
        <w:t>2</w:t>
      </w:r>
      <w:r>
        <w:rPr>
          <w:bCs/>
          <w:sz w:val="24"/>
        </w:rPr>
        <w:t>、募集期利息的处理方式</w:t>
      </w:r>
    </w:p>
    <w:p w14:paraId="23901588" w14:textId="77777777" w:rsidR="00300A98" w:rsidRDefault="00300A98">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6996C2D8" w14:textId="77777777" w:rsidR="00300A98" w:rsidRDefault="00300A98">
      <w:pPr>
        <w:spacing w:line="360" w:lineRule="auto"/>
        <w:ind w:firstLineChars="200" w:firstLine="480"/>
        <w:rPr>
          <w:bCs/>
          <w:sz w:val="24"/>
        </w:rPr>
      </w:pPr>
      <w:r>
        <w:rPr>
          <w:bCs/>
          <w:sz w:val="24"/>
        </w:rPr>
        <w:t>3</w:t>
      </w:r>
      <w:r>
        <w:rPr>
          <w:bCs/>
          <w:sz w:val="24"/>
        </w:rPr>
        <w:t>、基金认购份额的计算</w:t>
      </w:r>
    </w:p>
    <w:p w14:paraId="57BDBA66" w14:textId="77777777" w:rsidR="00300A98" w:rsidRDefault="00300A98">
      <w:pPr>
        <w:spacing w:line="360" w:lineRule="auto"/>
        <w:ind w:firstLineChars="200" w:firstLine="480"/>
        <w:rPr>
          <w:bCs/>
          <w:sz w:val="24"/>
        </w:rPr>
      </w:pPr>
      <w:r>
        <w:rPr>
          <w:bCs/>
          <w:sz w:val="24"/>
        </w:rPr>
        <w:t>基金认购份额具体的计算方法在招募说明书中列示。</w:t>
      </w:r>
    </w:p>
    <w:p w14:paraId="24A4C468" w14:textId="77777777" w:rsidR="00300A98" w:rsidRDefault="00300A9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00F8C17" w14:textId="7114DF4A" w:rsidR="00300A98" w:rsidRDefault="00300A98">
      <w:pPr>
        <w:spacing w:line="360" w:lineRule="auto"/>
        <w:ind w:firstLineChars="200" w:firstLine="480"/>
        <w:rPr>
          <w:bCs/>
          <w:sz w:val="24"/>
        </w:rPr>
      </w:pPr>
      <w:r>
        <w:rPr>
          <w:bCs/>
          <w:sz w:val="24"/>
        </w:rPr>
        <w:t>认购份额</w:t>
      </w:r>
      <w:bookmarkStart w:id="101" w:name="OLE_LINK1"/>
      <w:r>
        <w:rPr>
          <w:bCs/>
          <w:sz w:val="24"/>
        </w:rPr>
        <w:t>的计算</w:t>
      </w:r>
      <w:bookmarkEnd w:id="101"/>
      <w:r>
        <w:rPr>
          <w:bCs/>
          <w:sz w:val="24"/>
        </w:rPr>
        <w:t>保留到小数点后</w:t>
      </w:r>
      <w:r>
        <w:rPr>
          <w:rFonts w:hint="eastAsia"/>
          <w:sz w:val="24"/>
        </w:rPr>
        <w:t>2</w:t>
      </w:r>
      <w:r>
        <w:rPr>
          <w:sz w:val="24"/>
        </w:rPr>
        <w:t>位</w:t>
      </w:r>
      <w:r>
        <w:rPr>
          <w:bCs/>
          <w:sz w:val="24"/>
        </w:rPr>
        <w:t>，小数点</w:t>
      </w:r>
      <w:r>
        <w:rPr>
          <w:rFonts w:hint="eastAsia"/>
          <w:sz w:val="24"/>
        </w:rPr>
        <w:t>2</w:t>
      </w:r>
      <w:r>
        <w:rPr>
          <w:sz w:val="24"/>
        </w:rPr>
        <w:t>位</w:t>
      </w:r>
      <w:r>
        <w:rPr>
          <w:bCs/>
          <w:sz w:val="24"/>
        </w:rPr>
        <w:t>以后的部分四舍五入，由此误差产生的收益或损失由基金财产承担。</w:t>
      </w:r>
    </w:p>
    <w:p w14:paraId="4F7E450B" w14:textId="77777777" w:rsidR="00300A98" w:rsidRDefault="00300A98">
      <w:pPr>
        <w:spacing w:line="360" w:lineRule="auto"/>
        <w:ind w:firstLineChars="200" w:firstLine="480"/>
        <w:rPr>
          <w:bCs/>
          <w:sz w:val="24"/>
        </w:rPr>
      </w:pPr>
      <w:r>
        <w:rPr>
          <w:rFonts w:hint="eastAsia"/>
          <w:bCs/>
          <w:sz w:val="24"/>
        </w:rPr>
        <w:t>5</w:t>
      </w:r>
      <w:r>
        <w:rPr>
          <w:rFonts w:hint="eastAsia"/>
          <w:bCs/>
          <w:sz w:val="24"/>
        </w:rPr>
        <w:t>、认购申请的确认</w:t>
      </w:r>
    </w:p>
    <w:p w14:paraId="3A2B860C" w14:textId="77777777" w:rsidR="00300A98" w:rsidRDefault="00300A98">
      <w:pPr>
        <w:spacing w:line="360" w:lineRule="auto"/>
        <w:ind w:firstLineChars="200" w:firstLine="480"/>
        <w:rPr>
          <w:bCs/>
          <w:sz w:val="24"/>
        </w:rPr>
      </w:pPr>
      <w:r>
        <w:rPr>
          <w:rFonts w:hint="eastAsia"/>
          <w:bCs/>
          <w:sz w:val="24"/>
        </w:rPr>
        <w:t>销售机构对认购申请的受理并不代表该申请一定成功，而仅代表销售机构已</w:t>
      </w:r>
      <w:r>
        <w:rPr>
          <w:rFonts w:hint="eastAsia"/>
          <w:bCs/>
          <w:sz w:val="24"/>
        </w:rPr>
        <w:lastRenderedPageBreak/>
        <w:t>经接收到认购申请。认购的确认以登记机构的确认结果为准。对于认购申请及认购份额的确认情况，投资人应及时查询并妥善行使合法权利，否则，由此产生的投资人任何损失由投资人自行承担。</w:t>
      </w:r>
    </w:p>
    <w:p w14:paraId="32C2460A" w14:textId="77777777" w:rsidR="00300A98" w:rsidRDefault="00300A9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205B2A4"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FA32296"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0728247"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3FC9098" w14:textId="77777777" w:rsidR="00300A98" w:rsidRDefault="00300A98">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，基金管理人有权对该投资人的认购申请进行限制。基金管理人接受某笔或者某些认购申请有可能导致单个投资人持有基金份额的比例达到或者超过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比例要求的，基金管理人有权拒绝该等全部或者部分认购申请。投资人认购的基金份额数以基金合同生效后登记机构的确认结果为准。</w:t>
      </w:r>
    </w:p>
    <w:p w14:paraId="4B43F6E7" w14:textId="77777777" w:rsidR="00300A98" w:rsidRDefault="00300A98">
      <w:pPr>
        <w:spacing w:line="360" w:lineRule="auto"/>
        <w:ind w:firstLineChars="200" w:firstLine="480"/>
        <w:rPr>
          <w:bCs/>
          <w:sz w:val="24"/>
        </w:rPr>
      </w:pPr>
      <w:r>
        <w:rPr>
          <w:rFonts w:hint="eastAsia"/>
          <w:bCs/>
          <w:sz w:val="24"/>
        </w:rPr>
        <w:t>5</w:t>
      </w:r>
      <w:r>
        <w:rPr>
          <w:bCs/>
          <w:sz w:val="24"/>
        </w:rPr>
        <w:t>、</w:t>
      </w:r>
      <w:r>
        <w:rPr>
          <w:rFonts w:hint="eastAsia"/>
          <w:bCs/>
          <w:sz w:val="24"/>
        </w:rPr>
        <w:t>投资人在募集期内可以多次认购基金份额，认购费按每笔认购申请单独计算。认购申请一经受理不得撤销。</w:t>
      </w:r>
    </w:p>
    <w:p w14:paraId="0963DF80"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102" w:name="_Toc532824285"/>
      <w:bookmarkStart w:id="103" w:name="_Toc18526"/>
      <w:bookmarkStart w:id="104" w:name="_Toc21988"/>
      <w:bookmarkStart w:id="105" w:name="_Toc18329"/>
      <w:bookmarkStart w:id="106" w:name="_Toc14893"/>
      <w:bookmarkStart w:id="107" w:name="_Toc26986"/>
      <w:bookmarkStart w:id="108" w:name="_Toc6559"/>
      <w:bookmarkStart w:id="109" w:name="_Toc18797"/>
      <w:bookmarkStart w:id="110" w:name="_Toc1823"/>
      <w:bookmarkStart w:id="111" w:name="_Toc139991735"/>
      <w:bookmarkStart w:id="112" w:name="_Toc141703885"/>
      <w:bookmarkStart w:id="113" w:name="_Toc7848"/>
      <w:bookmarkStart w:id="114" w:name="_Toc17912"/>
      <w:bookmarkStart w:id="115" w:name="_Toc474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781F456" w14:textId="77777777" w:rsidR="00300A98" w:rsidRDefault="00300A98">
      <w:pPr>
        <w:spacing w:line="360" w:lineRule="auto"/>
        <w:ind w:firstLine="540"/>
        <w:rPr>
          <w:bCs/>
          <w:sz w:val="24"/>
        </w:rPr>
      </w:pPr>
    </w:p>
    <w:p w14:paraId="2F8761FB" w14:textId="77777777" w:rsidR="00300A98" w:rsidRDefault="00300A98">
      <w:pPr>
        <w:spacing w:line="360" w:lineRule="auto"/>
        <w:ind w:firstLineChars="200" w:firstLine="480"/>
        <w:rPr>
          <w:bCs/>
          <w:sz w:val="24"/>
        </w:rPr>
      </w:pPr>
      <w:r>
        <w:rPr>
          <w:bCs/>
          <w:sz w:val="24"/>
        </w:rPr>
        <w:t>一、基金备案的条件</w:t>
      </w:r>
    </w:p>
    <w:p w14:paraId="77C6B2BF" w14:textId="06DBAA0D" w:rsidR="00300A98" w:rsidRDefault="00300A9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CC43E0D" w14:textId="77777777" w:rsidR="00300A98" w:rsidRDefault="00300A9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8D4B85" w14:textId="77777777" w:rsidR="00300A98" w:rsidRDefault="00300A98">
      <w:pPr>
        <w:spacing w:line="360" w:lineRule="auto"/>
        <w:ind w:firstLineChars="200" w:firstLine="480"/>
        <w:rPr>
          <w:bCs/>
          <w:sz w:val="24"/>
        </w:rPr>
      </w:pPr>
      <w:r>
        <w:rPr>
          <w:bCs/>
          <w:sz w:val="24"/>
        </w:rPr>
        <w:t>二、基金合同不能生效时募集资金的处理方式</w:t>
      </w:r>
    </w:p>
    <w:p w14:paraId="5A96FC24" w14:textId="77777777" w:rsidR="00300A98" w:rsidRDefault="00300A9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D53CE36" w14:textId="77777777" w:rsidR="00300A98" w:rsidRDefault="00300A98">
      <w:pPr>
        <w:spacing w:line="360" w:lineRule="auto"/>
        <w:ind w:firstLine="480"/>
        <w:rPr>
          <w:bCs/>
          <w:sz w:val="24"/>
        </w:rPr>
      </w:pPr>
      <w:r>
        <w:rPr>
          <w:bCs/>
          <w:sz w:val="24"/>
        </w:rPr>
        <w:t>1</w:t>
      </w:r>
      <w:r>
        <w:rPr>
          <w:bCs/>
          <w:sz w:val="24"/>
        </w:rPr>
        <w:t>、以其固有财产承担因募集行为而产生的债务和费用；</w:t>
      </w:r>
    </w:p>
    <w:p w14:paraId="431AE55A" w14:textId="0172794A" w:rsidR="00300A98" w:rsidRDefault="00300A9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交纳</w:t>
      </w:r>
      <w:r>
        <w:rPr>
          <w:bCs/>
          <w:sz w:val="24"/>
        </w:rPr>
        <w:t>的款项，并加计银行同期存款利息；</w:t>
      </w:r>
    </w:p>
    <w:p w14:paraId="79DD91B9" w14:textId="77777777" w:rsidR="00300A98" w:rsidRDefault="00300A9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42C52DA" w14:textId="77777777" w:rsidR="00300A98" w:rsidRDefault="00300A98">
      <w:pPr>
        <w:spacing w:line="360" w:lineRule="auto"/>
        <w:ind w:firstLineChars="200" w:firstLine="480"/>
        <w:rPr>
          <w:bCs/>
          <w:sz w:val="24"/>
        </w:rPr>
      </w:pPr>
      <w:r>
        <w:rPr>
          <w:bCs/>
          <w:sz w:val="24"/>
        </w:rPr>
        <w:t>三、基金存续期内的基金份额持有人数量和资产规模</w:t>
      </w:r>
    </w:p>
    <w:p w14:paraId="73735DB8" w14:textId="7B5A13A6" w:rsidR="00300A98" w:rsidRPr="00BB31E2" w:rsidRDefault="00300A98">
      <w:pPr>
        <w:spacing w:line="360" w:lineRule="auto"/>
        <w:ind w:firstLineChars="200" w:firstLine="480"/>
        <w:rPr>
          <w:sz w:val="24"/>
        </w:rPr>
      </w:pPr>
      <w:r>
        <w:rPr>
          <w:bCs/>
          <w:sz w:val="24"/>
        </w:rPr>
        <w:t>《基金合同》生效</w:t>
      </w:r>
      <w:r>
        <w:rPr>
          <w:rFonts w:hint="eastAsia"/>
          <w:bCs/>
          <w:sz w:val="24"/>
        </w:rPr>
        <w:t>后</w:t>
      </w:r>
      <w:r>
        <w:rPr>
          <w:bCs/>
          <w:sz w:val="24"/>
        </w:rPr>
        <w:t>，</w:t>
      </w:r>
      <w:r>
        <w:rPr>
          <w:rFonts w:hint="eastAsia"/>
          <w:bCs/>
          <w:sz w:val="24"/>
        </w:rPr>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sidRPr="00BB31E2">
        <w:rPr>
          <w:rFonts w:hint="eastAsia"/>
          <w:sz w:val="24"/>
        </w:rPr>
        <w:t>连续</w:t>
      </w:r>
      <w:r w:rsidR="00415B6C">
        <w:rPr>
          <w:bCs/>
          <w:sz w:val="24"/>
        </w:rPr>
        <w:t>50</w:t>
      </w:r>
      <w:r w:rsidRPr="00BB31E2">
        <w:rPr>
          <w:rFonts w:hint="eastAsia"/>
          <w:sz w:val="24"/>
        </w:rPr>
        <w:t>个工作日出现前述情形的，基金合同</w:t>
      </w:r>
      <w:r w:rsidR="00415B6C" w:rsidRPr="00BB31E2">
        <w:rPr>
          <w:rFonts w:hint="eastAsia"/>
          <w:sz w:val="24"/>
        </w:rPr>
        <w:t>终止</w:t>
      </w:r>
      <w:r w:rsidRPr="00BB31E2">
        <w:rPr>
          <w:rFonts w:hint="eastAsia"/>
          <w:sz w:val="24"/>
        </w:rPr>
        <w:t>，</w:t>
      </w:r>
      <w:r w:rsidR="00415B6C" w:rsidRPr="00BB31E2">
        <w:rPr>
          <w:rFonts w:hint="eastAsia"/>
          <w:sz w:val="24"/>
        </w:rPr>
        <w:t>不需召开基金份额持有人大会</w:t>
      </w:r>
      <w:r w:rsidRPr="00BB31E2">
        <w:rPr>
          <w:rFonts w:hint="eastAsia"/>
          <w:sz w:val="24"/>
        </w:rPr>
        <w:t>。</w:t>
      </w:r>
    </w:p>
    <w:p w14:paraId="2BDF4498" w14:textId="77777777" w:rsidR="00300A98" w:rsidRDefault="00300A98">
      <w:pPr>
        <w:spacing w:line="360" w:lineRule="auto"/>
        <w:ind w:firstLineChars="200" w:firstLine="480"/>
        <w:rPr>
          <w:bCs/>
          <w:sz w:val="24"/>
        </w:rPr>
      </w:pPr>
      <w:r>
        <w:rPr>
          <w:rFonts w:hint="eastAsia"/>
          <w:bCs/>
          <w:sz w:val="24"/>
        </w:rPr>
        <w:t>法律法规或中国证监会另有规定时，从其规定。</w:t>
      </w:r>
    </w:p>
    <w:p w14:paraId="2F5752A9"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116" w:name="_Toc7920"/>
      <w:bookmarkStart w:id="117" w:name="_Toc123112234"/>
      <w:bookmarkStart w:id="118" w:name="_Toc20733"/>
      <w:bookmarkStart w:id="119" w:name="_Toc23261"/>
      <w:bookmarkStart w:id="120" w:name="_Toc79392606"/>
      <w:bookmarkStart w:id="121" w:name="_Toc123102453"/>
      <w:bookmarkStart w:id="122" w:name="_Toc98560352"/>
      <w:bookmarkStart w:id="123" w:name="_Toc23822"/>
      <w:bookmarkStart w:id="124" w:name="_Toc123051452"/>
      <w:bookmarkStart w:id="125" w:name="_Toc48649707"/>
      <w:bookmarkStart w:id="126" w:name="_Toc17244"/>
      <w:bookmarkStart w:id="127" w:name="_Toc532824286"/>
      <w:bookmarkStart w:id="128" w:name="_Toc11081"/>
      <w:bookmarkStart w:id="129" w:name="_Toc610"/>
      <w:bookmarkStart w:id="130" w:name="_Toc4003"/>
      <w:bookmarkStart w:id="131" w:name="_Toc1270"/>
      <w:bookmarkStart w:id="132" w:name="_Toc139991736"/>
      <w:bookmarkStart w:id="133" w:name="_Toc10463"/>
      <w:bookmarkStart w:id="134" w:name="_Toc1427"/>
      <w:bookmarkStart w:id="135" w:name="_Toc14170388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40AF642" w14:textId="77777777" w:rsidR="00300A98" w:rsidRDefault="00300A98">
      <w:pPr>
        <w:spacing w:line="360" w:lineRule="auto"/>
        <w:ind w:firstLine="540"/>
        <w:rPr>
          <w:bCs/>
          <w:sz w:val="24"/>
        </w:rPr>
      </w:pPr>
    </w:p>
    <w:p w14:paraId="73962C26" w14:textId="77777777" w:rsidR="00300A98" w:rsidRDefault="00300A98">
      <w:pPr>
        <w:spacing w:line="360" w:lineRule="auto"/>
        <w:ind w:firstLineChars="200" w:firstLine="480"/>
        <w:rPr>
          <w:bCs/>
          <w:sz w:val="24"/>
        </w:rPr>
      </w:pPr>
      <w:r>
        <w:rPr>
          <w:bCs/>
          <w:sz w:val="24"/>
        </w:rPr>
        <w:t>一、申购和赎回场所</w:t>
      </w:r>
    </w:p>
    <w:p w14:paraId="63289667" w14:textId="662681D9" w:rsidR="00300A98" w:rsidRDefault="00300A98">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sidR="003A77FE">
        <w:rPr>
          <w:rFonts w:hint="eastAsia"/>
          <w:bCs/>
          <w:sz w:val="24"/>
        </w:rPr>
        <w:t>公示</w:t>
      </w:r>
      <w:r>
        <w:rPr>
          <w:rFonts w:hint="eastAsia"/>
          <w:bCs/>
          <w:sz w:val="24"/>
        </w:rPr>
        <w:t>并不时更新的销售机构名录</w:t>
      </w:r>
      <w:r>
        <w:rPr>
          <w:bCs/>
          <w:sz w:val="24"/>
        </w:rPr>
        <w:t>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271EDD23" w14:textId="77777777" w:rsidR="00300A98" w:rsidRDefault="00300A98">
      <w:pPr>
        <w:spacing w:line="360" w:lineRule="auto"/>
        <w:ind w:firstLineChars="200" w:firstLine="480"/>
        <w:rPr>
          <w:bCs/>
          <w:sz w:val="24"/>
        </w:rPr>
      </w:pPr>
      <w:r>
        <w:rPr>
          <w:bCs/>
          <w:sz w:val="24"/>
        </w:rPr>
        <w:t>二、申购和赎回的开放日及时间</w:t>
      </w:r>
    </w:p>
    <w:p w14:paraId="66165AE2"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1317113" w14:textId="6DF3FF90" w:rsidR="00014796" w:rsidRDefault="00014796">
      <w:pPr>
        <w:spacing w:line="360" w:lineRule="auto"/>
        <w:ind w:firstLineChars="200" w:firstLine="480"/>
        <w:rPr>
          <w:bCs/>
          <w:sz w:val="24"/>
        </w:rPr>
      </w:pPr>
      <w:r w:rsidRPr="00014796">
        <w:rPr>
          <w:rFonts w:hint="eastAsia"/>
          <w:bCs/>
          <w:sz w:val="24"/>
        </w:rPr>
        <w:t>本基金对每份基金份额设置</w:t>
      </w:r>
      <w:r w:rsidRPr="00014796">
        <w:rPr>
          <w:rFonts w:hint="eastAsia"/>
          <w:bCs/>
          <w:sz w:val="24"/>
        </w:rPr>
        <w:t>30</w:t>
      </w:r>
      <w:r w:rsidRPr="00014796">
        <w:rPr>
          <w:rFonts w:hint="eastAsia"/>
          <w:bCs/>
          <w:sz w:val="24"/>
        </w:rPr>
        <w:t>天的最短持有期限，即自基金合同生效日（对于认购份额而言）或基金份额申购确认日（对于申购份额而言）至该日起的第</w:t>
      </w:r>
      <w:r w:rsidRPr="00014796">
        <w:rPr>
          <w:rFonts w:hint="eastAsia"/>
          <w:bCs/>
          <w:sz w:val="24"/>
        </w:rPr>
        <w:t>29</w:t>
      </w:r>
      <w:r w:rsidRPr="00014796">
        <w:rPr>
          <w:rFonts w:hint="eastAsia"/>
          <w:bCs/>
          <w:sz w:val="24"/>
        </w:rPr>
        <w:t>天（含当日），投资者不能提出赎回或转换转出申请；自该日起的第</w:t>
      </w:r>
      <w:r w:rsidRPr="00014796">
        <w:rPr>
          <w:rFonts w:hint="eastAsia"/>
          <w:bCs/>
          <w:sz w:val="24"/>
        </w:rPr>
        <w:t>30</w:t>
      </w:r>
      <w:r w:rsidRPr="00014796">
        <w:rPr>
          <w:rFonts w:hint="eastAsia"/>
          <w:bCs/>
          <w:sz w:val="24"/>
        </w:rPr>
        <w:t>天起（含当日，如为非工作日则顺延至下一工作日），投资者方可提出赎回或转换转出申请。</w:t>
      </w:r>
    </w:p>
    <w:p w14:paraId="02A981C6" w14:textId="6E50481B" w:rsidR="00300A98" w:rsidRDefault="00300A98">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BE42B19" w14:textId="11DE0CC6" w:rsidR="00300A98" w:rsidRDefault="00300A98">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B563155"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4AF4CC9" w14:textId="0E9CC79F" w:rsidR="00300A98" w:rsidRDefault="00300A9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0421C318" w14:textId="16ACE5B6" w:rsidR="00300A98" w:rsidRDefault="0077663D">
      <w:pPr>
        <w:spacing w:line="360" w:lineRule="auto"/>
        <w:ind w:firstLineChars="200" w:firstLine="480"/>
        <w:rPr>
          <w:bCs/>
          <w:sz w:val="24"/>
        </w:rPr>
      </w:pPr>
      <w:r w:rsidRPr="0077663D">
        <w:rPr>
          <w:rFonts w:hint="eastAsia"/>
          <w:bCs/>
          <w:sz w:val="24"/>
        </w:rPr>
        <w:t>认购份额的最短持有期限到期后，</w:t>
      </w:r>
      <w:r w:rsidR="00291DAE" w:rsidRPr="00291DAE">
        <w:rPr>
          <w:rFonts w:hint="eastAsia"/>
          <w:bCs/>
          <w:sz w:val="24"/>
        </w:rPr>
        <w:t>基金管理人</w:t>
      </w:r>
      <w:r w:rsidR="00300A98">
        <w:rPr>
          <w:bCs/>
          <w:sz w:val="24"/>
        </w:rPr>
        <w:t>开始办理赎回，具体业务办理时间在赎回开始公告中规定。</w:t>
      </w:r>
    </w:p>
    <w:p w14:paraId="1E461DCD" w14:textId="01F535B0" w:rsidR="00300A98" w:rsidRDefault="00300A98">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02F21027" w14:textId="18799164" w:rsidR="00300A98" w:rsidRDefault="00300A98">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w:t>
      </w:r>
      <w:r>
        <w:rPr>
          <w:bCs/>
          <w:sz w:val="24"/>
        </w:rPr>
        <w:lastRenderedPageBreak/>
        <w:t>申请</w:t>
      </w:r>
      <w:r>
        <w:rPr>
          <w:rFonts w:hint="eastAsia"/>
          <w:bCs/>
          <w:sz w:val="24"/>
        </w:rPr>
        <w:t>且登记机构确认接受</w:t>
      </w:r>
      <w:r>
        <w:rPr>
          <w:bCs/>
          <w:sz w:val="24"/>
        </w:rPr>
        <w:t>的，其基金份额申购、赎回价格为下一开放日</w:t>
      </w:r>
      <w:r>
        <w:rPr>
          <w:rFonts w:hint="eastAsia"/>
          <w:bCs/>
          <w:sz w:val="24"/>
        </w:rPr>
        <w:t>该类</w:t>
      </w:r>
      <w:r>
        <w:rPr>
          <w:bCs/>
          <w:sz w:val="24"/>
        </w:rPr>
        <w:t>基金份额申购、赎回的价格。</w:t>
      </w:r>
    </w:p>
    <w:p w14:paraId="1B625102" w14:textId="77777777" w:rsidR="00300A98" w:rsidRDefault="00300A98">
      <w:pPr>
        <w:spacing w:line="360" w:lineRule="auto"/>
        <w:ind w:firstLineChars="200" w:firstLine="480"/>
        <w:rPr>
          <w:bCs/>
          <w:sz w:val="24"/>
        </w:rPr>
      </w:pPr>
      <w:r>
        <w:rPr>
          <w:bCs/>
          <w:sz w:val="24"/>
        </w:rPr>
        <w:t>三、申购与赎回的原则</w:t>
      </w:r>
    </w:p>
    <w:p w14:paraId="25CA6CFB" w14:textId="6D32B239" w:rsidR="00300A98" w:rsidRDefault="00300A98">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61C3ACF4"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ACEE954"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EDA0971" w14:textId="371947C0" w:rsidR="00300A98" w:rsidRDefault="00300A9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DA90A4A" w14:textId="77777777" w:rsidR="00300A98" w:rsidRPr="00BB31E2" w:rsidRDefault="00300A98">
      <w:pPr>
        <w:spacing w:line="360" w:lineRule="auto"/>
        <w:ind w:firstLineChars="200" w:firstLine="480"/>
        <w:rPr>
          <w:sz w:val="24"/>
          <w:highlight w:val="yellow"/>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8FCBBB6" w14:textId="5D7BAE4F" w:rsidR="00300A98" w:rsidRDefault="00300A9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2B9EE49" w14:textId="77777777" w:rsidR="00300A98" w:rsidRDefault="00300A98">
      <w:pPr>
        <w:spacing w:line="360" w:lineRule="auto"/>
        <w:ind w:firstLineChars="200" w:firstLine="480"/>
        <w:rPr>
          <w:bCs/>
          <w:sz w:val="24"/>
        </w:rPr>
      </w:pPr>
      <w:r>
        <w:rPr>
          <w:bCs/>
          <w:sz w:val="24"/>
        </w:rPr>
        <w:t>四、申购与赎回的程序</w:t>
      </w:r>
    </w:p>
    <w:p w14:paraId="11F75711"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8D3D3E8" w14:textId="77777777" w:rsidR="00300A98" w:rsidRDefault="00300A98">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17555FA"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D704AD6" w14:textId="77777777" w:rsidR="00300A98" w:rsidRDefault="00300A98">
      <w:pPr>
        <w:spacing w:line="360" w:lineRule="auto"/>
        <w:ind w:firstLineChars="200" w:firstLine="480"/>
        <w:rPr>
          <w:sz w:val="24"/>
        </w:rPr>
      </w:pPr>
      <w:r>
        <w:rPr>
          <w:bCs/>
          <w:sz w:val="24"/>
          <w:lang w:val="zh-CN"/>
        </w:rPr>
        <w:t>投资人申购基金份额时，</w:t>
      </w:r>
      <w:r>
        <w:rPr>
          <w:sz w:val="24"/>
          <w:lang w:val="zh-CN"/>
        </w:rPr>
        <w:t>必须全额交付申购款项，投资人交付</w:t>
      </w:r>
      <w:r>
        <w:rPr>
          <w:rFonts w:hint="eastAsia"/>
          <w:sz w:val="24"/>
          <w:lang w:val="zh-CN"/>
        </w:rPr>
        <w:t>申购</w:t>
      </w:r>
      <w:r>
        <w:rPr>
          <w:sz w:val="24"/>
          <w:lang w:val="zh-CN"/>
        </w:rPr>
        <w:t>款项，申购成立；</w:t>
      </w:r>
      <w:r>
        <w:rPr>
          <w:rFonts w:hint="eastAsia"/>
          <w:sz w:val="24"/>
          <w:lang w:val="zh-CN"/>
        </w:rPr>
        <w:t>基金份额</w:t>
      </w:r>
      <w:r>
        <w:rPr>
          <w:sz w:val="24"/>
          <w:lang w:val="zh-CN"/>
        </w:rPr>
        <w:t>登记机构确认基金份额时，申购生效。</w:t>
      </w:r>
    </w:p>
    <w:p w14:paraId="77F3C69C" w14:textId="279DE68C" w:rsidR="00300A98" w:rsidRDefault="00300A98">
      <w:pPr>
        <w:spacing w:line="360" w:lineRule="auto"/>
        <w:ind w:firstLineChars="200" w:firstLine="480"/>
        <w:rPr>
          <w:bCs/>
          <w:sz w:val="24"/>
        </w:rPr>
      </w:pPr>
      <w:r>
        <w:rPr>
          <w:sz w:val="24"/>
        </w:rPr>
        <w:t>基金份额持有人递交赎回申请，赎回成立；</w:t>
      </w:r>
      <w:r>
        <w:rPr>
          <w:rFonts w:hint="eastAsia"/>
          <w:sz w:val="24"/>
        </w:rPr>
        <w:t>基金份额</w:t>
      </w:r>
      <w:r>
        <w:rPr>
          <w:sz w:val="24"/>
        </w:rPr>
        <w:t>登记机构确认赎回时，赎回生效。投资者赎回申请生效后</w:t>
      </w:r>
      <w:r>
        <w:rPr>
          <w:rFonts w:hint="eastAsia"/>
          <w:sz w:val="24"/>
        </w:rPr>
        <w:t>，</w:t>
      </w:r>
      <w:r>
        <w:rPr>
          <w:bCs/>
          <w:sz w:val="24"/>
        </w:rPr>
        <w:t>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如遇交易所或交易市场数据传输延迟、通讯系统故障、银行数据交换系统故障或其它非基金管理人及基金托管人所能控制的因素影响业务处理流程时，赎回款项顺延至上述情形消除后的下一个工作日划出。</w:t>
      </w:r>
      <w:r>
        <w:rPr>
          <w:bCs/>
          <w:sz w:val="24"/>
        </w:rPr>
        <w:t>在发生巨额赎回</w:t>
      </w:r>
      <w:r>
        <w:rPr>
          <w:rFonts w:hint="eastAsia"/>
          <w:bCs/>
          <w:sz w:val="24"/>
        </w:rPr>
        <w:t>或基金合同载明的其他暂停赎回或延缓支付赎回款项的情形</w:t>
      </w:r>
      <w:r>
        <w:rPr>
          <w:bCs/>
          <w:sz w:val="24"/>
        </w:rPr>
        <w:t>时，款项的支付办法参照基金合同有关条款处理。</w:t>
      </w:r>
    </w:p>
    <w:p w14:paraId="5E174AD4"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E9E801B" w14:textId="7905777B" w:rsidR="00300A98" w:rsidRDefault="00300A9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到销售网点柜台或以销售机构规定的其他方式查询申请的确认情况。若申购不成功，则申购款项退还给投资人。</w:t>
      </w:r>
    </w:p>
    <w:p w14:paraId="61A56486" w14:textId="36FC04C7" w:rsidR="00300A98" w:rsidRDefault="00300A98">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w:t>
      </w:r>
      <w:r w:rsidR="00B0117C" w:rsidRPr="00B0117C">
        <w:rPr>
          <w:rFonts w:hint="eastAsia"/>
          <w:bCs/>
          <w:sz w:val="24"/>
        </w:rPr>
        <w:t>否则，由此产生的投资人任何损失由投资人自行承担</w:t>
      </w:r>
      <w:r>
        <w:rPr>
          <w:rFonts w:hint="eastAsia"/>
          <w:bCs/>
          <w:sz w:val="24"/>
        </w:rPr>
        <w:t>。</w:t>
      </w:r>
    </w:p>
    <w:p w14:paraId="210E44EB" w14:textId="77777777" w:rsidR="00300A98" w:rsidRDefault="00300A98">
      <w:pPr>
        <w:spacing w:line="360" w:lineRule="auto"/>
        <w:ind w:firstLineChars="200" w:firstLine="480"/>
        <w:rPr>
          <w:bCs/>
          <w:sz w:val="24"/>
        </w:rPr>
      </w:pPr>
      <w:r>
        <w:rPr>
          <w:rFonts w:hint="eastAsia"/>
          <w:bCs/>
          <w:sz w:val="24"/>
        </w:rPr>
        <w:t>4</w:t>
      </w:r>
      <w:r>
        <w:rPr>
          <w:rFonts w:hint="eastAsia"/>
          <w:bCs/>
          <w:sz w:val="24"/>
        </w:rPr>
        <w:t>、基金管理人可以在法律法规允许的情况下，依法对上述原则进行调整。基金管理人必须在新规则实施前依照《信息披露办法》的有关规定在规定媒介上公告。</w:t>
      </w:r>
    </w:p>
    <w:p w14:paraId="3B76B5DA" w14:textId="77777777" w:rsidR="00300A98" w:rsidRDefault="00300A98">
      <w:pPr>
        <w:spacing w:line="360" w:lineRule="auto"/>
        <w:ind w:firstLineChars="200" w:firstLine="480"/>
        <w:rPr>
          <w:bCs/>
          <w:sz w:val="24"/>
        </w:rPr>
      </w:pPr>
      <w:r>
        <w:rPr>
          <w:bCs/>
          <w:sz w:val="24"/>
        </w:rPr>
        <w:t>五、申购和赎回的数量限制</w:t>
      </w:r>
    </w:p>
    <w:p w14:paraId="542B34CD"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89576B0"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8F70C17"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8979323" w14:textId="61C59521" w:rsidR="00300A98" w:rsidRDefault="00300A98">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B0117C" w:rsidRPr="00B0117C">
        <w:rPr>
          <w:rFonts w:hint="eastAsia"/>
          <w:sz w:val="24"/>
        </w:rPr>
        <w:t>请参见</w:t>
      </w:r>
      <w:r>
        <w:rPr>
          <w:sz w:val="24"/>
        </w:rPr>
        <w:t>相关公告。</w:t>
      </w:r>
    </w:p>
    <w:p w14:paraId="69F49C2D" w14:textId="65A5B321" w:rsidR="00300A98" w:rsidRDefault="00300A98">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68184AEE" w14:textId="77777777" w:rsidR="00300A98" w:rsidRDefault="00300A98">
      <w:pPr>
        <w:spacing w:line="360" w:lineRule="auto"/>
        <w:ind w:firstLineChars="200" w:firstLine="480"/>
        <w:rPr>
          <w:bCs/>
          <w:sz w:val="24"/>
        </w:rPr>
      </w:pPr>
      <w:r>
        <w:rPr>
          <w:bCs/>
          <w:sz w:val="24"/>
        </w:rPr>
        <w:t>六、申购和赎回的价格、费用及其用途</w:t>
      </w:r>
    </w:p>
    <w:p w14:paraId="06FF6B79" w14:textId="20D5F0CD" w:rsidR="00300A98" w:rsidRDefault="00300A98">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类基金份额的</w:t>
      </w:r>
      <w:r>
        <w:rPr>
          <w:bCs/>
          <w:sz w:val="24"/>
        </w:rPr>
        <w:t>份额净值的计算，保留到小数点</w:t>
      </w:r>
      <w:r>
        <w:rPr>
          <w:sz w:val="24"/>
        </w:rPr>
        <w:t>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w:t>
      </w:r>
      <w:r>
        <w:rPr>
          <w:rFonts w:hint="eastAsia"/>
          <w:bCs/>
          <w:sz w:val="24"/>
        </w:rPr>
        <w:t>各类</w:t>
      </w:r>
      <w:r>
        <w:rPr>
          <w:bCs/>
          <w:sz w:val="24"/>
        </w:rPr>
        <w:lastRenderedPageBreak/>
        <w:t>基金份额净值在当天收市后计算，并在</w:t>
      </w:r>
      <w:r>
        <w:rPr>
          <w:sz w:val="24"/>
        </w:rPr>
        <w:t>T+</w:t>
      </w:r>
      <w:r>
        <w:rPr>
          <w:rFonts w:hint="eastAsia"/>
          <w:sz w:val="24"/>
        </w:rPr>
        <w:t>1</w:t>
      </w:r>
      <w:r>
        <w:rPr>
          <w:bCs/>
          <w:sz w:val="24"/>
        </w:rPr>
        <w:t>日内公告。遇特殊情况，经</w:t>
      </w:r>
      <w:r>
        <w:rPr>
          <w:rFonts w:hint="eastAsia"/>
          <w:bCs/>
          <w:sz w:val="24"/>
        </w:rPr>
        <w:t>履行适当程序</w:t>
      </w:r>
      <w:r>
        <w:rPr>
          <w:bCs/>
          <w:sz w:val="24"/>
        </w:rPr>
        <w:t>，可以适当延迟计算或公告。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w:t>
      </w:r>
    </w:p>
    <w:p w14:paraId="0FCAC0B9" w14:textId="76893D5F" w:rsidR="00300A98" w:rsidRDefault="00300A98">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w:t>
      </w:r>
      <w:r>
        <w:rPr>
          <w:bCs/>
          <w:sz w:val="24"/>
        </w:rPr>
        <w:t>基金份额净值，有效份额单位为份，上述计算结果均按四舍五入方法，保留到小数点后</w:t>
      </w:r>
      <w:r>
        <w:rPr>
          <w:rFonts w:hint="eastAsia"/>
          <w:sz w:val="24"/>
        </w:rPr>
        <w:t>2</w:t>
      </w:r>
      <w:r>
        <w:rPr>
          <w:sz w:val="24"/>
        </w:rPr>
        <w:t>位</w:t>
      </w:r>
      <w:r>
        <w:rPr>
          <w:bCs/>
          <w:sz w:val="24"/>
        </w:rPr>
        <w:t>，由此产生的收益或损失由基金财产承担。</w:t>
      </w:r>
    </w:p>
    <w:p w14:paraId="705042C9" w14:textId="2E0DD5C8" w:rsidR="00300A98" w:rsidRDefault="00300A98">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w:t>
      </w:r>
      <w:r>
        <w:rPr>
          <w:rFonts w:hint="eastAsia"/>
          <w:bCs/>
          <w:sz w:val="24"/>
        </w:rPr>
        <w:t>方</w:t>
      </w:r>
      <w:r>
        <w:rPr>
          <w:bCs/>
          <w:sz w:val="24"/>
        </w:rPr>
        <w:t>法，保留到小数点后</w:t>
      </w:r>
      <w:r>
        <w:rPr>
          <w:rFonts w:hint="eastAsia"/>
          <w:sz w:val="24"/>
        </w:rPr>
        <w:t>2</w:t>
      </w:r>
      <w:r>
        <w:rPr>
          <w:sz w:val="24"/>
        </w:rPr>
        <w:t>位</w:t>
      </w:r>
      <w:r>
        <w:rPr>
          <w:bCs/>
          <w:sz w:val="24"/>
        </w:rPr>
        <w:t>，由此产生的收益或损失由基金财产承担。</w:t>
      </w:r>
    </w:p>
    <w:p w14:paraId="521F0118" w14:textId="77777777" w:rsidR="00300A98" w:rsidRDefault="00300A98">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r>
        <w:rPr>
          <w:rFonts w:hint="eastAsia"/>
          <w:bCs/>
          <w:sz w:val="24"/>
        </w:rPr>
        <w:t>C</w:t>
      </w:r>
      <w:r>
        <w:rPr>
          <w:rFonts w:hint="eastAsia"/>
          <w:bCs/>
          <w:sz w:val="24"/>
        </w:rPr>
        <w:t>类基金份额不收取申购费用。</w:t>
      </w:r>
    </w:p>
    <w:p w14:paraId="0A79DB1A" w14:textId="2383AD0B" w:rsidR="00300A98" w:rsidRPr="00BB31E2" w:rsidRDefault="00300A98">
      <w:pPr>
        <w:spacing w:line="360" w:lineRule="auto"/>
        <w:ind w:firstLineChars="200" w:firstLine="480"/>
        <w:rPr>
          <w:sz w:val="24"/>
          <w:highlight w:val="yellow"/>
        </w:rPr>
      </w:pPr>
      <w:r>
        <w:rPr>
          <w:bCs/>
          <w:sz w:val="24"/>
        </w:rPr>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w:t>
      </w:r>
    </w:p>
    <w:p w14:paraId="7FD71EB4" w14:textId="0D9251DF" w:rsidR="00300A98" w:rsidRDefault="00300A9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AC1CA4F" w14:textId="77777777" w:rsidR="00300A98" w:rsidRPr="00BB31E2" w:rsidRDefault="00300A98">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14:paraId="777B40B1" w14:textId="77777777" w:rsidR="00300A98" w:rsidRDefault="00300A98">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基金管理人可以在不违反法律法规规定及基金合同约定且对基金份额持有人利益无实质性不利影响的情形下根据市场情况制定基金促销计划，定期和不</w:t>
      </w:r>
      <w:r>
        <w:rPr>
          <w:rFonts w:hint="eastAsia"/>
          <w:bCs/>
          <w:sz w:val="24"/>
        </w:rPr>
        <w:lastRenderedPageBreak/>
        <w:t>定期地开展基金促销活动。在基金促销活动期间，按相关监管部门要求履行必要手续后，基金管理人可以对基金销售费用实行一定的优惠。</w:t>
      </w:r>
    </w:p>
    <w:p w14:paraId="4E6DBA37" w14:textId="77777777" w:rsidR="00300A98" w:rsidRDefault="00300A9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628DA9D1" w14:textId="77777777" w:rsidR="00300A98" w:rsidRDefault="00300A98">
      <w:pPr>
        <w:spacing w:line="360" w:lineRule="auto"/>
        <w:ind w:firstLineChars="200" w:firstLine="480"/>
        <w:rPr>
          <w:bCs/>
          <w:sz w:val="24"/>
        </w:rPr>
      </w:pPr>
      <w:r>
        <w:rPr>
          <w:bCs/>
          <w:sz w:val="24"/>
        </w:rPr>
        <w:t>发生下列情况时，基金管理人可拒绝或暂停接受投资人的申购申请：</w:t>
      </w:r>
    </w:p>
    <w:p w14:paraId="6FB8AEF5"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B1CECC2" w14:textId="77777777" w:rsidR="00300A98" w:rsidRDefault="00300A9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FB39CC7" w14:textId="7D1904EB" w:rsidR="00300A98" w:rsidRDefault="00300A9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68925103" w14:textId="77777777" w:rsidR="00300A98" w:rsidRDefault="00300A98">
      <w:pPr>
        <w:spacing w:line="360" w:lineRule="auto"/>
        <w:ind w:firstLineChars="200" w:firstLine="480"/>
        <w:rPr>
          <w:bCs/>
          <w:sz w:val="24"/>
        </w:rPr>
      </w:pPr>
      <w:bookmarkStart w:id="136" w:name="_Hlt70481650"/>
      <w:bookmarkEnd w:id="136"/>
      <w:r>
        <w:rPr>
          <w:rFonts w:hint="eastAsia"/>
          <w:bCs/>
          <w:sz w:val="24"/>
        </w:rPr>
        <w:t>4</w:t>
      </w:r>
      <w:r>
        <w:rPr>
          <w:rFonts w:hint="eastAsia"/>
          <w:bCs/>
          <w:sz w:val="24"/>
        </w:rPr>
        <w:t>、</w:t>
      </w:r>
      <w:r>
        <w:rPr>
          <w:bCs/>
          <w:sz w:val="24"/>
        </w:rPr>
        <w:t>接受某笔或某些申购申请可能会影响或损害现有基金份额持有人利益时。</w:t>
      </w:r>
    </w:p>
    <w:p w14:paraId="503ACE4F" w14:textId="43DEB22B" w:rsidR="00300A98" w:rsidRDefault="00300A98">
      <w:pPr>
        <w:spacing w:line="360" w:lineRule="auto"/>
        <w:ind w:firstLineChars="200" w:firstLine="480"/>
        <w:rPr>
          <w:bCs/>
          <w:sz w:val="24"/>
        </w:rPr>
      </w:pPr>
      <w:r>
        <w:rPr>
          <w:rFonts w:hint="eastAsia"/>
          <w:bCs/>
          <w:sz w:val="24"/>
        </w:rPr>
        <w:t>5</w:t>
      </w:r>
      <w:r>
        <w:rPr>
          <w:rFonts w:hint="eastAsia"/>
          <w:bCs/>
          <w:sz w:val="24"/>
        </w:rPr>
        <w:t>、基金管理人、基金托管人、基金销售机构或登记机构的异常情况导致基金销售系统、基金登记系统或基金会计系统无法正常运行。</w:t>
      </w:r>
    </w:p>
    <w:p w14:paraId="7B098DF4" w14:textId="77777777" w:rsidR="00300A98" w:rsidRDefault="00300A98">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897C101" w14:textId="5165ECC5" w:rsidR="00300A98" w:rsidRDefault="00300A98">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30D4047A" w14:textId="4E39108A" w:rsidR="00300A98" w:rsidRDefault="00300A98">
      <w:pPr>
        <w:spacing w:line="360" w:lineRule="auto"/>
        <w:ind w:firstLineChars="200" w:firstLine="480"/>
        <w:rPr>
          <w:sz w:val="24"/>
        </w:rPr>
      </w:pPr>
      <w:r>
        <w:rPr>
          <w:rFonts w:hint="eastAsia"/>
          <w:sz w:val="24"/>
        </w:rPr>
        <w:t>8</w:t>
      </w:r>
      <w:r>
        <w:rPr>
          <w:rFonts w:hint="eastAsia"/>
          <w:sz w:val="24"/>
        </w:rPr>
        <w:t>、基金管理人接受某笔或者某些申购申请有可能导致单一投资者持有基金份额的比例达到或者超过</w:t>
      </w:r>
      <w:r>
        <w:rPr>
          <w:rFonts w:hint="eastAsia"/>
          <w:sz w:val="24"/>
        </w:rPr>
        <w:t>50%</w:t>
      </w:r>
      <w:r>
        <w:rPr>
          <w:rFonts w:hint="eastAsia"/>
          <w:sz w:val="24"/>
        </w:rPr>
        <w:t>，或者变相规避</w:t>
      </w:r>
      <w:r>
        <w:rPr>
          <w:rFonts w:hint="eastAsia"/>
          <w:sz w:val="24"/>
        </w:rPr>
        <w:t>50%</w:t>
      </w:r>
      <w:r>
        <w:rPr>
          <w:rFonts w:hint="eastAsia"/>
          <w:sz w:val="24"/>
        </w:rPr>
        <w:t>集中度的情形。</w:t>
      </w:r>
    </w:p>
    <w:p w14:paraId="0238F592" w14:textId="32DAAE94" w:rsidR="00B8727C" w:rsidRDefault="00B8727C">
      <w:pPr>
        <w:spacing w:line="360" w:lineRule="auto"/>
        <w:ind w:firstLineChars="200" w:firstLine="480"/>
        <w:rPr>
          <w:sz w:val="24"/>
        </w:rPr>
      </w:pPr>
      <w:r w:rsidRPr="00B8727C">
        <w:rPr>
          <w:rFonts w:hint="eastAsia"/>
          <w:sz w:val="24"/>
        </w:rPr>
        <w:t>9</w:t>
      </w:r>
      <w:r w:rsidRPr="00B8727C">
        <w:rPr>
          <w:rFonts w:hint="eastAsia"/>
          <w:sz w:val="24"/>
        </w:rPr>
        <w:t>、当日申购申请超出基金管理人规定的总规模限制、单日净申购比例上限、单个投资人单日</w:t>
      </w:r>
      <w:r w:rsidRPr="00B8727C">
        <w:rPr>
          <w:rFonts w:hint="eastAsia"/>
          <w:sz w:val="24"/>
        </w:rPr>
        <w:t>/</w:t>
      </w:r>
      <w:r w:rsidRPr="00B8727C">
        <w:rPr>
          <w:rFonts w:hint="eastAsia"/>
          <w:sz w:val="24"/>
        </w:rPr>
        <w:t>单笔申购金额上限、单个投资人累计持有份额上限的情形。</w:t>
      </w:r>
    </w:p>
    <w:p w14:paraId="50BC903D" w14:textId="7D4665CA" w:rsidR="00300A98" w:rsidRDefault="00B8727C">
      <w:pPr>
        <w:spacing w:line="360" w:lineRule="auto"/>
        <w:ind w:firstLineChars="200" w:firstLine="480"/>
        <w:rPr>
          <w:bCs/>
          <w:sz w:val="24"/>
        </w:rPr>
      </w:pPr>
      <w:r>
        <w:rPr>
          <w:bCs/>
          <w:sz w:val="24"/>
        </w:rPr>
        <w:t>10</w:t>
      </w:r>
      <w:r w:rsidR="00300A98">
        <w:rPr>
          <w:rFonts w:hint="eastAsia"/>
          <w:bCs/>
          <w:sz w:val="24"/>
        </w:rPr>
        <w:t>、</w:t>
      </w:r>
      <w:r w:rsidR="00300A98">
        <w:rPr>
          <w:bCs/>
          <w:sz w:val="24"/>
        </w:rPr>
        <w:t>法律法规规定或中国证监会认定的其他情形。</w:t>
      </w:r>
    </w:p>
    <w:p w14:paraId="6CF65EC8" w14:textId="10BBE189" w:rsidR="00300A98" w:rsidRDefault="00300A98">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sidR="00B8727C">
        <w:rPr>
          <w:bCs/>
          <w:sz w:val="24"/>
        </w:rPr>
        <w:t>10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rFonts w:hint="eastAsia"/>
          <w:bCs/>
          <w:sz w:val="24"/>
        </w:rPr>
        <w:t>8</w:t>
      </w:r>
      <w:r w:rsidR="00EE0182">
        <w:rPr>
          <w:rFonts w:hint="eastAsia"/>
          <w:bCs/>
          <w:sz w:val="24"/>
        </w:rPr>
        <w:t>、</w:t>
      </w:r>
      <w:r w:rsidR="00EE0182">
        <w:rPr>
          <w:rFonts w:hint="eastAsia"/>
          <w:bCs/>
          <w:sz w:val="24"/>
        </w:rPr>
        <w:t>9</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w:t>
      </w:r>
      <w:r>
        <w:rPr>
          <w:rFonts w:hint="eastAsia"/>
          <w:bCs/>
          <w:sz w:val="24"/>
        </w:rPr>
        <w:t>全部或部分</w:t>
      </w:r>
      <w:r>
        <w:rPr>
          <w:bCs/>
          <w:sz w:val="24"/>
        </w:rPr>
        <w:t>拒绝，被拒绝的申购款项将退还给投资人。在暂停申购的情况消除时，基金管理人应及时恢复申购业务的办理。</w:t>
      </w:r>
    </w:p>
    <w:p w14:paraId="429F0AB4" w14:textId="77777777" w:rsidR="00300A98" w:rsidRDefault="00300A9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A6A7288" w14:textId="77777777" w:rsidR="00300A98" w:rsidRDefault="00300A98">
      <w:pPr>
        <w:spacing w:line="360" w:lineRule="auto"/>
        <w:ind w:firstLineChars="200" w:firstLine="480"/>
        <w:rPr>
          <w:bCs/>
          <w:sz w:val="24"/>
        </w:rPr>
      </w:pPr>
      <w:r>
        <w:rPr>
          <w:bCs/>
          <w:sz w:val="24"/>
        </w:rPr>
        <w:lastRenderedPageBreak/>
        <w:t>发生下列情形时，基金管理人可暂停接受投资人的赎回申请或延缓支付赎回款项：</w:t>
      </w:r>
    </w:p>
    <w:p w14:paraId="10B8AEC4"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8154323" w14:textId="77777777" w:rsidR="00300A98" w:rsidRDefault="00300A9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2BD5675" w14:textId="3F21AEB9" w:rsidR="00300A98" w:rsidRDefault="00300A9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7" w:name="_Hlt152500890"/>
      <w:r>
        <w:rPr>
          <w:bCs/>
          <w:sz w:val="24"/>
        </w:rPr>
        <w:t>净值。</w:t>
      </w:r>
    </w:p>
    <w:p w14:paraId="34AA7795" w14:textId="77777777" w:rsidR="00300A98" w:rsidRDefault="00300A98">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0ABA6800" w14:textId="77777777" w:rsidR="00300A98" w:rsidRDefault="00300A98">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2C347C74" w14:textId="77777777" w:rsidR="00300A98" w:rsidRDefault="00300A98">
      <w:pPr>
        <w:spacing w:line="360" w:lineRule="auto"/>
        <w:ind w:firstLineChars="200" w:firstLine="480"/>
      </w:pPr>
      <w:r>
        <w:rPr>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7"/>
    <w:p w14:paraId="7497274F" w14:textId="77777777" w:rsidR="00300A98" w:rsidRDefault="00300A98">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5CBF23D" w14:textId="1B1B6B1D" w:rsidR="00300A98" w:rsidRDefault="00300A98">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按规定</w:t>
      </w:r>
      <w:r>
        <w:rPr>
          <w:bCs/>
          <w:sz w:val="24"/>
        </w:rPr>
        <w:t>报中国证监会备案</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C1907C4" w14:textId="77777777" w:rsidR="00300A98" w:rsidRDefault="00300A9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74BE2D6"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巨额赎回的认定</w:t>
      </w:r>
    </w:p>
    <w:p w14:paraId="454A1684" w14:textId="24A5E86E" w:rsidR="00300A98" w:rsidRDefault="00300A98">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464E9993"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0666B27" w14:textId="0BD296C3" w:rsidR="00300A98" w:rsidRDefault="00300A98">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04298D57" w14:textId="77777777" w:rsidR="00300A98" w:rsidRDefault="00300A98">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491FF1BC" w14:textId="5BCAEA1B" w:rsidR="00300A98" w:rsidRDefault="00300A98" w:rsidP="00BB31E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17805">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69899CCD" w14:textId="1D81052A" w:rsidR="00300A98" w:rsidRPr="00BB31E2" w:rsidRDefault="00300A98">
      <w:pPr>
        <w:spacing w:line="360" w:lineRule="auto"/>
        <w:ind w:firstLineChars="175" w:firstLine="420"/>
        <w:rPr>
          <w:sz w:val="24"/>
          <w:highlight w:val="yellow"/>
        </w:rPr>
      </w:pPr>
      <w:r>
        <w:rPr>
          <w:sz w:val="24"/>
        </w:rPr>
        <w:t>（</w:t>
      </w:r>
      <w:r>
        <w:rPr>
          <w:sz w:val="24"/>
        </w:rPr>
        <w:t>3</w:t>
      </w:r>
      <w:r>
        <w:rPr>
          <w:sz w:val="24"/>
        </w:rPr>
        <w:t>）如发生单个开放日内单个基金份额持有人申请赎回的基金份额超过前一开放日的基金总份额的</w:t>
      </w:r>
      <w:r>
        <w:rPr>
          <w:rFonts w:hint="eastAsia"/>
          <w:sz w:val="24"/>
        </w:rPr>
        <w:t>20</w:t>
      </w:r>
      <w:r>
        <w:rPr>
          <w:sz w:val="24"/>
        </w:rPr>
        <w:t>%</w:t>
      </w:r>
      <w:r>
        <w:rPr>
          <w:sz w:val="24"/>
        </w:rPr>
        <w:t>时，本基金管理人</w:t>
      </w:r>
      <w:r>
        <w:rPr>
          <w:rFonts w:hint="eastAsia"/>
          <w:sz w:val="24"/>
        </w:rPr>
        <w:t>有权先行对该单个基金份额持有人超出</w:t>
      </w:r>
      <w:r>
        <w:rPr>
          <w:rFonts w:hint="eastAsia"/>
          <w:sz w:val="24"/>
        </w:rPr>
        <w:t>20%</w:t>
      </w:r>
      <w:r>
        <w:rPr>
          <w:rFonts w:hint="eastAsia"/>
          <w:sz w:val="24"/>
        </w:rPr>
        <w:t>的赎回申请实施延期办理，而对该单个基金份额持有人</w:t>
      </w:r>
      <w:r>
        <w:rPr>
          <w:rFonts w:hint="eastAsia"/>
          <w:sz w:val="24"/>
        </w:rPr>
        <w:t>20%</w:t>
      </w:r>
      <w:r>
        <w:rPr>
          <w:rFonts w:hint="eastAsia"/>
          <w:sz w:val="24"/>
        </w:rPr>
        <w:t>以内（含</w:t>
      </w:r>
      <w:r>
        <w:rPr>
          <w:rFonts w:hint="eastAsia"/>
          <w:sz w:val="24"/>
        </w:rPr>
        <w:t>20%</w:t>
      </w:r>
      <w:r>
        <w:rPr>
          <w:rFonts w:hint="eastAsia"/>
          <w:sz w:val="24"/>
        </w:rPr>
        <w:t>）的赎回申请与其他基金份额持有人的赎回申请，基金管理人可以根据基金当时的资产组合状况或巨额赎回份额占比情况按照上文（</w:t>
      </w:r>
      <w:r>
        <w:rPr>
          <w:rFonts w:hint="eastAsia"/>
          <w:sz w:val="24"/>
        </w:rPr>
        <w:t>1</w:t>
      </w:r>
      <w:r>
        <w:rPr>
          <w:rFonts w:hint="eastAsia"/>
          <w:sz w:val="24"/>
        </w:rPr>
        <w:t>）、（</w:t>
      </w:r>
      <w:r>
        <w:rPr>
          <w:rFonts w:hint="eastAsia"/>
          <w:sz w:val="24"/>
        </w:rPr>
        <w:t>2</w:t>
      </w:r>
      <w:r>
        <w:rPr>
          <w:rFonts w:hint="eastAsia"/>
          <w:sz w:val="24"/>
        </w:rPr>
        <w:t>）项的约定决定全额赎回或部分延期赎回。所有延期的赎回申请与下一开放日赎回申请一并处理，无优先权并以下一开放日该类基金份额净值为基础计算赎回金额，以此类推，直到全部赎回为止。具体见相关公告。</w:t>
      </w:r>
    </w:p>
    <w:p w14:paraId="5F5146B4" w14:textId="61B06ABA" w:rsidR="00300A98" w:rsidRDefault="00300A98">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sz w:val="24"/>
        </w:rPr>
        <w:t>（</w:t>
      </w:r>
      <w:r>
        <w:rPr>
          <w:bCs/>
          <w:sz w:val="24"/>
        </w:rPr>
        <w:t>含本数</w:t>
      </w:r>
      <w:r>
        <w:rPr>
          <w:rFonts w:hint="eastAsia"/>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4C124640" w14:textId="77777777" w:rsidR="00300A98" w:rsidRDefault="00300A98">
      <w:pPr>
        <w:spacing w:line="360" w:lineRule="auto"/>
        <w:ind w:firstLineChars="200" w:firstLine="480"/>
        <w:rPr>
          <w:bCs/>
          <w:sz w:val="24"/>
        </w:rPr>
      </w:pPr>
      <w:r>
        <w:rPr>
          <w:bCs/>
          <w:sz w:val="24"/>
        </w:rPr>
        <w:t>3</w:t>
      </w:r>
      <w:r>
        <w:rPr>
          <w:rFonts w:hint="eastAsia"/>
          <w:bCs/>
          <w:sz w:val="24"/>
        </w:rPr>
        <w:t>、</w:t>
      </w:r>
      <w:r>
        <w:rPr>
          <w:bCs/>
          <w:sz w:val="24"/>
        </w:rPr>
        <w:t>巨额赎回的公告</w:t>
      </w:r>
    </w:p>
    <w:p w14:paraId="741DDD70" w14:textId="11478197" w:rsidR="00300A98" w:rsidRDefault="00300A98">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并在两日内</w:t>
      </w:r>
      <w:r>
        <w:rPr>
          <w:bCs/>
          <w:sz w:val="24"/>
        </w:rPr>
        <w:t>在规定媒介上刊登公告。</w:t>
      </w:r>
    </w:p>
    <w:p w14:paraId="38C509E0" w14:textId="77777777" w:rsidR="00300A98" w:rsidRDefault="00300A9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A189756" w14:textId="4EB85D92" w:rsidR="00300A98" w:rsidRDefault="00300A98">
      <w:pPr>
        <w:spacing w:line="360" w:lineRule="auto"/>
        <w:ind w:firstLineChars="200" w:firstLine="480"/>
        <w:rPr>
          <w:bCs/>
          <w:sz w:val="24"/>
        </w:rPr>
      </w:pPr>
      <w:r>
        <w:rPr>
          <w:bCs/>
          <w:sz w:val="24"/>
        </w:rPr>
        <w:lastRenderedPageBreak/>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1C72AA97" w14:textId="11EA841B" w:rsidR="00300A98" w:rsidRDefault="00300A98">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76072F81" w14:textId="0B8E74A3" w:rsidR="00300A98" w:rsidRDefault="00300A98">
      <w:pPr>
        <w:spacing w:line="360" w:lineRule="auto"/>
        <w:ind w:firstLineChars="200" w:firstLine="480"/>
        <w:rPr>
          <w:bCs/>
          <w:sz w:val="24"/>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CB6611A" w14:textId="77777777" w:rsidR="00300A98" w:rsidRDefault="00300A98">
      <w:pPr>
        <w:spacing w:line="360" w:lineRule="auto"/>
        <w:ind w:firstLineChars="200" w:firstLine="480"/>
        <w:rPr>
          <w:bCs/>
          <w:sz w:val="24"/>
        </w:rPr>
      </w:pPr>
      <w:r>
        <w:rPr>
          <w:bCs/>
          <w:sz w:val="24"/>
        </w:rPr>
        <w:t>十一</w:t>
      </w:r>
      <w:r>
        <w:rPr>
          <w:rFonts w:hint="eastAsia"/>
          <w:bCs/>
          <w:sz w:val="24"/>
        </w:rPr>
        <w:t>、</w:t>
      </w:r>
      <w:r>
        <w:rPr>
          <w:bCs/>
          <w:sz w:val="24"/>
        </w:rPr>
        <w:t>基金转换</w:t>
      </w:r>
    </w:p>
    <w:p w14:paraId="4BB7D206" w14:textId="43ECB6F7" w:rsidR="00300A98" w:rsidRDefault="00300A98">
      <w:pPr>
        <w:spacing w:line="360" w:lineRule="auto"/>
        <w:ind w:firstLineChars="200" w:firstLine="480"/>
        <w:rPr>
          <w:bCs/>
          <w:sz w:val="24"/>
        </w:rPr>
      </w:pPr>
      <w:r>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6011721" w14:textId="77777777" w:rsidR="00300A98" w:rsidRDefault="00300A98">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2E13CDB" w14:textId="235B81BB" w:rsidR="00300A98" w:rsidRDefault="00300A98">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25E87EAB" w14:textId="77777777" w:rsidR="00300A98" w:rsidRDefault="00300A98">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50292E" w14:textId="77777777" w:rsidR="00300A98" w:rsidRDefault="00300A98">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548B95B" w14:textId="77777777" w:rsidR="00300A98" w:rsidRDefault="00300A9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1FBA443" w14:textId="77777777" w:rsidR="00300A98" w:rsidRDefault="00300A98">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DD96DC3" w14:textId="77777777" w:rsidR="00300A98" w:rsidRDefault="00300A98">
      <w:pPr>
        <w:spacing w:line="360" w:lineRule="auto"/>
        <w:ind w:firstLineChars="200" w:firstLine="480"/>
        <w:rPr>
          <w:bCs/>
          <w:sz w:val="24"/>
        </w:rPr>
      </w:pPr>
      <w:r>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54C05C" w14:textId="77777777" w:rsidR="00300A98" w:rsidRDefault="00300A98">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3646031" w14:textId="77777777" w:rsidR="00300A98" w:rsidRDefault="00300A98">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2CCAF851" w14:textId="77777777" w:rsidR="00300A98" w:rsidRDefault="00300A98">
      <w:pPr>
        <w:spacing w:line="360" w:lineRule="auto"/>
        <w:ind w:firstLineChars="200" w:firstLine="480"/>
        <w:rPr>
          <w:bCs/>
          <w:sz w:val="24"/>
        </w:rPr>
      </w:pPr>
      <w:r w:rsidRPr="00BB31E2">
        <w:rPr>
          <w:rFonts w:hint="eastAsia"/>
          <w:sz w:val="24"/>
        </w:rPr>
        <w:t>十六、</w:t>
      </w:r>
      <w:r>
        <w:rPr>
          <w:rFonts w:hint="eastAsia"/>
          <w:bCs/>
          <w:sz w:val="24"/>
        </w:rPr>
        <w:t>基金份额的转让</w:t>
      </w:r>
    </w:p>
    <w:p w14:paraId="01A4FDF7" w14:textId="3E5175B9" w:rsidR="00300A98" w:rsidRDefault="00300A98">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w:t>
      </w:r>
      <w:r w:rsidR="00A119A5">
        <w:rPr>
          <w:rFonts w:hint="eastAsia"/>
          <w:bCs/>
          <w:sz w:val="24"/>
        </w:rPr>
        <w:t>交易</w:t>
      </w:r>
      <w:r>
        <w:rPr>
          <w:rFonts w:hint="eastAsia"/>
          <w:bCs/>
          <w:sz w:val="24"/>
        </w:rPr>
        <w:t>方式进行份额转让的申请并由登记机构办理基金份额的过户登记。基金管理人拟受理基金份额转让业务的，将提前公告，基金份额持有人应根据基金管理人公告的业务规则办理基金份额转让业务。</w:t>
      </w:r>
    </w:p>
    <w:p w14:paraId="31AFAB99" w14:textId="77777777" w:rsidR="00300A98" w:rsidRDefault="00300A98">
      <w:pPr>
        <w:spacing w:line="360" w:lineRule="auto"/>
        <w:ind w:firstLineChars="200" w:firstLine="480"/>
        <w:rPr>
          <w:bCs/>
          <w:sz w:val="24"/>
        </w:rPr>
      </w:pPr>
      <w:r>
        <w:rPr>
          <w:rFonts w:hint="eastAsia"/>
          <w:bCs/>
          <w:sz w:val="24"/>
        </w:rPr>
        <w:t>十七、如相关法律法规允许基金管理人办理基金份额的质押业务或其他基金业务，基金管理人可制定和实施相应的业务规则。</w:t>
      </w:r>
    </w:p>
    <w:p w14:paraId="3B56CF45" w14:textId="77777777" w:rsidR="00300A98" w:rsidRPr="00BB31E2" w:rsidRDefault="00300A98" w:rsidP="00BB31E2">
      <w:pPr>
        <w:spacing w:line="360" w:lineRule="auto"/>
        <w:ind w:firstLineChars="200" w:firstLine="480"/>
        <w:rPr>
          <w:sz w:val="24"/>
        </w:rPr>
      </w:pPr>
      <w:r>
        <w:rPr>
          <w:rFonts w:hint="eastAsia"/>
          <w:bCs/>
          <w:sz w:val="24"/>
        </w:rPr>
        <w:t>十八、</w:t>
      </w:r>
      <w:r w:rsidRPr="00BB31E2">
        <w:rPr>
          <w:rFonts w:hint="eastAsia"/>
          <w:sz w:val="24"/>
        </w:rPr>
        <w:t>实施侧袋机制期间本基金的申购与赎回</w:t>
      </w:r>
    </w:p>
    <w:p w14:paraId="0C5A625F" w14:textId="77777777" w:rsidR="00300A98" w:rsidRPr="00BB31E2" w:rsidRDefault="00300A98" w:rsidP="00BB31E2">
      <w:pPr>
        <w:spacing w:line="360" w:lineRule="auto"/>
        <w:ind w:firstLineChars="200" w:firstLine="480"/>
        <w:rPr>
          <w:sz w:val="24"/>
        </w:rPr>
      </w:pPr>
      <w:r w:rsidRPr="00BB31E2">
        <w:rPr>
          <w:rFonts w:hint="eastAsia"/>
          <w:sz w:val="24"/>
        </w:rPr>
        <w:t>本基金实施侧袋机制的，本基金的申购和赎回安排详见招募说明书或相关公告。</w:t>
      </w:r>
    </w:p>
    <w:p w14:paraId="027C9FA5"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138" w:name="_Toc139991737"/>
      <w:bookmarkStart w:id="139" w:name="_Toc31644"/>
      <w:bookmarkStart w:id="140" w:name="_Toc16859"/>
      <w:bookmarkStart w:id="141" w:name="_Toc123051453"/>
      <w:bookmarkStart w:id="142" w:name="_Toc6405"/>
      <w:bookmarkStart w:id="143" w:name="_Toc14835"/>
      <w:bookmarkStart w:id="144" w:name="_Toc98560353"/>
      <w:bookmarkStart w:id="145" w:name="_Toc532824287"/>
      <w:bookmarkStart w:id="146" w:name="_Toc26207"/>
      <w:bookmarkStart w:id="147" w:name="_Toc123102454"/>
      <w:bookmarkStart w:id="148" w:name="_Toc31653"/>
      <w:bookmarkStart w:id="149" w:name="_Toc3601"/>
      <w:bookmarkStart w:id="150" w:name="_Toc31235"/>
      <w:bookmarkStart w:id="151" w:name="_Toc123112235"/>
      <w:bookmarkStart w:id="152" w:name="_Toc29251"/>
      <w:bookmarkStart w:id="153" w:name="_Toc15143"/>
      <w:bookmarkStart w:id="154" w:name="_Toc141703887"/>
      <w:bookmarkStart w:id="155"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6" w:name="_Hlt55355235"/>
      <w:bookmarkStart w:id="157" w:name="_Toc523711668"/>
      <w:bookmarkStart w:id="158" w:name="_Toc15118234"/>
      <w:bookmarkStart w:id="159" w:name="_Toc57530239"/>
      <w:bookmarkStart w:id="160"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2053B36" w14:textId="77777777" w:rsidR="00300A98" w:rsidRDefault="00300A98">
      <w:pPr>
        <w:spacing w:line="360" w:lineRule="auto"/>
        <w:ind w:firstLineChars="200" w:firstLine="480"/>
        <w:rPr>
          <w:bCs/>
          <w:sz w:val="24"/>
        </w:rPr>
      </w:pPr>
    </w:p>
    <w:p w14:paraId="1DBD37ED" w14:textId="77777777" w:rsidR="00300A98" w:rsidRDefault="00300A98">
      <w:pPr>
        <w:spacing w:line="360" w:lineRule="auto"/>
        <w:ind w:firstLineChars="200" w:firstLine="480"/>
        <w:rPr>
          <w:bCs/>
          <w:sz w:val="24"/>
        </w:rPr>
      </w:pPr>
      <w:r>
        <w:rPr>
          <w:bCs/>
          <w:sz w:val="24"/>
        </w:rPr>
        <w:t>一、基金</w:t>
      </w:r>
      <w:bookmarkEnd w:id="157"/>
      <w:r>
        <w:rPr>
          <w:bCs/>
          <w:sz w:val="24"/>
        </w:rPr>
        <w:t>管理人</w:t>
      </w:r>
      <w:bookmarkEnd w:id="158"/>
      <w:bookmarkEnd w:id="159"/>
      <w:bookmarkEnd w:id="160"/>
    </w:p>
    <w:p w14:paraId="7F173723" w14:textId="088CA207" w:rsidR="00300A98" w:rsidRDefault="00300A98">
      <w:pPr>
        <w:spacing w:line="360" w:lineRule="auto"/>
        <w:ind w:firstLineChars="200" w:firstLine="480"/>
        <w:rPr>
          <w:bCs/>
          <w:sz w:val="24"/>
        </w:rPr>
      </w:pPr>
      <w:bookmarkStart w:id="161" w:name="_Toc15118235"/>
      <w:r>
        <w:rPr>
          <w:bCs/>
          <w:sz w:val="24"/>
        </w:rPr>
        <w:t>（一）基金管理人简况</w:t>
      </w:r>
      <w:bookmarkEnd w:id="161"/>
    </w:p>
    <w:p w14:paraId="38AB2D2E" w14:textId="77777777" w:rsidR="00300A98" w:rsidRDefault="00300A98">
      <w:pPr>
        <w:spacing w:line="360" w:lineRule="auto"/>
        <w:ind w:firstLineChars="200" w:firstLine="480"/>
        <w:rPr>
          <w:bCs/>
          <w:sz w:val="24"/>
        </w:rPr>
      </w:pPr>
      <w:bookmarkStart w:id="162" w:name="_Toc15118236"/>
      <w:bookmarkStart w:id="163" w:name="_Toc15118237"/>
      <w:r>
        <w:rPr>
          <w:bCs/>
          <w:sz w:val="24"/>
        </w:rPr>
        <w:t>名称：</w:t>
      </w:r>
      <w:bookmarkEnd w:id="162"/>
      <w:r>
        <w:rPr>
          <w:rFonts w:hint="eastAsia"/>
          <w:bCs/>
          <w:sz w:val="24"/>
        </w:rPr>
        <w:t>长城基金管理有限公司</w:t>
      </w:r>
    </w:p>
    <w:p w14:paraId="19F1141B" w14:textId="1FDA5E17" w:rsidR="00300A98" w:rsidRDefault="00300A98">
      <w:pPr>
        <w:spacing w:line="360" w:lineRule="auto"/>
        <w:ind w:firstLineChars="200" w:firstLine="480"/>
        <w:rPr>
          <w:bCs/>
          <w:sz w:val="24"/>
        </w:rPr>
      </w:pPr>
      <w:r>
        <w:rPr>
          <w:bCs/>
          <w:sz w:val="24"/>
        </w:rPr>
        <w:t>住所：</w:t>
      </w:r>
      <w:r w:rsidR="00B41669" w:rsidRPr="00B41669">
        <w:rPr>
          <w:rFonts w:hint="eastAsia"/>
          <w:bCs/>
          <w:sz w:val="24"/>
        </w:rPr>
        <w:t>深圳市福田区莲花街道福新社区鹏程一路</w:t>
      </w:r>
      <w:r w:rsidR="00B41669" w:rsidRPr="00B41669">
        <w:rPr>
          <w:rFonts w:hint="eastAsia"/>
          <w:bCs/>
          <w:sz w:val="24"/>
        </w:rPr>
        <w:t>9</w:t>
      </w:r>
      <w:r w:rsidR="00B41669" w:rsidRPr="00B41669">
        <w:rPr>
          <w:rFonts w:hint="eastAsia"/>
          <w:bCs/>
          <w:sz w:val="24"/>
        </w:rPr>
        <w:t>号广电金融中心</w:t>
      </w:r>
      <w:r w:rsidR="00B41669" w:rsidRPr="00B41669">
        <w:rPr>
          <w:rFonts w:hint="eastAsia"/>
          <w:bCs/>
          <w:sz w:val="24"/>
        </w:rPr>
        <w:t>36</w:t>
      </w:r>
      <w:r w:rsidR="00B41669" w:rsidRPr="00B41669">
        <w:rPr>
          <w:rFonts w:hint="eastAsia"/>
          <w:bCs/>
          <w:sz w:val="24"/>
        </w:rPr>
        <w:t>层</w:t>
      </w:r>
      <w:r w:rsidR="00B41669" w:rsidRPr="00B41669">
        <w:rPr>
          <w:rFonts w:hint="eastAsia"/>
          <w:bCs/>
          <w:sz w:val="24"/>
        </w:rPr>
        <w:t>DEF</w:t>
      </w:r>
      <w:r w:rsidR="00B41669" w:rsidRPr="00B41669">
        <w:rPr>
          <w:rFonts w:hint="eastAsia"/>
          <w:bCs/>
          <w:sz w:val="24"/>
        </w:rPr>
        <w:t>单元、</w:t>
      </w:r>
      <w:r w:rsidR="00B41669" w:rsidRPr="00B41669">
        <w:rPr>
          <w:rFonts w:hint="eastAsia"/>
          <w:bCs/>
          <w:sz w:val="24"/>
        </w:rPr>
        <w:t>38</w:t>
      </w:r>
      <w:r w:rsidR="00B41669" w:rsidRPr="00B41669">
        <w:rPr>
          <w:rFonts w:hint="eastAsia"/>
          <w:bCs/>
          <w:sz w:val="24"/>
        </w:rPr>
        <w:t>层、</w:t>
      </w:r>
      <w:r w:rsidR="00B41669" w:rsidRPr="00B41669">
        <w:rPr>
          <w:rFonts w:hint="eastAsia"/>
          <w:bCs/>
          <w:sz w:val="24"/>
        </w:rPr>
        <w:t>39</w:t>
      </w:r>
      <w:r w:rsidR="00B41669" w:rsidRPr="00B41669">
        <w:rPr>
          <w:rFonts w:hint="eastAsia"/>
          <w:bCs/>
          <w:sz w:val="24"/>
        </w:rPr>
        <w:t>层</w:t>
      </w:r>
    </w:p>
    <w:p w14:paraId="350F1C9D" w14:textId="77777777" w:rsidR="00300A98" w:rsidRDefault="00300A98">
      <w:pPr>
        <w:spacing w:line="360" w:lineRule="auto"/>
        <w:ind w:firstLineChars="200" w:firstLine="480"/>
        <w:rPr>
          <w:bCs/>
          <w:sz w:val="24"/>
        </w:rPr>
      </w:pPr>
      <w:r>
        <w:rPr>
          <w:bCs/>
          <w:sz w:val="24"/>
        </w:rPr>
        <w:t>法定代表人：</w:t>
      </w:r>
      <w:r>
        <w:rPr>
          <w:rFonts w:hint="eastAsia"/>
          <w:bCs/>
          <w:sz w:val="24"/>
        </w:rPr>
        <w:t>王军</w:t>
      </w:r>
    </w:p>
    <w:p w14:paraId="1FC97007" w14:textId="163097C6" w:rsidR="00300A98" w:rsidRDefault="00300A98">
      <w:pPr>
        <w:spacing w:line="360" w:lineRule="auto"/>
        <w:ind w:firstLineChars="200" w:firstLine="480"/>
        <w:rPr>
          <w:bCs/>
          <w:sz w:val="24"/>
        </w:rPr>
      </w:pPr>
      <w:r>
        <w:rPr>
          <w:bCs/>
          <w:sz w:val="24"/>
        </w:rPr>
        <w:t>设立日期：</w:t>
      </w:r>
      <w:r>
        <w:rPr>
          <w:rFonts w:hint="eastAsia"/>
          <w:bCs/>
          <w:sz w:val="24"/>
        </w:rPr>
        <w:t>2001</w:t>
      </w:r>
      <w:r>
        <w:rPr>
          <w:rFonts w:hint="eastAsia"/>
          <w:bCs/>
          <w:sz w:val="24"/>
        </w:rPr>
        <w:t>年</w:t>
      </w:r>
      <w:r>
        <w:rPr>
          <w:rFonts w:hint="eastAsia"/>
          <w:bCs/>
          <w:sz w:val="24"/>
        </w:rPr>
        <w:t>12</w:t>
      </w:r>
      <w:r>
        <w:rPr>
          <w:rFonts w:hint="eastAsia"/>
          <w:bCs/>
          <w:sz w:val="24"/>
        </w:rPr>
        <w:t>月</w:t>
      </w:r>
      <w:r>
        <w:rPr>
          <w:rFonts w:hint="eastAsia"/>
          <w:bCs/>
          <w:sz w:val="24"/>
        </w:rPr>
        <w:t>27</w:t>
      </w:r>
      <w:r>
        <w:rPr>
          <w:rFonts w:hint="eastAsia"/>
          <w:bCs/>
          <w:sz w:val="24"/>
        </w:rPr>
        <w:t>日</w:t>
      </w:r>
    </w:p>
    <w:p w14:paraId="0DDB90D7" w14:textId="613B475E" w:rsidR="00300A98" w:rsidRDefault="00300A98">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[2001]55</w:t>
      </w:r>
      <w:r>
        <w:rPr>
          <w:rFonts w:hint="eastAsia"/>
          <w:bCs/>
          <w:sz w:val="24"/>
        </w:rPr>
        <w:t>号</w:t>
      </w:r>
    </w:p>
    <w:p w14:paraId="3B5048D8" w14:textId="3A2DC315" w:rsidR="00300A98" w:rsidRDefault="00300A98">
      <w:pPr>
        <w:spacing w:line="360" w:lineRule="auto"/>
        <w:ind w:firstLineChars="200" w:firstLine="480"/>
        <w:rPr>
          <w:bCs/>
          <w:sz w:val="24"/>
        </w:rPr>
      </w:pPr>
      <w:r>
        <w:rPr>
          <w:bCs/>
          <w:sz w:val="24"/>
        </w:rPr>
        <w:t>组织形式：</w:t>
      </w:r>
      <w:r>
        <w:rPr>
          <w:rFonts w:hint="eastAsia"/>
          <w:bCs/>
          <w:sz w:val="24"/>
        </w:rPr>
        <w:t>有限责任公司</w:t>
      </w:r>
    </w:p>
    <w:p w14:paraId="12075DEA" w14:textId="08A1BF9E" w:rsidR="00300A98" w:rsidRDefault="00300A98">
      <w:pPr>
        <w:spacing w:line="360" w:lineRule="auto"/>
        <w:ind w:firstLineChars="200" w:firstLine="480"/>
        <w:rPr>
          <w:bCs/>
          <w:sz w:val="24"/>
        </w:rPr>
      </w:pPr>
      <w:r>
        <w:rPr>
          <w:bCs/>
          <w:sz w:val="24"/>
        </w:rPr>
        <w:t>注册资本：</w:t>
      </w:r>
      <w:r>
        <w:rPr>
          <w:rFonts w:hint="eastAsia"/>
          <w:bCs/>
          <w:sz w:val="24"/>
        </w:rPr>
        <w:t>人民币壹亿伍仟万元</w:t>
      </w:r>
    </w:p>
    <w:p w14:paraId="3FAA8C83" w14:textId="4040D2B6" w:rsidR="00300A98" w:rsidRDefault="00300A98">
      <w:pPr>
        <w:spacing w:line="360" w:lineRule="auto"/>
        <w:ind w:firstLineChars="200" w:firstLine="480"/>
        <w:rPr>
          <w:bCs/>
          <w:sz w:val="24"/>
        </w:rPr>
      </w:pPr>
      <w:r>
        <w:rPr>
          <w:bCs/>
          <w:sz w:val="24"/>
        </w:rPr>
        <w:t>存续期限：</w:t>
      </w:r>
      <w:r>
        <w:rPr>
          <w:rFonts w:hint="eastAsia"/>
          <w:bCs/>
          <w:sz w:val="24"/>
        </w:rPr>
        <w:t>持续经营</w:t>
      </w:r>
    </w:p>
    <w:p w14:paraId="0CDD4167" w14:textId="77777777" w:rsidR="00300A98" w:rsidRDefault="00300A98">
      <w:pPr>
        <w:spacing w:line="360" w:lineRule="auto"/>
        <w:ind w:firstLineChars="200" w:firstLine="480"/>
        <w:rPr>
          <w:bCs/>
          <w:sz w:val="24"/>
        </w:rPr>
      </w:pPr>
      <w:r>
        <w:rPr>
          <w:bCs/>
          <w:sz w:val="24"/>
        </w:rPr>
        <w:t>联系电话：</w:t>
      </w:r>
      <w:r>
        <w:rPr>
          <w:bCs/>
          <w:sz w:val="24"/>
        </w:rPr>
        <w:t>0755-29279188</w:t>
      </w:r>
    </w:p>
    <w:p w14:paraId="1F22CEA8" w14:textId="11E06072" w:rsidR="00300A98" w:rsidRDefault="00300A98">
      <w:pPr>
        <w:spacing w:line="360" w:lineRule="auto"/>
        <w:ind w:firstLineChars="200" w:firstLine="480"/>
        <w:rPr>
          <w:bCs/>
          <w:sz w:val="24"/>
        </w:rPr>
      </w:pPr>
      <w:r>
        <w:rPr>
          <w:bCs/>
          <w:sz w:val="24"/>
        </w:rPr>
        <w:t>（二）基金管理人的权利与义务</w:t>
      </w:r>
      <w:bookmarkEnd w:id="163"/>
    </w:p>
    <w:p w14:paraId="155ECC64" w14:textId="77777777" w:rsidR="00300A98" w:rsidRDefault="00300A9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0D3C522" w14:textId="77777777" w:rsidR="00300A98" w:rsidRDefault="00300A9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73E9B06" w14:textId="77777777" w:rsidR="00300A98" w:rsidRDefault="00300A9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7CDD76D" w14:textId="77777777" w:rsidR="00300A98" w:rsidRDefault="00300A9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ECE2472" w14:textId="77777777" w:rsidR="00300A98" w:rsidRDefault="00300A98">
      <w:pPr>
        <w:spacing w:line="360" w:lineRule="auto"/>
        <w:ind w:firstLineChars="200" w:firstLine="480"/>
        <w:rPr>
          <w:bCs/>
          <w:sz w:val="24"/>
        </w:rPr>
      </w:pPr>
      <w:r>
        <w:rPr>
          <w:bCs/>
          <w:sz w:val="24"/>
        </w:rPr>
        <w:t>（</w:t>
      </w:r>
      <w:r>
        <w:rPr>
          <w:bCs/>
          <w:sz w:val="24"/>
        </w:rPr>
        <w:t>4</w:t>
      </w:r>
      <w:r>
        <w:rPr>
          <w:bCs/>
          <w:sz w:val="24"/>
        </w:rPr>
        <w:t>）销售基金份额；</w:t>
      </w:r>
    </w:p>
    <w:p w14:paraId="45591DED" w14:textId="77777777" w:rsidR="00300A98" w:rsidRDefault="00300A98">
      <w:pPr>
        <w:spacing w:line="360" w:lineRule="auto"/>
        <w:ind w:firstLineChars="200" w:firstLine="480"/>
        <w:rPr>
          <w:bCs/>
          <w:sz w:val="24"/>
        </w:rPr>
      </w:pPr>
      <w:r>
        <w:rPr>
          <w:bCs/>
          <w:sz w:val="24"/>
        </w:rPr>
        <w:t>（</w:t>
      </w:r>
      <w:r>
        <w:rPr>
          <w:bCs/>
          <w:sz w:val="24"/>
        </w:rPr>
        <w:t>5</w:t>
      </w:r>
      <w:r>
        <w:rPr>
          <w:bCs/>
          <w:sz w:val="24"/>
        </w:rPr>
        <w:t>）</w:t>
      </w:r>
      <w:bookmarkStart w:id="164" w:name="_Hlt88896155"/>
      <w:r>
        <w:rPr>
          <w:rFonts w:hint="eastAsia"/>
          <w:bCs/>
          <w:sz w:val="24"/>
        </w:rPr>
        <w:t>按照规定</w:t>
      </w:r>
      <w:r>
        <w:rPr>
          <w:bCs/>
          <w:sz w:val="24"/>
        </w:rPr>
        <w:t>召集</w:t>
      </w:r>
      <w:bookmarkEnd w:id="164"/>
      <w:r>
        <w:rPr>
          <w:bCs/>
          <w:sz w:val="24"/>
        </w:rPr>
        <w:t>基金份额持有人大会；</w:t>
      </w:r>
    </w:p>
    <w:p w14:paraId="06DDF853" w14:textId="77777777" w:rsidR="00300A98" w:rsidRDefault="00300A9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C8C38DC" w14:textId="77777777" w:rsidR="00300A98" w:rsidRDefault="00300A9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A6E05F1" w14:textId="77777777" w:rsidR="00300A98" w:rsidRDefault="00300A9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69E6ED54" w14:textId="67E09E19" w:rsidR="00300A98" w:rsidRDefault="00300A9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B2B963E" w14:textId="2F1E1720" w:rsidR="00300A98" w:rsidRDefault="00300A9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322FA37D" w14:textId="6A818ADA" w:rsidR="00300A98" w:rsidRDefault="00300A98">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689FB984" w14:textId="79D21D8D" w:rsidR="00300A98" w:rsidRDefault="00300A98">
      <w:pPr>
        <w:spacing w:line="440" w:lineRule="atLeast"/>
        <w:ind w:firstLineChars="200" w:firstLine="480"/>
        <w:rPr>
          <w:bCs/>
          <w:sz w:val="24"/>
        </w:rPr>
      </w:pPr>
      <w:r>
        <w:rPr>
          <w:bCs/>
          <w:sz w:val="24"/>
        </w:rPr>
        <w:t>（</w:t>
      </w:r>
      <w:r>
        <w:rPr>
          <w:bCs/>
          <w:sz w:val="24"/>
        </w:rPr>
        <w:t>12</w:t>
      </w:r>
      <w:r>
        <w:rPr>
          <w:bCs/>
          <w:sz w:val="24"/>
        </w:rPr>
        <w:t>）依照法律法规</w:t>
      </w:r>
      <w:r>
        <w:rPr>
          <w:rFonts w:hint="eastAsia"/>
          <w:bCs/>
          <w:sz w:val="24"/>
        </w:rPr>
        <w:t>为基金的利益对被投资公司行使相关权利，</w:t>
      </w:r>
      <w:r>
        <w:rPr>
          <w:bCs/>
          <w:sz w:val="24"/>
        </w:rPr>
        <w:t>为基金的利益行使因基金财产投资于证券所产生的权利；</w:t>
      </w:r>
    </w:p>
    <w:p w14:paraId="529CE541" w14:textId="0CC4B046" w:rsidR="00300A98" w:rsidRDefault="00300A9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6813C275" w14:textId="70AB1F41" w:rsidR="00300A98" w:rsidRDefault="00300A9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917E628" w14:textId="6FDAF8CC" w:rsidR="00300A98" w:rsidRDefault="00300A98">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p>
    <w:p w14:paraId="04E57CB4" w14:textId="05E90756" w:rsidR="00300A98" w:rsidRDefault="00300A9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、转托管、定期定额投资</w:t>
      </w:r>
      <w:r>
        <w:rPr>
          <w:bCs/>
          <w:sz w:val="24"/>
        </w:rPr>
        <w:t>和</w:t>
      </w:r>
      <w:proofErr w:type="gramStart"/>
      <w:r>
        <w:rPr>
          <w:bCs/>
          <w:sz w:val="24"/>
        </w:rPr>
        <w:t>非交易</w:t>
      </w:r>
      <w:proofErr w:type="gramEnd"/>
      <w:r>
        <w:rPr>
          <w:bCs/>
          <w:sz w:val="24"/>
        </w:rPr>
        <w:t>过户等的业务规则；</w:t>
      </w:r>
    </w:p>
    <w:p w14:paraId="72EDB5A4" w14:textId="77777777" w:rsidR="00300A98" w:rsidRDefault="00300A9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45E53E2" w14:textId="77777777" w:rsidR="00300A98" w:rsidRDefault="00300A9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1C4CFF4" w14:textId="77777777" w:rsidR="00300A98" w:rsidRDefault="00300A98">
      <w:pPr>
        <w:spacing w:line="440" w:lineRule="atLeast"/>
        <w:ind w:firstLineChars="200" w:firstLine="480"/>
        <w:rPr>
          <w:bCs/>
          <w:sz w:val="24"/>
        </w:rPr>
      </w:pPr>
      <w:bookmarkStart w:id="16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66AAF17" w14:textId="77777777" w:rsidR="00300A98" w:rsidRDefault="00300A98">
      <w:pPr>
        <w:spacing w:line="440" w:lineRule="atLeast"/>
        <w:ind w:firstLineChars="200" w:firstLine="480"/>
        <w:rPr>
          <w:bCs/>
          <w:sz w:val="24"/>
        </w:rPr>
      </w:pPr>
      <w:r>
        <w:rPr>
          <w:bCs/>
          <w:sz w:val="24"/>
        </w:rPr>
        <w:t>（</w:t>
      </w:r>
      <w:r>
        <w:rPr>
          <w:bCs/>
          <w:sz w:val="24"/>
        </w:rPr>
        <w:t>2</w:t>
      </w:r>
      <w:r>
        <w:rPr>
          <w:bCs/>
          <w:sz w:val="24"/>
        </w:rPr>
        <w:t>）办理基金备案手续；</w:t>
      </w:r>
    </w:p>
    <w:p w14:paraId="45CBCAF7" w14:textId="3E879170" w:rsidR="00300A98" w:rsidRDefault="00300A9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63635C1" w14:textId="77777777" w:rsidR="00300A98" w:rsidRDefault="00300A9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8B906A7" w14:textId="71E33BBE" w:rsidR="00300A98" w:rsidRDefault="00300A9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D4110D4" w14:textId="3577E1DC" w:rsidR="00300A98" w:rsidRDefault="00300A9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6" w:name="_Hlt88897298"/>
      <w:bookmarkEnd w:id="166"/>
    </w:p>
    <w:p w14:paraId="542F7EE3" w14:textId="77777777" w:rsidR="00300A98" w:rsidRDefault="00300A98">
      <w:pPr>
        <w:spacing w:line="360" w:lineRule="auto"/>
        <w:ind w:firstLineChars="200" w:firstLine="480"/>
        <w:rPr>
          <w:bCs/>
          <w:sz w:val="24"/>
        </w:rPr>
      </w:pPr>
      <w:r>
        <w:rPr>
          <w:bCs/>
          <w:sz w:val="24"/>
        </w:rPr>
        <w:t>（</w:t>
      </w:r>
      <w:r>
        <w:rPr>
          <w:bCs/>
          <w:sz w:val="24"/>
        </w:rPr>
        <w:t>7</w:t>
      </w:r>
      <w:r>
        <w:rPr>
          <w:bCs/>
          <w:sz w:val="24"/>
        </w:rPr>
        <w:t>）依法接受基金托管人的监督；</w:t>
      </w:r>
    </w:p>
    <w:p w14:paraId="3D23BD8E" w14:textId="532075E2" w:rsidR="00300A98" w:rsidRDefault="00300A98">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14:paraId="1F2BCA6D" w14:textId="77777777" w:rsidR="00300A98" w:rsidRDefault="00300A9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E018944" w14:textId="72F64747" w:rsidR="00300A98" w:rsidRDefault="00300A98">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基金</w:t>
      </w:r>
      <w:r>
        <w:rPr>
          <w:bCs/>
          <w:sz w:val="24"/>
        </w:rPr>
        <w:t>季度</w:t>
      </w:r>
      <w:r>
        <w:rPr>
          <w:rFonts w:hint="eastAsia"/>
          <w:bCs/>
          <w:sz w:val="24"/>
        </w:rPr>
        <w:t>报告</w:t>
      </w:r>
      <w:r>
        <w:rPr>
          <w:bCs/>
          <w:sz w:val="24"/>
        </w:rPr>
        <w:t>、</w:t>
      </w:r>
      <w:r>
        <w:rPr>
          <w:rFonts w:hint="eastAsia"/>
          <w:bCs/>
          <w:sz w:val="24"/>
        </w:rPr>
        <w:t>中期报告</w:t>
      </w:r>
      <w:r>
        <w:rPr>
          <w:bCs/>
          <w:sz w:val="24"/>
        </w:rPr>
        <w:t>和年度报告；</w:t>
      </w:r>
    </w:p>
    <w:p w14:paraId="4BFBF575" w14:textId="6D195A16" w:rsidR="00300A98" w:rsidRDefault="00300A9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C0457CE" w14:textId="07425D4E" w:rsidR="00300A98" w:rsidRDefault="00300A9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，但依法向监管机构、司法机关等</w:t>
      </w:r>
      <w:r>
        <w:rPr>
          <w:bCs/>
          <w:sz w:val="24"/>
        </w:rPr>
        <w:t>有权</w:t>
      </w:r>
      <w:r>
        <w:rPr>
          <w:rFonts w:hint="eastAsia"/>
          <w:bCs/>
          <w:sz w:val="24"/>
        </w:rPr>
        <w:t>机关提供</w:t>
      </w:r>
      <w:r>
        <w:rPr>
          <w:bCs/>
          <w:sz w:val="24"/>
        </w:rPr>
        <w:t>或</w:t>
      </w:r>
      <w:r>
        <w:rPr>
          <w:rFonts w:hint="eastAsia"/>
          <w:bCs/>
          <w:sz w:val="24"/>
        </w:rPr>
        <w:t>因审计、法律等外部专业顾问提供服务而向其提供的情况除外</w:t>
      </w:r>
      <w:r>
        <w:rPr>
          <w:bCs/>
          <w:sz w:val="24"/>
        </w:rPr>
        <w:t>；</w:t>
      </w:r>
    </w:p>
    <w:p w14:paraId="6DA94C8E" w14:textId="77777777" w:rsidR="00300A98" w:rsidRDefault="00300A9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2EAD1CF" w14:textId="77777777" w:rsidR="00300A98" w:rsidRDefault="00300A9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57FAD2B" w14:textId="77777777" w:rsidR="00300A98" w:rsidRDefault="00300A9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E232297" w14:textId="62428EAB" w:rsidR="00300A98" w:rsidRDefault="00300A9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不低于法律法规规定的最低期限</w:t>
      </w:r>
      <w:r>
        <w:rPr>
          <w:bCs/>
          <w:sz w:val="24"/>
        </w:rPr>
        <w:t>；</w:t>
      </w:r>
    </w:p>
    <w:p w14:paraId="44F2B7C6" w14:textId="77777777" w:rsidR="00300A98" w:rsidRDefault="00300A9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80F442" w14:textId="2E6815E2" w:rsidR="00300A98" w:rsidRDefault="00300A9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4274CD6" w14:textId="77777777" w:rsidR="00300A98" w:rsidRDefault="00300A9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2BB84D0" w14:textId="77777777" w:rsidR="00300A98" w:rsidRDefault="00300A9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EE2D596" w14:textId="77777777" w:rsidR="00300A98" w:rsidRDefault="00300A9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1F28B3E9" w14:textId="77777777" w:rsidR="00300A98" w:rsidRDefault="00300A9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78AB201" w14:textId="6A1C4349" w:rsidR="00300A98" w:rsidRDefault="00300A9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EDBD1B1" w14:textId="77777777" w:rsidR="00300A98" w:rsidRDefault="00300A9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7" w:name="_Hlt88823209"/>
      <w:bookmarkEnd w:id="167"/>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72083A8E" w14:textId="77777777" w:rsidR="00300A98" w:rsidRDefault="00300A9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0BB4FD3" w14:textId="77777777" w:rsidR="00300A98" w:rsidRDefault="00300A98">
      <w:pPr>
        <w:spacing w:line="360" w:lineRule="auto"/>
        <w:ind w:firstLineChars="200" w:firstLine="480"/>
        <w:rPr>
          <w:bCs/>
          <w:sz w:val="24"/>
        </w:rPr>
      </w:pPr>
      <w:r>
        <w:rPr>
          <w:bCs/>
          <w:sz w:val="24"/>
        </w:rPr>
        <w:t>（</w:t>
      </w:r>
      <w:r>
        <w:rPr>
          <w:bCs/>
          <w:sz w:val="24"/>
        </w:rPr>
        <w:t>26</w:t>
      </w:r>
      <w:r>
        <w:rPr>
          <w:bCs/>
          <w:sz w:val="24"/>
        </w:rPr>
        <w:t>）建立并保存基金份额持有人名册；</w:t>
      </w:r>
    </w:p>
    <w:p w14:paraId="6CF21D67" w14:textId="77777777" w:rsidR="00300A98" w:rsidRDefault="00300A9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F5EEAC3" w14:textId="77777777" w:rsidR="00300A98" w:rsidRDefault="00300A98">
      <w:pPr>
        <w:spacing w:line="360" w:lineRule="auto"/>
        <w:ind w:firstLineChars="200" w:firstLine="480"/>
        <w:rPr>
          <w:bCs/>
          <w:sz w:val="24"/>
        </w:rPr>
      </w:pPr>
      <w:bookmarkStart w:id="168" w:name="_Toc79392581"/>
      <w:bookmarkStart w:id="169" w:name="_Toc15118238"/>
      <w:bookmarkStart w:id="170" w:name="_Toc57530240"/>
      <w:r>
        <w:rPr>
          <w:bCs/>
          <w:sz w:val="24"/>
        </w:rPr>
        <w:t>二、基金托管人</w:t>
      </w:r>
      <w:bookmarkEnd w:id="165"/>
      <w:bookmarkEnd w:id="168"/>
      <w:bookmarkEnd w:id="169"/>
      <w:bookmarkEnd w:id="170"/>
    </w:p>
    <w:p w14:paraId="1760F583" w14:textId="594E2C99" w:rsidR="00300A98" w:rsidRDefault="00300A98">
      <w:pPr>
        <w:spacing w:line="360" w:lineRule="auto"/>
        <w:ind w:firstLineChars="200" w:firstLine="480"/>
        <w:rPr>
          <w:bCs/>
          <w:sz w:val="24"/>
        </w:rPr>
      </w:pPr>
      <w:bookmarkStart w:id="171" w:name="_Toc15118239"/>
      <w:r>
        <w:rPr>
          <w:bCs/>
          <w:sz w:val="24"/>
        </w:rPr>
        <w:t>（一）基金托管人简况</w:t>
      </w:r>
      <w:bookmarkEnd w:id="171"/>
    </w:p>
    <w:p w14:paraId="1DDE3194" w14:textId="20B433CE" w:rsidR="007B621E" w:rsidRPr="007B621E" w:rsidRDefault="00BB31E2" w:rsidP="007B621E">
      <w:pPr>
        <w:spacing w:line="360" w:lineRule="auto"/>
        <w:ind w:firstLineChars="200" w:firstLine="480"/>
        <w:rPr>
          <w:bCs/>
          <w:sz w:val="24"/>
        </w:rPr>
      </w:pPr>
      <w:r>
        <w:rPr>
          <w:bCs/>
          <w:sz w:val="24"/>
        </w:rPr>
        <w:t>名称：</w:t>
      </w:r>
      <w:r w:rsidR="007B621E" w:rsidRPr="007B621E">
        <w:rPr>
          <w:rFonts w:hint="eastAsia"/>
          <w:bCs/>
          <w:sz w:val="24"/>
        </w:rPr>
        <w:t>中国建设银行股份有限公司（简称：中国建设银行）</w:t>
      </w:r>
    </w:p>
    <w:p w14:paraId="7020AF23" w14:textId="77777777" w:rsidR="007B621E" w:rsidRPr="007B621E" w:rsidRDefault="007B621E" w:rsidP="007B621E">
      <w:pPr>
        <w:spacing w:line="360" w:lineRule="auto"/>
        <w:ind w:firstLineChars="200" w:firstLine="480"/>
        <w:rPr>
          <w:bCs/>
          <w:sz w:val="24"/>
        </w:rPr>
      </w:pPr>
      <w:r w:rsidRPr="007B621E">
        <w:rPr>
          <w:rFonts w:hint="eastAsia"/>
          <w:bCs/>
          <w:sz w:val="24"/>
        </w:rPr>
        <w:t>住所：北京市西城区金融大街</w:t>
      </w:r>
      <w:r w:rsidRPr="007B621E">
        <w:rPr>
          <w:rFonts w:hint="eastAsia"/>
          <w:bCs/>
          <w:sz w:val="24"/>
        </w:rPr>
        <w:t>25</w:t>
      </w:r>
      <w:r w:rsidRPr="007B621E">
        <w:rPr>
          <w:rFonts w:hint="eastAsia"/>
          <w:bCs/>
          <w:sz w:val="24"/>
        </w:rPr>
        <w:t>号</w:t>
      </w:r>
    </w:p>
    <w:p w14:paraId="30EBD0A5" w14:textId="77777777" w:rsidR="007B621E" w:rsidRPr="007B621E" w:rsidRDefault="007B621E" w:rsidP="007B621E">
      <w:pPr>
        <w:spacing w:line="360" w:lineRule="auto"/>
        <w:ind w:firstLineChars="200" w:firstLine="480"/>
        <w:rPr>
          <w:bCs/>
          <w:sz w:val="24"/>
        </w:rPr>
      </w:pPr>
      <w:r w:rsidRPr="007B621E">
        <w:rPr>
          <w:rFonts w:hint="eastAsia"/>
          <w:bCs/>
          <w:sz w:val="24"/>
        </w:rPr>
        <w:t>办公地址：北京市西城区闹市口大街</w:t>
      </w:r>
      <w:r w:rsidRPr="007B621E">
        <w:rPr>
          <w:rFonts w:hint="eastAsia"/>
          <w:bCs/>
          <w:sz w:val="24"/>
        </w:rPr>
        <w:t>1</w:t>
      </w:r>
      <w:r w:rsidRPr="007B621E">
        <w:rPr>
          <w:rFonts w:hint="eastAsia"/>
          <w:bCs/>
          <w:sz w:val="24"/>
        </w:rPr>
        <w:t>号院</w:t>
      </w:r>
      <w:r w:rsidRPr="007B621E">
        <w:rPr>
          <w:rFonts w:hint="eastAsia"/>
          <w:bCs/>
          <w:sz w:val="24"/>
        </w:rPr>
        <w:t>1</w:t>
      </w:r>
      <w:r w:rsidRPr="007B621E">
        <w:rPr>
          <w:rFonts w:hint="eastAsia"/>
          <w:bCs/>
          <w:sz w:val="24"/>
        </w:rPr>
        <w:t>号楼</w:t>
      </w:r>
    </w:p>
    <w:p w14:paraId="61B01864" w14:textId="118BF203" w:rsidR="007B621E" w:rsidRPr="007B621E" w:rsidRDefault="007B621E" w:rsidP="007B621E">
      <w:pPr>
        <w:spacing w:line="360" w:lineRule="auto"/>
        <w:ind w:firstLineChars="200" w:firstLine="480"/>
        <w:rPr>
          <w:bCs/>
          <w:sz w:val="24"/>
        </w:rPr>
      </w:pPr>
      <w:r w:rsidRPr="007B621E">
        <w:rPr>
          <w:rFonts w:hint="eastAsia"/>
          <w:bCs/>
          <w:sz w:val="24"/>
        </w:rPr>
        <w:t>法定代表人：</w:t>
      </w:r>
      <w:r w:rsidR="00114F70" w:rsidRPr="00114F70">
        <w:rPr>
          <w:rFonts w:hint="eastAsia"/>
          <w:bCs/>
          <w:sz w:val="24"/>
        </w:rPr>
        <w:t>张金良</w:t>
      </w:r>
    </w:p>
    <w:p w14:paraId="3BA494FC" w14:textId="77777777" w:rsidR="007B621E" w:rsidRPr="007B621E" w:rsidRDefault="007B621E" w:rsidP="007B621E">
      <w:pPr>
        <w:spacing w:line="360" w:lineRule="auto"/>
        <w:ind w:firstLineChars="200" w:firstLine="480"/>
        <w:rPr>
          <w:bCs/>
          <w:sz w:val="24"/>
        </w:rPr>
      </w:pPr>
      <w:r w:rsidRPr="007B621E">
        <w:rPr>
          <w:rFonts w:hint="eastAsia"/>
          <w:bCs/>
          <w:sz w:val="24"/>
        </w:rPr>
        <w:t>成立时间：</w:t>
      </w:r>
      <w:r w:rsidRPr="007B621E">
        <w:rPr>
          <w:rFonts w:hint="eastAsia"/>
          <w:bCs/>
          <w:sz w:val="24"/>
        </w:rPr>
        <w:t>2004</w:t>
      </w:r>
      <w:r w:rsidRPr="007B621E">
        <w:rPr>
          <w:rFonts w:hint="eastAsia"/>
          <w:bCs/>
          <w:sz w:val="24"/>
        </w:rPr>
        <w:t>年</w:t>
      </w:r>
      <w:r w:rsidRPr="007B621E">
        <w:rPr>
          <w:rFonts w:hint="eastAsia"/>
          <w:bCs/>
          <w:sz w:val="24"/>
        </w:rPr>
        <w:t>09</w:t>
      </w:r>
      <w:r w:rsidRPr="007B621E">
        <w:rPr>
          <w:rFonts w:hint="eastAsia"/>
          <w:bCs/>
          <w:sz w:val="24"/>
        </w:rPr>
        <w:t>月</w:t>
      </w:r>
      <w:r w:rsidRPr="007B621E">
        <w:rPr>
          <w:rFonts w:hint="eastAsia"/>
          <w:bCs/>
          <w:sz w:val="24"/>
        </w:rPr>
        <w:t>17</w:t>
      </w:r>
      <w:r w:rsidRPr="007B621E">
        <w:rPr>
          <w:rFonts w:hint="eastAsia"/>
          <w:bCs/>
          <w:sz w:val="24"/>
        </w:rPr>
        <w:t>日</w:t>
      </w:r>
    </w:p>
    <w:p w14:paraId="33F46D86" w14:textId="77777777" w:rsidR="007B621E" w:rsidRPr="007B621E" w:rsidRDefault="007B621E" w:rsidP="007B621E">
      <w:pPr>
        <w:spacing w:line="360" w:lineRule="auto"/>
        <w:ind w:firstLineChars="200" w:firstLine="480"/>
        <w:rPr>
          <w:bCs/>
          <w:sz w:val="24"/>
        </w:rPr>
      </w:pPr>
      <w:r w:rsidRPr="007B621E">
        <w:rPr>
          <w:rFonts w:hint="eastAsia"/>
          <w:bCs/>
          <w:sz w:val="24"/>
        </w:rPr>
        <w:t>批准设立机关和批准设立文号：中国银行业监督管理委员会银监复</w:t>
      </w:r>
      <w:r w:rsidRPr="007B621E">
        <w:rPr>
          <w:rFonts w:hint="eastAsia"/>
          <w:bCs/>
          <w:sz w:val="24"/>
        </w:rPr>
        <w:t>[2004]143</w:t>
      </w:r>
      <w:r w:rsidRPr="007B621E">
        <w:rPr>
          <w:rFonts w:hint="eastAsia"/>
          <w:bCs/>
          <w:sz w:val="24"/>
        </w:rPr>
        <w:t>号</w:t>
      </w:r>
    </w:p>
    <w:p w14:paraId="431A8FB0" w14:textId="77777777" w:rsidR="007B621E" w:rsidRPr="007B621E" w:rsidRDefault="007B621E" w:rsidP="007B621E">
      <w:pPr>
        <w:spacing w:line="360" w:lineRule="auto"/>
        <w:ind w:firstLineChars="200" w:firstLine="480"/>
        <w:rPr>
          <w:bCs/>
          <w:sz w:val="24"/>
        </w:rPr>
      </w:pPr>
      <w:r w:rsidRPr="007B621E">
        <w:rPr>
          <w:rFonts w:hint="eastAsia"/>
          <w:bCs/>
          <w:sz w:val="24"/>
        </w:rPr>
        <w:t>组织形式：股份有限公司</w:t>
      </w:r>
    </w:p>
    <w:p w14:paraId="6D071CE4" w14:textId="77777777" w:rsidR="007B621E" w:rsidRPr="007B621E" w:rsidRDefault="007B621E" w:rsidP="007B621E">
      <w:pPr>
        <w:spacing w:line="360" w:lineRule="auto"/>
        <w:ind w:firstLineChars="200" w:firstLine="480"/>
        <w:rPr>
          <w:bCs/>
          <w:sz w:val="24"/>
        </w:rPr>
      </w:pPr>
      <w:r w:rsidRPr="007B621E">
        <w:rPr>
          <w:rFonts w:hint="eastAsia"/>
          <w:bCs/>
          <w:sz w:val="24"/>
        </w:rPr>
        <w:t>注册资本：人民币贰仟伍佰亿壹仟零玖拾柒万柒仟肆佰捌拾陆元整</w:t>
      </w:r>
    </w:p>
    <w:p w14:paraId="44EC3B62" w14:textId="77777777" w:rsidR="007B621E" w:rsidRPr="007B621E" w:rsidRDefault="007B621E" w:rsidP="007B621E">
      <w:pPr>
        <w:spacing w:line="360" w:lineRule="auto"/>
        <w:ind w:firstLineChars="200" w:firstLine="480"/>
        <w:rPr>
          <w:bCs/>
          <w:sz w:val="24"/>
        </w:rPr>
      </w:pPr>
      <w:r w:rsidRPr="007B621E">
        <w:rPr>
          <w:rFonts w:hint="eastAsia"/>
          <w:bCs/>
          <w:sz w:val="24"/>
        </w:rPr>
        <w:t>存续期间：持续经营</w:t>
      </w:r>
    </w:p>
    <w:p w14:paraId="65B65272" w14:textId="2711C4B2" w:rsidR="00300A98" w:rsidRDefault="007B621E">
      <w:pPr>
        <w:spacing w:line="360" w:lineRule="auto"/>
        <w:ind w:firstLineChars="200" w:firstLine="480"/>
        <w:rPr>
          <w:bCs/>
          <w:sz w:val="24"/>
        </w:rPr>
      </w:pPr>
      <w:r w:rsidRPr="007B621E">
        <w:rPr>
          <w:rFonts w:hint="eastAsia"/>
          <w:bCs/>
          <w:sz w:val="24"/>
        </w:rPr>
        <w:t>基金托管业务批准文号：中国证监会证监基字</w:t>
      </w:r>
      <w:r w:rsidRPr="007B621E">
        <w:rPr>
          <w:rFonts w:hint="eastAsia"/>
          <w:bCs/>
          <w:sz w:val="24"/>
        </w:rPr>
        <w:t>[1998]12</w:t>
      </w:r>
      <w:r w:rsidRPr="007B621E">
        <w:rPr>
          <w:rFonts w:hint="eastAsia"/>
          <w:bCs/>
          <w:sz w:val="24"/>
        </w:rPr>
        <w:t>号</w:t>
      </w:r>
    </w:p>
    <w:p w14:paraId="1E85BD60" w14:textId="6FB3B5B5" w:rsidR="00300A98" w:rsidRDefault="00300A98">
      <w:pPr>
        <w:spacing w:line="360" w:lineRule="auto"/>
        <w:ind w:firstLineChars="200" w:firstLine="480"/>
        <w:rPr>
          <w:bCs/>
          <w:sz w:val="24"/>
        </w:rPr>
      </w:pPr>
      <w:bookmarkStart w:id="172" w:name="_Toc15118240"/>
      <w:r>
        <w:rPr>
          <w:bCs/>
          <w:sz w:val="24"/>
        </w:rPr>
        <w:t>（二）基金托管人的权利与义务</w:t>
      </w:r>
      <w:bookmarkEnd w:id="172"/>
    </w:p>
    <w:p w14:paraId="0BBEDD2D" w14:textId="77777777" w:rsidR="00300A98" w:rsidRDefault="00300A9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437BDE6" w14:textId="77777777" w:rsidR="00300A98" w:rsidRDefault="00300A9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97CDD05" w14:textId="77777777" w:rsidR="00300A98" w:rsidRDefault="00300A98">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2637F910" w14:textId="77777777" w:rsidR="00300A98" w:rsidRDefault="00300A9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5A9209" w14:textId="5C4EC0D0" w:rsidR="00300A98" w:rsidRDefault="00300A9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账户和证券</w:t>
      </w:r>
      <w:r>
        <w:rPr>
          <w:rFonts w:hint="eastAsia"/>
          <w:bCs/>
          <w:sz w:val="24"/>
        </w:rPr>
        <w:t>账户等投资所需账户</w:t>
      </w:r>
      <w:r>
        <w:rPr>
          <w:bCs/>
          <w:sz w:val="24"/>
        </w:rPr>
        <w:t>、为基金办理证券交易资金清算</w:t>
      </w:r>
      <w:r>
        <w:rPr>
          <w:rFonts w:hint="eastAsia"/>
          <w:bCs/>
          <w:sz w:val="24"/>
        </w:rPr>
        <w:t>；</w:t>
      </w:r>
    </w:p>
    <w:p w14:paraId="49A13817" w14:textId="77777777" w:rsidR="00300A98" w:rsidRDefault="00300A9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8F19582" w14:textId="77777777" w:rsidR="00300A98" w:rsidRDefault="00300A9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7017D2E" w14:textId="77777777" w:rsidR="00300A98" w:rsidRDefault="00300A9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0F2C4F91" w14:textId="77777777" w:rsidR="00300A98" w:rsidRDefault="00300A9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1F518E9" w14:textId="77777777" w:rsidR="00300A98" w:rsidRDefault="00300A9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2C97511" w14:textId="77777777" w:rsidR="00300A98" w:rsidRDefault="00300A9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59CDF86" w14:textId="77777777" w:rsidR="00300A98" w:rsidRDefault="00300A9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37E310" w14:textId="77777777" w:rsidR="00300A98" w:rsidRDefault="00300A9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10E85F4" w14:textId="77777777" w:rsidR="00300A98" w:rsidRDefault="00300A9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5358A66" w14:textId="5447C04E" w:rsidR="00300A98" w:rsidRDefault="00300A9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220B6411" w14:textId="18021CA1" w:rsidR="00300A98" w:rsidRDefault="00300A9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，但依法向监管机构、司法机关等</w:t>
      </w:r>
      <w:r>
        <w:rPr>
          <w:bCs/>
          <w:sz w:val="24"/>
        </w:rPr>
        <w:t>有权机关</w:t>
      </w:r>
      <w:r>
        <w:rPr>
          <w:rFonts w:hint="eastAsia"/>
          <w:bCs/>
          <w:sz w:val="24"/>
        </w:rPr>
        <w:t>、托管人上市的证券交易所提供或</w:t>
      </w:r>
      <w:r>
        <w:rPr>
          <w:bCs/>
          <w:sz w:val="24"/>
        </w:rPr>
        <w:t>因</w:t>
      </w:r>
      <w:r>
        <w:rPr>
          <w:rFonts w:hint="eastAsia"/>
          <w:bCs/>
          <w:sz w:val="24"/>
        </w:rPr>
        <w:t>审计、法律等外部专业顾问提供服务而向其</w:t>
      </w:r>
      <w:r>
        <w:rPr>
          <w:bCs/>
          <w:sz w:val="24"/>
        </w:rPr>
        <w:t>提供</w:t>
      </w:r>
      <w:r>
        <w:rPr>
          <w:rFonts w:hint="eastAsia"/>
          <w:bCs/>
          <w:sz w:val="24"/>
        </w:rPr>
        <w:t>的情况除外</w:t>
      </w:r>
      <w:r>
        <w:rPr>
          <w:bCs/>
          <w:sz w:val="24"/>
        </w:rPr>
        <w:t>；</w:t>
      </w:r>
    </w:p>
    <w:p w14:paraId="2A0AA124" w14:textId="77777777" w:rsidR="00300A98" w:rsidRDefault="00300A9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w:t>
      </w:r>
      <w:r>
        <w:rPr>
          <w:bCs/>
          <w:sz w:val="24"/>
        </w:rPr>
        <w:lastRenderedPageBreak/>
        <w:t>金份额申购、赎回价格；</w:t>
      </w:r>
    </w:p>
    <w:p w14:paraId="74D4A80F" w14:textId="77777777" w:rsidR="00300A98" w:rsidRDefault="00300A9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D403A51" w14:textId="356C40D3" w:rsidR="00300A98" w:rsidRDefault="00300A9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409FA6F" w14:textId="2838F4CE" w:rsidR="00300A98" w:rsidRDefault="00300A9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4DD95954" w14:textId="2C143916" w:rsidR="00300A98" w:rsidRDefault="00300A98">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2644BFA9" w14:textId="77777777" w:rsidR="00300A98" w:rsidRDefault="00300A9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6798F8F" w14:textId="77777777" w:rsidR="00300A98" w:rsidRDefault="00300A9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08540A1" w14:textId="77777777" w:rsidR="00300A98" w:rsidRDefault="00300A9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430D5EF8" w14:textId="77777777" w:rsidR="00300A98" w:rsidRDefault="00300A9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3011AF2" w14:textId="77777777" w:rsidR="00300A98" w:rsidRDefault="00300A9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C73A15D" w14:textId="1EDEC7F4" w:rsidR="00300A98" w:rsidRDefault="00300A9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4B02328B" w14:textId="08B7D431" w:rsidR="00300A98" w:rsidRDefault="00300A9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E59DC75" w14:textId="77777777" w:rsidR="00300A98" w:rsidRDefault="00300A9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bCs/>
          <w:sz w:val="24"/>
        </w:rPr>
        <w:t>；</w:t>
      </w:r>
    </w:p>
    <w:p w14:paraId="486B45CD" w14:textId="63A98FA4" w:rsidR="00300A98" w:rsidRDefault="00300A98">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661A662" w14:textId="77777777" w:rsidR="00300A98" w:rsidRDefault="00300A98">
      <w:pPr>
        <w:spacing w:line="360" w:lineRule="auto"/>
        <w:ind w:firstLineChars="200" w:firstLine="480"/>
        <w:rPr>
          <w:bCs/>
          <w:sz w:val="24"/>
        </w:rPr>
      </w:pPr>
      <w:r>
        <w:rPr>
          <w:bCs/>
          <w:sz w:val="24"/>
        </w:rPr>
        <w:t>（</w:t>
      </w:r>
      <w:r>
        <w:rPr>
          <w:bCs/>
          <w:sz w:val="24"/>
        </w:rPr>
        <w:t>22</w:t>
      </w:r>
      <w:r>
        <w:rPr>
          <w:bCs/>
          <w:sz w:val="24"/>
        </w:rPr>
        <w:t>）</w:t>
      </w:r>
      <w:bookmarkStart w:id="174" w:name="_Toc523711670"/>
      <w:r>
        <w:rPr>
          <w:bCs/>
          <w:sz w:val="24"/>
        </w:rPr>
        <w:t>法律法规及中国证监会规定的和《基金合同》约定的其他义务。</w:t>
      </w:r>
    </w:p>
    <w:p w14:paraId="7B38E06E" w14:textId="77777777" w:rsidR="00300A98" w:rsidRDefault="00300A98">
      <w:pPr>
        <w:spacing w:line="360" w:lineRule="auto"/>
        <w:ind w:firstLineChars="200" w:firstLine="480"/>
        <w:rPr>
          <w:bCs/>
          <w:sz w:val="24"/>
        </w:rPr>
      </w:pPr>
      <w:bookmarkStart w:id="175" w:name="_Toc79392582"/>
      <w:bookmarkEnd w:id="174"/>
      <w:r>
        <w:rPr>
          <w:bCs/>
          <w:sz w:val="24"/>
        </w:rPr>
        <w:t>三、基金份额持有人</w:t>
      </w:r>
      <w:bookmarkEnd w:id="175"/>
    </w:p>
    <w:p w14:paraId="5006CC34" w14:textId="7AF862A9" w:rsidR="00300A98" w:rsidRDefault="00300A98">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6" w:name="_Hlt88899909"/>
      <w:bookmarkEnd w:id="176"/>
      <w:r>
        <w:rPr>
          <w:bCs/>
          <w:sz w:val="24"/>
        </w:rPr>
        <w:t>基金份额的行为即视为对《基金合同》的承认和接受，基金投资者自依据《基金合同》取得基金份额，即成为本基金份额持有人和《基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2FD4C4A1" w14:textId="0F541653" w:rsidR="00300A98" w:rsidRDefault="00300A98">
      <w:pPr>
        <w:spacing w:line="360" w:lineRule="auto"/>
        <w:ind w:firstLineChars="200" w:firstLine="480"/>
        <w:rPr>
          <w:bCs/>
          <w:sz w:val="24"/>
        </w:rPr>
      </w:pPr>
      <w:r>
        <w:rPr>
          <w:rFonts w:hint="eastAsia"/>
          <w:bCs/>
          <w:sz w:val="24"/>
        </w:rPr>
        <w:t>同一类别</w:t>
      </w:r>
      <w:r>
        <w:rPr>
          <w:bCs/>
          <w:sz w:val="24"/>
        </w:rPr>
        <w:t>每份基金份额具有同等的合法权益。</w:t>
      </w:r>
    </w:p>
    <w:p w14:paraId="108810E2" w14:textId="77777777" w:rsidR="00300A98" w:rsidRDefault="00300A9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EFC7103" w14:textId="77777777" w:rsidR="00300A98" w:rsidRDefault="00300A98">
      <w:pPr>
        <w:spacing w:line="360" w:lineRule="auto"/>
        <w:ind w:firstLineChars="200" w:firstLine="480"/>
        <w:rPr>
          <w:bCs/>
          <w:sz w:val="24"/>
        </w:rPr>
      </w:pPr>
      <w:r>
        <w:rPr>
          <w:bCs/>
          <w:sz w:val="24"/>
        </w:rPr>
        <w:t>（</w:t>
      </w:r>
      <w:r>
        <w:rPr>
          <w:bCs/>
          <w:sz w:val="24"/>
        </w:rPr>
        <w:t>1</w:t>
      </w:r>
      <w:r>
        <w:rPr>
          <w:bCs/>
          <w:sz w:val="24"/>
        </w:rPr>
        <w:t>）分享基金财产收益；</w:t>
      </w:r>
    </w:p>
    <w:p w14:paraId="458861CC" w14:textId="77777777" w:rsidR="00300A98" w:rsidRDefault="00300A9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7" w:name="_Hlt88825574"/>
      <w:bookmarkEnd w:id="177"/>
    </w:p>
    <w:p w14:paraId="1C1CA38E" w14:textId="77777777" w:rsidR="00300A98" w:rsidRDefault="00300A98">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1BB4D44" w14:textId="77777777" w:rsidR="00300A98" w:rsidRDefault="00300A98">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98FD28A" w14:textId="77777777" w:rsidR="00300A98" w:rsidRDefault="00300A9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D8CD1BE" w14:textId="77777777" w:rsidR="00300A98" w:rsidRDefault="00300A9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E576F85" w14:textId="77777777" w:rsidR="00300A98" w:rsidRDefault="00300A98">
      <w:pPr>
        <w:spacing w:line="360" w:lineRule="auto"/>
        <w:ind w:firstLineChars="200" w:firstLine="480"/>
        <w:rPr>
          <w:bCs/>
          <w:sz w:val="24"/>
        </w:rPr>
      </w:pPr>
      <w:r>
        <w:rPr>
          <w:bCs/>
          <w:sz w:val="24"/>
        </w:rPr>
        <w:t>（</w:t>
      </w:r>
      <w:r>
        <w:rPr>
          <w:bCs/>
          <w:sz w:val="24"/>
        </w:rPr>
        <w:t>7</w:t>
      </w:r>
      <w:r>
        <w:rPr>
          <w:bCs/>
          <w:sz w:val="24"/>
        </w:rPr>
        <w:t>）监督基金管理人的投资运作；</w:t>
      </w:r>
    </w:p>
    <w:p w14:paraId="1B5E00C9" w14:textId="77777777" w:rsidR="00300A98" w:rsidRDefault="00300A9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050CCBB" w14:textId="77777777" w:rsidR="00300A98" w:rsidRDefault="00300A9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6CACDC4" w14:textId="77777777" w:rsidR="00300A98" w:rsidRDefault="00300A9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D44BC03" w14:textId="77777777" w:rsidR="00300A98" w:rsidRDefault="00300A9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0ED7EDA" w14:textId="77777777" w:rsidR="00300A98" w:rsidRDefault="00300A98">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2286123" w14:textId="77777777" w:rsidR="00300A98" w:rsidRDefault="00300A9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2363F1" w14:textId="77777777" w:rsidR="00300A98" w:rsidRDefault="00300A9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2BDE16D" w14:textId="77777777" w:rsidR="00300A98" w:rsidRDefault="00300A9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97DFA60" w14:textId="77777777" w:rsidR="00300A98" w:rsidRDefault="00300A9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0FAFE4E" w14:textId="25EDF6AA" w:rsidR="00300A98" w:rsidRDefault="00300A98">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7FAD07A" w14:textId="77777777" w:rsidR="00300A98" w:rsidRDefault="00300A9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C1C9F81" w14:textId="77777777" w:rsidR="00300A98" w:rsidRDefault="00300A9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11FE0C5"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178" w:name="_Toc18567"/>
      <w:bookmarkStart w:id="179" w:name="_Toc123102455"/>
      <w:bookmarkStart w:id="180" w:name="_Toc10650"/>
      <w:bookmarkStart w:id="181" w:name="_Toc4559"/>
      <w:bookmarkStart w:id="182" w:name="_Toc9706"/>
      <w:bookmarkStart w:id="183" w:name="_Toc139991738"/>
      <w:bookmarkStart w:id="184" w:name="_Toc123112236"/>
      <w:bookmarkStart w:id="185" w:name="_Toc11030"/>
      <w:bookmarkStart w:id="186" w:name="_Toc141703888"/>
      <w:bookmarkStart w:id="187" w:name="_Toc123051454"/>
      <w:bookmarkStart w:id="188" w:name="_Toc6447"/>
      <w:bookmarkStart w:id="189" w:name="_Toc98560354"/>
      <w:bookmarkStart w:id="190" w:name="_Toc25783"/>
      <w:bookmarkStart w:id="191" w:name="_Toc7058"/>
      <w:bookmarkStart w:id="192" w:name="_Toc79392583"/>
      <w:bookmarkStart w:id="193" w:name="_Toc3321"/>
      <w:bookmarkStart w:id="194" w:name="_Toc532824288"/>
      <w:bookmarkStart w:id="195" w:name="_Toc20768"/>
      <w:bookmarkStart w:id="196"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EFEB549" w14:textId="77777777" w:rsidR="00300A98" w:rsidRDefault="00300A98">
      <w:pPr>
        <w:tabs>
          <w:tab w:val="left" w:pos="1080"/>
        </w:tabs>
        <w:spacing w:line="360" w:lineRule="auto"/>
        <w:ind w:leftChars="199" w:left="1076" w:hangingChars="274" w:hanging="658"/>
        <w:rPr>
          <w:bCs/>
          <w:sz w:val="24"/>
        </w:rPr>
      </w:pPr>
    </w:p>
    <w:p w14:paraId="0C7DBBEA" w14:textId="77777777" w:rsidR="00300A98" w:rsidRDefault="00300A9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本基金基金份额持有人大会不设日常机构。若将来法律法规对基金份额持有人大会另有规定的，以届时有效的法律法规为准。</w:t>
      </w:r>
    </w:p>
    <w:p w14:paraId="4E9EC65D" w14:textId="77777777" w:rsidR="00300A98" w:rsidRDefault="00300A98">
      <w:pPr>
        <w:spacing w:line="360" w:lineRule="auto"/>
        <w:ind w:firstLineChars="200" w:firstLine="480"/>
        <w:rPr>
          <w:bCs/>
          <w:sz w:val="24"/>
        </w:rPr>
      </w:pPr>
      <w:bookmarkStart w:id="197" w:name="_Toc57530243"/>
      <w:bookmarkStart w:id="198" w:name="_Toc15641220"/>
      <w:bookmarkStart w:id="199" w:name="_Toc79392584"/>
      <w:r>
        <w:rPr>
          <w:bCs/>
          <w:sz w:val="24"/>
        </w:rPr>
        <w:t>一、召开事由</w:t>
      </w:r>
      <w:bookmarkEnd w:id="197"/>
      <w:bookmarkEnd w:id="198"/>
      <w:bookmarkEnd w:id="199"/>
    </w:p>
    <w:p w14:paraId="3C2CCD21" w14:textId="277D1BC6" w:rsidR="00300A98" w:rsidRDefault="00300A98">
      <w:pPr>
        <w:spacing w:line="360" w:lineRule="auto"/>
        <w:ind w:firstLineChars="200" w:firstLine="480"/>
        <w:rPr>
          <w:bCs/>
          <w:sz w:val="24"/>
        </w:rPr>
      </w:pPr>
      <w:r>
        <w:rPr>
          <w:bCs/>
          <w:sz w:val="24"/>
        </w:rPr>
        <w:t>1</w:t>
      </w:r>
      <w:r>
        <w:rPr>
          <w:bCs/>
          <w:sz w:val="24"/>
        </w:rPr>
        <w:t>、</w:t>
      </w:r>
      <w:r>
        <w:rPr>
          <w:rFonts w:hint="eastAsia"/>
          <w:bCs/>
          <w:sz w:val="24"/>
        </w:rPr>
        <w:t>除法律法规、监管机构或基金合同另有规定外，当出现或需要决定下列事由之一的，应当召开基金份额持有人大会</w:t>
      </w:r>
      <w:r>
        <w:rPr>
          <w:bCs/>
          <w:sz w:val="24"/>
        </w:rPr>
        <w:t>：</w:t>
      </w:r>
    </w:p>
    <w:p w14:paraId="1DC641AF" w14:textId="77777777" w:rsidR="00300A98" w:rsidRDefault="00300A98">
      <w:pPr>
        <w:spacing w:line="440" w:lineRule="atLeast"/>
        <w:ind w:firstLineChars="200" w:firstLine="480"/>
        <w:rPr>
          <w:bCs/>
          <w:sz w:val="24"/>
        </w:rPr>
      </w:pPr>
      <w:r>
        <w:rPr>
          <w:bCs/>
          <w:sz w:val="24"/>
        </w:rPr>
        <w:t>（</w:t>
      </w:r>
      <w:r>
        <w:rPr>
          <w:bCs/>
          <w:sz w:val="24"/>
        </w:rPr>
        <w:t>1</w:t>
      </w:r>
      <w:r>
        <w:rPr>
          <w:bCs/>
          <w:sz w:val="24"/>
        </w:rPr>
        <w:t>）终止《基金合同》；</w:t>
      </w:r>
    </w:p>
    <w:p w14:paraId="59D2901E" w14:textId="77777777" w:rsidR="00300A98" w:rsidRDefault="00300A98">
      <w:pPr>
        <w:spacing w:line="440" w:lineRule="atLeast"/>
        <w:ind w:firstLineChars="200" w:firstLine="480"/>
        <w:rPr>
          <w:bCs/>
          <w:sz w:val="24"/>
        </w:rPr>
      </w:pPr>
      <w:r>
        <w:rPr>
          <w:bCs/>
          <w:sz w:val="24"/>
        </w:rPr>
        <w:t>（</w:t>
      </w:r>
      <w:r>
        <w:rPr>
          <w:bCs/>
          <w:sz w:val="24"/>
        </w:rPr>
        <w:t>2</w:t>
      </w:r>
      <w:r>
        <w:rPr>
          <w:bCs/>
          <w:sz w:val="24"/>
        </w:rPr>
        <w:t>）更换基金管理人；</w:t>
      </w:r>
    </w:p>
    <w:p w14:paraId="7DEFBBEA" w14:textId="77777777" w:rsidR="00300A98" w:rsidRDefault="00300A98">
      <w:pPr>
        <w:spacing w:line="440" w:lineRule="atLeast"/>
        <w:ind w:firstLineChars="200" w:firstLine="480"/>
        <w:rPr>
          <w:bCs/>
          <w:sz w:val="24"/>
        </w:rPr>
      </w:pPr>
      <w:r>
        <w:rPr>
          <w:bCs/>
          <w:sz w:val="24"/>
        </w:rPr>
        <w:t>（</w:t>
      </w:r>
      <w:r>
        <w:rPr>
          <w:bCs/>
          <w:sz w:val="24"/>
        </w:rPr>
        <w:t>3</w:t>
      </w:r>
      <w:r>
        <w:rPr>
          <w:bCs/>
          <w:sz w:val="24"/>
        </w:rPr>
        <w:t>）更换基金托管人；</w:t>
      </w:r>
    </w:p>
    <w:p w14:paraId="71090B39" w14:textId="77777777" w:rsidR="00300A98" w:rsidRDefault="00300A98">
      <w:pPr>
        <w:spacing w:line="440" w:lineRule="atLeast"/>
        <w:ind w:firstLineChars="200" w:firstLine="480"/>
        <w:rPr>
          <w:bCs/>
          <w:sz w:val="24"/>
        </w:rPr>
      </w:pPr>
      <w:r>
        <w:rPr>
          <w:bCs/>
          <w:sz w:val="24"/>
        </w:rPr>
        <w:t>（</w:t>
      </w:r>
      <w:r>
        <w:rPr>
          <w:bCs/>
          <w:sz w:val="24"/>
        </w:rPr>
        <w:t>4</w:t>
      </w:r>
      <w:r>
        <w:rPr>
          <w:bCs/>
          <w:sz w:val="24"/>
        </w:rPr>
        <w:t>）转换基金运作方式；</w:t>
      </w:r>
    </w:p>
    <w:p w14:paraId="0300766F" w14:textId="77777777" w:rsidR="00300A98" w:rsidRDefault="00300A98">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43CC2304" w14:textId="77777777" w:rsidR="00300A98" w:rsidRDefault="00300A98">
      <w:pPr>
        <w:spacing w:line="440" w:lineRule="atLeast"/>
        <w:ind w:firstLineChars="200" w:firstLine="480"/>
        <w:rPr>
          <w:bCs/>
          <w:sz w:val="24"/>
        </w:rPr>
      </w:pPr>
      <w:r>
        <w:rPr>
          <w:bCs/>
          <w:sz w:val="24"/>
        </w:rPr>
        <w:t>（</w:t>
      </w:r>
      <w:r>
        <w:rPr>
          <w:bCs/>
          <w:sz w:val="24"/>
        </w:rPr>
        <w:t>6</w:t>
      </w:r>
      <w:r>
        <w:rPr>
          <w:bCs/>
          <w:sz w:val="24"/>
        </w:rPr>
        <w:t>）变更基金类别；</w:t>
      </w:r>
    </w:p>
    <w:p w14:paraId="09682E1F" w14:textId="77777777" w:rsidR="00300A98" w:rsidRDefault="00300A98">
      <w:pPr>
        <w:spacing w:line="440" w:lineRule="atLeast"/>
        <w:ind w:firstLineChars="200" w:firstLine="480"/>
        <w:rPr>
          <w:bCs/>
          <w:sz w:val="24"/>
        </w:rPr>
      </w:pPr>
      <w:r>
        <w:rPr>
          <w:bCs/>
          <w:sz w:val="24"/>
        </w:rPr>
        <w:t>（</w:t>
      </w:r>
      <w:r>
        <w:rPr>
          <w:bCs/>
          <w:sz w:val="24"/>
        </w:rPr>
        <w:t>7</w:t>
      </w:r>
      <w:r>
        <w:rPr>
          <w:bCs/>
          <w:sz w:val="24"/>
        </w:rPr>
        <w:t>）本基金与其他基金的合并；</w:t>
      </w:r>
    </w:p>
    <w:p w14:paraId="7CBE0152" w14:textId="77777777" w:rsidR="00300A98" w:rsidRDefault="00300A98">
      <w:pPr>
        <w:spacing w:line="440" w:lineRule="atLeast"/>
        <w:ind w:firstLineChars="200" w:firstLine="480"/>
        <w:rPr>
          <w:bCs/>
          <w:sz w:val="24"/>
        </w:rPr>
      </w:pPr>
      <w:r>
        <w:rPr>
          <w:bCs/>
          <w:sz w:val="24"/>
        </w:rPr>
        <w:t>（</w:t>
      </w:r>
      <w:r>
        <w:rPr>
          <w:bCs/>
          <w:sz w:val="24"/>
        </w:rPr>
        <w:t>8</w:t>
      </w:r>
      <w:r>
        <w:rPr>
          <w:bCs/>
          <w:sz w:val="24"/>
        </w:rPr>
        <w:t>）变更基金投资目标、范围或策略；</w:t>
      </w:r>
    </w:p>
    <w:p w14:paraId="2045B17C" w14:textId="77777777" w:rsidR="00300A98" w:rsidRDefault="00300A98">
      <w:pPr>
        <w:spacing w:line="440" w:lineRule="atLeast"/>
        <w:ind w:firstLineChars="200" w:firstLine="480"/>
        <w:rPr>
          <w:bCs/>
          <w:sz w:val="24"/>
        </w:rPr>
      </w:pPr>
      <w:r>
        <w:rPr>
          <w:bCs/>
          <w:sz w:val="24"/>
        </w:rPr>
        <w:t>（</w:t>
      </w:r>
      <w:r>
        <w:rPr>
          <w:bCs/>
          <w:sz w:val="24"/>
        </w:rPr>
        <w:t>9</w:t>
      </w:r>
      <w:r>
        <w:rPr>
          <w:bCs/>
          <w:sz w:val="24"/>
        </w:rPr>
        <w:t>）变更基金份额持有人大会程序；</w:t>
      </w:r>
    </w:p>
    <w:p w14:paraId="2CB69DEB" w14:textId="77777777" w:rsidR="00300A98" w:rsidRDefault="00300A9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4D4F8DD" w14:textId="77777777" w:rsidR="00300A98" w:rsidRDefault="00300A9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95C34D7" w14:textId="77777777" w:rsidR="00300A98" w:rsidRDefault="00300A98">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163EE00" w14:textId="77777777" w:rsidR="00300A98" w:rsidRDefault="00300A9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1AE644C" w14:textId="77777777" w:rsidR="00300A98" w:rsidRDefault="00300A98">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1A4A7979" w14:textId="77777777" w:rsidR="00300A98" w:rsidRDefault="00300A9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3622E3D6" w14:textId="059F5021" w:rsidR="00300A98" w:rsidRDefault="00300A9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）调整本基金的申购费率、调低赎回费率、调低</w:t>
      </w:r>
      <w:r>
        <w:rPr>
          <w:bCs/>
          <w:sz w:val="24"/>
        </w:rPr>
        <w:t>销售服务费率</w:t>
      </w:r>
      <w:r>
        <w:rPr>
          <w:rFonts w:hint="eastAsia"/>
          <w:bCs/>
          <w:sz w:val="24"/>
        </w:rPr>
        <w:t>或变更收</w:t>
      </w:r>
      <w:r>
        <w:rPr>
          <w:rFonts w:hint="eastAsia"/>
          <w:bCs/>
          <w:sz w:val="24"/>
        </w:rPr>
        <w:lastRenderedPageBreak/>
        <w:t>费方式，增加、减少或调整基金份额类别设置及对基金份额分类办法、规则进行调整；</w:t>
      </w:r>
    </w:p>
    <w:p w14:paraId="738B6128" w14:textId="77777777" w:rsidR="00300A98" w:rsidRDefault="00300A9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）基金管理人、相关证券交易所、基金登记机构、基金销售机构调整有关基金认购、申购、赎回、转换、非交易过户、转托管等业务的规则；</w:t>
      </w:r>
    </w:p>
    <w:p w14:paraId="451B2242" w14:textId="77777777" w:rsidR="00300A98" w:rsidRDefault="00300A9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14:paraId="3CFE1904" w14:textId="4BD1A342" w:rsidR="00300A98" w:rsidRDefault="00300A9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0F402B3A" w14:textId="1ED1313B" w:rsidR="00300A98" w:rsidRDefault="00300A98">
      <w:pPr>
        <w:spacing w:line="360" w:lineRule="auto"/>
        <w:ind w:firstLineChars="200" w:firstLine="480"/>
        <w:rPr>
          <w:bCs/>
          <w:sz w:val="24"/>
        </w:rPr>
      </w:pPr>
      <w:r>
        <w:rPr>
          <w:rFonts w:hint="eastAsia"/>
          <w:bCs/>
          <w:sz w:val="24"/>
        </w:rPr>
        <w:t>（</w:t>
      </w:r>
      <w:r w:rsidR="007120F2">
        <w:rPr>
          <w:bCs/>
          <w:sz w:val="24"/>
        </w:rPr>
        <w:t>6</w:t>
      </w:r>
      <w:r>
        <w:rPr>
          <w:rFonts w:hint="eastAsia"/>
          <w:bCs/>
          <w:sz w:val="24"/>
        </w:rPr>
        <w:t>）按照法律法规和《基金合同》规定不需召开基金份额持有人大会的其他情形。</w:t>
      </w:r>
    </w:p>
    <w:p w14:paraId="2BC6FE01" w14:textId="77777777" w:rsidR="00300A98" w:rsidRDefault="00300A98">
      <w:pPr>
        <w:spacing w:line="360" w:lineRule="auto"/>
        <w:ind w:firstLineChars="200" w:firstLine="480"/>
        <w:rPr>
          <w:bCs/>
          <w:sz w:val="24"/>
        </w:rPr>
      </w:pPr>
      <w:bookmarkStart w:id="200" w:name="_Toc15641221"/>
      <w:bookmarkStart w:id="201" w:name="_Toc79392585"/>
      <w:bookmarkStart w:id="202" w:name="_Toc57530244"/>
      <w:r>
        <w:rPr>
          <w:bCs/>
          <w:sz w:val="24"/>
        </w:rPr>
        <w:t>二、会议召集人及召集方式</w:t>
      </w:r>
      <w:bookmarkEnd w:id="200"/>
      <w:bookmarkEnd w:id="201"/>
      <w:bookmarkEnd w:id="202"/>
    </w:p>
    <w:p w14:paraId="0C0B2D1B" w14:textId="587AE557" w:rsidR="00300A98" w:rsidRDefault="00300A98">
      <w:pPr>
        <w:spacing w:line="360" w:lineRule="auto"/>
        <w:ind w:firstLineChars="200" w:firstLine="480"/>
        <w:rPr>
          <w:bCs/>
          <w:sz w:val="24"/>
        </w:rPr>
      </w:pPr>
      <w:bookmarkStart w:id="203" w:name="_Toc15641222"/>
      <w:bookmarkStart w:id="204" w:name="_Toc57530245"/>
      <w:r>
        <w:rPr>
          <w:bCs/>
          <w:sz w:val="24"/>
        </w:rPr>
        <w:t>1</w:t>
      </w:r>
      <w:r>
        <w:rPr>
          <w:bCs/>
          <w:sz w:val="24"/>
        </w:rPr>
        <w:t>、除法律法规规定或《基金合同》另有约定外，基金份额持有人大会由基金管理人召集</w:t>
      </w:r>
      <w:r>
        <w:rPr>
          <w:rFonts w:hint="eastAsia"/>
          <w:bCs/>
          <w:sz w:val="24"/>
        </w:rPr>
        <w:t>。</w:t>
      </w:r>
    </w:p>
    <w:p w14:paraId="23CE15E4" w14:textId="2069C34A" w:rsidR="00300A98" w:rsidRDefault="00300A9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5D3D46B0" w14:textId="1475A795" w:rsidR="00300A98" w:rsidRDefault="00300A98" w:rsidP="00F509D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2CDB68A" w14:textId="6A296C3B" w:rsidR="00300A98" w:rsidRDefault="00300A98" w:rsidP="00BB31E2">
      <w:pPr>
        <w:spacing w:line="360" w:lineRule="auto"/>
        <w:ind w:firstLineChars="200" w:firstLine="480"/>
        <w:rPr>
          <w:bCs/>
          <w:sz w:val="24"/>
        </w:rPr>
      </w:pPr>
      <w:r>
        <w:rPr>
          <w:bCs/>
          <w:sz w:val="24"/>
        </w:rPr>
        <w:t>4</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78E0957C" w14:textId="77777777" w:rsidR="00300A98" w:rsidRDefault="00300A98">
      <w:pPr>
        <w:spacing w:line="360" w:lineRule="auto"/>
        <w:ind w:firstLineChars="200" w:firstLine="480"/>
        <w:rPr>
          <w:bCs/>
          <w:sz w:val="24"/>
        </w:rPr>
      </w:pPr>
      <w:r>
        <w:rPr>
          <w:bCs/>
          <w:sz w:val="24"/>
        </w:rPr>
        <w:lastRenderedPageBreak/>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AD3AF94" w14:textId="77777777" w:rsidR="00300A98" w:rsidRDefault="00300A9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603B296" w14:textId="77777777" w:rsidR="00300A98" w:rsidRDefault="00300A98">
      <w:pPr>
        <w:spacing w:line="360" w:lineRule="auto"/>
        <w:ind w:firstLineChars="200" w:firstLine="480"/>
        <w:rPr>
          <w:bCs/>
          <w:sz w:val="24"/>
        </w:rPr>
      </w:pPr>
      <w:bookmarkStart w:id="205" w:name="_Toc79392586"/>
      <w:r>
        <w:rPr>
          <w:bCs/>
          <w:sz w:val="24"/>
        </w:rPr>
        <w:t>三、召开基金份额持有人大会的通知时间、通知内容、通知方式</w:t>
      </w:r>
      <w:bookmarkEnd w:id="203"/>
      <w:bookmarkEnd w:id="204"/>
      <w:bookmarkEnd w:id="205"/>
    </w:p>
    <w:p w14:paraId="56E6D498" w14:textId="5229FE0E" w:rsidR="00300A98" w:rsidRDefault="00300A9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076BC95" w14:textId="77777777" w:rsidR="00300A98" w:rsidRDefault="00300A98">
      <w:pPr>
        <w:spacing w:line="360" w:lineRule="auto"/>
        <w:ind w:firstLineChars="200" w:firstLine="480"/>
        <w:rPr>
          <w:bCs/>
          <w:sz w:val="24"/>
        </w:rPr>
      </w:pPr>
      <w:r>
        <w:rPr>
          <w:bCs/>
          <w:sz w:val="24"/>
        </w:rPr>
        <w:t>（</w:t>
      </w:r>
      <w:r>
        <w:rPr>
          <w:bCs/>
          <w:sz w:val="24"/>
        </w:rPr>
        <w:t>1</w:t>
      </w:r>
      <w:r>
        <w:rPr>
          <w:bCs/>
          <w:sz w:val="24"/>
        </w:rPr>
        <w:t>）会议召开的时间、地点和会议形式；</w:t>
      </w:r>
    </w:p>
    <w:p w14:paraId="162D9984" w14:textId="77777777" w:rsidR="00300A98" w:rsidRDefault="00300A9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E671A51" w14:textId="77777777" w:rsidR="00300A98" w:rsidRDefault="00300A9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4698C91" w14:textId="30044B22" w:rsidR="00300A98" w:rsidRDefault="00300A9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04242F5" w14:textId="77777777" w:rsidR="00300A98" w:rsidRDefault="00300A98">
      <w:pPr>
        <w:spacing w:line="360" w:lineRule="auto"/>
        <w:ind w:firstLineChars="200" w:firstLine="480"/>
        <w:rPr>
          <w:bCs/>
          <w:sz w:val="24"/>
        </w:rPr>
      </w:pPr>
      <w:r>
        <w:rPr>
          <w:bCs/>
          <w:sz w:val="24"/>
        </w:rPr>
        <w:t>（</w:t>
      </w:r>
      <w:r>
        <w:rPr>
          <w:bCs/>
          <w:sz w:val="24"/>
        </w:rPr>
        <w:t>5</w:t>
      </w:r>
      <w:r>
        <w:rPr>
          <w:bCs/>
          <w:sz w:val="24"/>
        </w:rPr>
        <w:t>）会务常设联系人姓名及联系电话；</w:t>
      </w:r>
    </w:p>
    <w:p w14:paraId="690F9841" w14:textId="77777777" w:rsidR="00300A98" w:rsidRDefault="00300A9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650DAFE" w14:textId="77777777" w:rsidR="00300A98" w:rsidRDefault="00300A98">
      <w:pPr>
        <w:spacing w:line="360" w:lineRule="auto"/>
        <w:ind w:firstLineChars="200" w:firstLine="480"/>
        <w:rPr>
          <w:bCs/>
          <w:sz w:val="24"/>
        </w:rPr>
      </w:pPr>
      <w:r>
        <w:rPr>
          <w:bCs/>
          <w:sz w:val="24"/>
        </w:rPr>
        <w:t>（</w:t>
      </w:r>
      <w:r>
        <w:rPr>
          <w:bCs/>
          <w:sz w:val="24"/>
        </w:rPr>
        <w:t>7</w:t>
      </w:r>
      <w:r>
        <w:rPr>
          <w:bCs/>
          <w:sz w:val="24"/>
        </w:rPr>
        <w:t>）召集人需要通知的其他事项。</w:t>
      </w:r>
    </w:p>
    <w:p w14:paraId="36EE12E6" w14:textId="2FC32E58" w:rsidR="00300A98" w:rsidRDefault="00300A9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57C61D" w14:textId="6DD5BB62" w:rsidR="00300A98" w:rsidRDefault="00300A9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0582817" w14:textId="77777777" w:rsidR="00300A98" w:rsidRDefault="00300A98">
      <w:pPr>
        <w:spacing w:line="360" w:lineRule="auto"/>
        <w:ind w:firstLineChars="200" w:firstLine="480"/>
        <w:rPr>
          <w:bCs/>
          <w:sz w:val="24"/>
        </w:rPr>
      </w:pPr>
      <w:bookmarkStart w:id="206" w:name="_Toc15641223"/>
      <w:bookmarkStart w:id="207" w:name="_Toc79392587"/>
      <w:bookmarkStart w:id="208" w:name="_Toc57530246"/>
      <w:r>
        <w:rPr>
          <w:bCs/>
          <w:sz w:val="24"/>
        </w:rPr>
        <w:t>四、基金份额持有人出席会议的方式</w:t>
      </w:r>
      <w:bookmarkEnd w:id="206"/>
      <w:bookmarkEnd w:id="207"/>
      <w:bookmarkEnd w:id="208"/>
    </w:p>
    <w:p w14:paraId="6106E739" w14:textId="3B82A180" w:rsidR="00300A98" w:rsidRDefault="00300A9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w:t>
      </w:r>
      <w:r>
        <w:rPr>
          <w:rFonts w:hint="eastAsia"/>
          <w:bCs/>
          <w:sz w:val="24"/>
        </w:rPr>
        <w:lastRenderedPageBreak/>
        <w:t>机构允许的其他方式</w:t>
      </w:r>
      <w:r>
        <w:rPr>
          <w:bCs/>
          <w:sz w:val="24"/>
        </w:rPr>
        <w:t>召开，会议的召开方式由会议召集人确定。</w:t>
      </w:r>
    </w:p>
    <w:p w14:paraId="60E172FC" w14:textId="77777777" w:rsidR="00300A98" w:rsidRDefault="00300A9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405225C" w14:textId="77777777" w:rsidR="00300A98" w:rsidRDefault="00300A9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040415" w14:textId="77777777" w:rsidR="00300A98" w:rsidRDefault="00300A9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791D593D" w14:textId="77777777" w:rsidR="00300A98" w:rsidRDefault="00300A9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75F58187" w14:textId="77777777" w:rsidR="00300A98" w:rsidRDefault="00300A98">
      <w:pPr>
        <w:spacing w:line="360" w:lineRule="auto"/>
        <w:ind w:firstLineChars="200" w:firstLine="480"/>
        <w:rPr>
          <w:bCs/>
          <w:sz w:val="24"/>
        </w:rPr>
      </w:pPr>
      <w:r>
        <w:rPr>
          <w:bCs/>
          <w:sz w:val="24"/>
        </w:rPr>
        <w:t>在同时符合以下条件时，通讯开会的方式视为有效：</w:t>
      </w:r>
    </w:p>
    <w:p w14:paraId="6677085C" w14:textId="77777777" w:rsidR="00300A98" w:rsidRDefault="00300A9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F88960C" w14:textId="7C96F6CF" w:rsidR="00300A98" w:rsidRDefault="00300A9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F14864" w14:textId="3352F3D3" w:rsidR="00300A98" w:rsidRDefault="00300A98">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w:t>
      </w:r>
      <w:r>
        <w:rPr>
          <w:rFonts w:hint="eastAsia"/>
          <w:sz w:val="24"/>
        </w:rPr>
        <w:lastRenderedPageBreak/>
        <w:t>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0472EBE3" w14:textId="15D2FD93" w:rsidR="00300A98" w:rsidRDefault="00300A9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47D028D9" w14:textId="77777777" w:rsidR="00300A98" w:rsidRDefault="00300A98">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7BBEE51" w14:textId="77777777" w:rsidR="00300A98" w:rsidRDefault="00300A98">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、在不与法律法规冲突的前提下，基金份额持有人授权他人代为出席会议并表决的，授权方式可以采用书面、网络、电话、短信或其他方式，具体方式由会议</w:t>
      </w:r>
      <w:r>
        <w:rPr>
          <w:bCs/>
          <w:sz w:val="24"/>
        </w:rPr>
        <w:t>召集人确定并</w:t>
      </w:r>
      <w:r>
        <w:rPr>
          <w:rFonts w:hint="eastAsia"/>
          <w:bCs/>
          <w:sz w:val="24"/>
        </w:rPr>
        <w:t>在会议通知中列明。</w:t>
      </w:r>
    </w:p>
    <w:p w14:paraId="1FB258F8" w14:textId="77777777" w:rsidR="00300A98" w:rsidRDefault="00300A98">
      <w:pPr>
        <w:spacing w:line="360" w:lineRule="auto"/>
        <w:ind w:firstLineChars="200" w:firstLine="480"/>
        <w:rPr>
          <w:bCs/>
          <w:sz w:val="24"/>
        </w:rPr>
      </w:pPr>
      <w:bookmarkStart w:id="209" w:name="_Toc15641224"/>
      <w:bookmarkStart w:id="210" w:name="_Toc57530247"/>
      <w:bookmarkStart w:id="211" w:name="_Toc79392588"/>
      <w:r>
        <w:rPr>
          <w:bCs/>
          <w:sz w:val="24"/>
        </w:rPr>
        <w:t>五、议事内容与程序</w:t>
      </w:r>
      <w:bookmarkEnd w:id="209"/>
      <w:bookmarkEnd w:id="210"/>
      <w:bookmarkEnd w:id="211"/>
    </w:p>
    <w:p w14:paraId="180BD6C5" w14:textId="77777777" w:rsidR="00300A98" w:rsidRDefault="00300A98">
      <w:pPr>
        <w:spacing w:line="360" w:lineRule="auto"/>
        <w:ind w:firstLineChars="200" w:firstLine="480"/>
        <w:rPr>
          <w:bCs/>
          <w:sz w:val="24"/>
        </w:rPr>
      </w:pPr>
      <w:r>
        <w:rPr>
          <w:bCs/>
          <w:sz w:val="24"/>
        </w:rPr>
        <w:t>1</w:t>
      </w:r>
      <w:r>
        <w:rPr>
          <w:bCs/>
          <w:sz w:val="24"/>
        </w:rPr>
        <w:t>、议事内容及提案权</w:t>
      </w:r>
    </w:p>
    <w:p w14:paraId="193B11A5" w14:textId="77777777" w:rsidR="00300A98" w:rsidRDefault="00300A9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20A4C3" w14:textId="77777777" w:rsidR="00300A98" w:rsidRDefault="00300A9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15D7AB3" w14:textId="77777777" w:rsidR="00300A98" w:rsidRDefault="00300A98">
      <w:pPr>
        <w:spacing w:line="360" w:lineRule="auto"/>
        <w:ind w:firstLineChars="200" w:firstLine="480"/>
        <w:rPr>
          <w:bCs/>
          <w:sz w:val="24"/>
        </w:rPr>
      </w:pPr>
      <w:r>
        <w:rPr>
          <w:bCs/>
          <w:sz w:val="24"/>
        </w:rPr>
        <w:t>基金份额持有人大会不得对未事先公告的议事内容进行表决。</w:t>
      </w:r>
    </w:p>
    <w:p w14:paraId="1A38DECD" w14:textId="77777777" w:rsidR="00300A98" w:rsidRDefault="00300A98">
      <w:pPr>
        <w:spacing w:line="360" w:lineRule="auto"/>
        <w:ind w:firstLineChars="200" w:firstLine="480"/>
        <w:rPr>
          <w:bCs/>
          <w:sz w:val="24"/>
        </w:rPr>
      </w:pPr>
      <w:r>
        <w:rPr>
          <w:bCs/>
          <w:sz w:val="24"/>
        </w:rPr>
        <w:t>2</w:t>
      </w:r>
      <w:r>
        <w:rPr>
          <w:bCs/>
          <w:sz w:val="24"/>
        </w:rPr>
        <w:t>、议事程序</w:t>
      </w:r>
    </w:p>
    <w:p w14:paraId="12C813AD" w14:textId="77777777" w:rsidR="00300A98" w:rsidRDefault="00300A98">
      <w:pPr>
        <w:spacing w:line="360" w:lineRule="auto"/>
        <w:ind w:firstLineChars="200" w:firstLine="480"/>
        <w:rPr>
          <w:bCs/>
          <w:sz w:val="24"/>
        </w:rPr>
      </w:pPr>
      <w:r>
        <w:rPr>
          <w:bCs/>
          <w:sz w:val="24"/>
        </w:rPr>
        <w:t>（</w:t>
      </w:r>
      <w:r>
        <w:rPr>
          <w:bCs/>
          <w:sz w:val="24"/>
        </w:rPr>
        <w:t>1</w:t>
      </w:r>
      <w:r>
        <w:rPr>
          <w:bCs/>
          <w:sz w:val="24"/>
        </w:rPr>
        <w:t>）现场开会</w:t>
      </w:r>
    </w:p>
    <w:p w14:paraId="20A785FA" w14:textId="77777777" w:rsidR="00300A98" w:rsidRDefault="00300A9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5CB8F27" w14:textId="77777777" w:rsidR="00300A98" w:rsidRDefault="00300A9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3FA202" w14:textId="77777777" w:rsidR="00300A98" w:rsidRDefault="00300A98">
      <w:pPr>
        <w:spacing w:line="360" w:lineRule="auto"/>
        <w:ind w:firstLineChars="200" w:firstLine="480"/>
        <w:rPr>
          <w:bCs/>
          <w:sz w:val="24"/>
        </w:rPr>
      </w:pPr>
      <w:r>
        <w:rPr>
          <w:bCs/>
          <w:sz w:val="24"/>
        </w:rPr>
        <w:t>（</w:t>
      </w:r>
      <w:r>
        <w:rPr>
          <w:bCs/>
          <w:sz w:val="24"/>
        </w:rPr>
        <w:t>2</w:t>
      </w:r>
      <w:r>
        <w:rPr>
          <w:bCs/>
          <w:sz w:val="24"/>
        </w:rPr>
        <w:t>）通讯开会</w:t>
      </w:r>
    </w:p>
    <w:p w14:paraId="0D371493" w14:textId="77777777" w:rsidR="00300A98" w:rsidRDefault="00300A98">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151D09F8" w14:textId="77777777" w:rsidR="00300A98" w:rsidRDefault="00300A98">
      <w:pPr>
        <w:spacing w:line="360" w:lineRule="auto"/>
        <w:ind w:firstLineChars="200" w:firstLine="480"/>
        <w:rPr>
          <w:bCs/>
          <w:sz w:val="24"/>
        </w:rPr>
      </w:pPr>
      <w:bookmarkStart w:id="212" w:name="_Toc57530248"/>
      <w:bookmarkStart w:id="213" w:name="_Toc79392589"/>
      <w:bookmarkStart w:id="214" w:name="_Toc15641225"/>
      <w:r>
        <w:rPr>
          <w:bCs/>
          <w:sz w:val="24"/>
        </w:rPr>
        <w:t>六、表决</w:t>
      </w:r>
      <w:bookmarkEnd w:id="212"/>
      <w:bookmarkEnd w:id="213"/>
      <w:bookmarkEnd w:id="214"/>
    </w:p>
    <w:p w14:paraId="16143C46" w14:textId="77777777" w:rsidR="00300A98" w:rsidRDefault="00300A98">
      <w:pPr>
        <w:spacing w:line="360" w:lineRule="auto"/>
        <w:ind w:firstLineChars="200" w:firstLine="480"/>
        <w:rPr>
          <w:bCs/>
          <w:sz w:val="24"/>
        </w:rPr>
      </w:pPr>
      <w:r>
        <w:rPr>
          <w:bCs/>
          <w:sz w:val="24"/>
        </w:rPr>
        <w:t>基金份额持有人所持每份基金份额有一票表决权。</w:t>
      </w:r>
    </w:p>
    <w:p w14:paraId="2159005B" w14:textId="77777777" w:rsidR="00300A98" w:rsidRDefault="00300A98">
      <w:pPr>
        <w:spacing w:line="360" w:lineRule="auto"/>
        <w:ind w:firstLineChars="200" w:firstLine="480"/>
        <w:rPr>
          <w:bCs/>
          <w:sz w:val="24"/>
        </w:rPr>
      </w:pPr>
      <w:r>
        <w:rPr>
          <w:bCs/>
          <w:sz w:val="24"/>
        </w:rPr>
        <w:t>基金份额持有人大会决议分为一般决议和特别决议：</w:t>
      </w:r>
    </w:p>
    <w:p w14:paraId="6E6F5C00" w14:textId="77777777" w:rsidR="00300A98" w:rsidRDefault="00300A9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sz w:val="24"/>
        </w:rPr>
        <w:t>二分之一</w:t>
      </w:r>
      <w:r>
        <w:rPr>
          <w:sz w:val="24"/>
        </w:rPr>
        <w:t>以上（含</w:t>
      </w:r>
      <w:r>
        <w:rPr>
          <w:rFonts w:hint="eastAsia"/>
          <w:sz w:val="24"/>
        </w:rPr>
        <w:t>二分之一</w:t>
      </w:r>
      <w:r>
        <w:rPr>
          <w:sz w:val="24"/>
        </w:rPr>
        <w:t>）</w:t>
      </w:r>
      <w:r>
        <w:rPr>
          <w:bCs/>
          <w:sz w:val="24"/>
        </w:rPr>
        <w:t>通过方为有效；除下列第</w:t>
      </w:r>
      <w:r>
        <w:rPr>
          <w:bCs/>
          <w:sz w:val="24"/>
        </w:rPr>
        <w:t>2</w:t>
      </w:r>
      <w:r>
        <w:rPr>
          <w:bCs/>
          <w:sz w:val="24"/>
        </w:rPr>
        <w:t>项所规定的须以特别决议通过事项以外的其他事项均以一般决议的方式通过。</w:t>
      </w:r>
    </w:p>
    <w:p w14:paraId="41296E00" w14:textId="77777777" w:rsidR="00300A98" w:rsidRDefault="00300A98">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bCs/>
          <w:sz w:val="24"/>
          <w:szCs w:val="24"/>
        </w:rPr>
        <w:t>三分之二</w:t>
      </w:r>
      <w:r>
        <w:rPr>
          <w:bCs/>
          <w:sz w:val="24"/>
          <w:szCs w:val="24"/>
        </w:rPr>
        <w:t>以上（含</w:t>
      </w:r>
      <w:r>
        <w:rPr>
          <w:rFonts w:hint="eastAsia"/>
          <w:bCs/>
          <w:sz w:val="24"/>
          <w:szCs w:val="24"/>
        </w:rPr>
        <w:t>三分之二</w:t>
      </w:r>
      <w:r>
        <w:rPr>
          <w:bCs/>
          <w:sz w:val="24"/>
          <w:szCs w:val="24"/>
        </w:rPr>
        <w:t>）通</w:t>
      </w:r>
      <w:r>
        <w:rPr>
          <w:bCs/>
          <w:sz w:val="24"/>
        </w:rPr>
        <w:t>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6D6DD588" w14:textId="77777777" w:rsidR="00300A98" w:rsidRDefault="00300A98">
      <w:pPr>
        <w:spacing w:line="360" w:lineRule="auto"/>
        <w:ind w:firstLineChars="200" w:firstLine="480"/>
        <w:rPr>
          <w:bCs/>
          <w:sz w:val="24"/>
        </w:rPr>
      </w:pPr>
      <w:r>
        <w:rPr>
          <w:bCs/>
          <w:sz w:val="24"/>
        </w:rPr>
        <w:t>基金份额持有人大会采取记名方式进行投票表决。</w:t>
      </w:r>
    </w:p>
    <w:p w14:paraId="29A5B2F3" w14:textId="7367EA2A" w:rsidR="00300A98" w:rsidRDefault="00300A9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4CEE786" w14:textId="77777777" w:rsidR="00300A98" w:rsidRDefault="00300A98">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14:paraId="2094D1F4" w14:textId="77777777" w:rsidR="00300A98" w:rsidRDefault="00300A98">
      <w:pPr>
        <w:spacing w:line="360" w:lineRule="auto"/>
        <w:ind w:firstLineChars="200" w:firstLine="480"/>
        <w:rPr>
          <w:bCs/>
          <w:sz w:val="24"/>
        </w:rPr>
      </w:pPr>
      <w:bookmarkStart w:id="215" w:name="_Toc15641226"/>
      <w:bookmarkStart w:id="216" w:name="_Toc57530249"/>
      <w:bookmarkStart w:id="217" w:name="_Toc79392590"/>
      <w:r>
        <w:rPr>
          <w:bCs/>
          <w:sz w:val="24"/>
        </w:rPr>
        <w:t>七、计票</w:t>
      </w:r>
      <w:bookmarkEnd w:id="215"/>
      <w:bookmarkEnd w:id="216"/>
      <w:bookmarkEnd w:id="217"/>
    </w:p>
    <w:p w14:paraId="0847420E" w14:textId="77777777" w:rsidR="00300A98" w:rsidRDefault="00300A98">
      <w:pPr>
        <w:spacing w:line="360" w:lineRule="auto"/>
        <w:ind w:firstLineChars="200" w:firstLine="480"/>
        <w:rPr>
          <w:bCs/>
          <w:sz w:val="24"/>
        </w:rPr>
      </w:pPr>
      <w:r>
        <w:rPr>
          <w:bCs/>
          <w:sz w:val="24"/>
        </w:rPr>
        <w:t>1</w:t>
      </w:r>
      <w:r>
        <w:rPr>
          <w:bCs/>
          <w:sz w:val="24"/>
        </w:rPr>
        <w:t>、现场开会</w:t>
      </w:r>
    </w:p>
    <w:p w14:paraId="30BDC058" w14:textId="77777777" w:rsidR="00300A98" w:rsidRDefault="00300A9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88BEB7" w14:textId="77777777" w:rsidR="00300A98" w:rsidRDefault="00300A9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096F02" w14:textId="77777777" w:rsidR="00300A98" w:rsidRDefault="00300A9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3F49BBB" w14:textId="77777777" w:rsidR="00300A98" w:rsidRDefault="00300A9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A074673" w14:textId="77777777" w:rsidR="00300A98" w:rsidRDefault="00300A98">
      <w:pPr>
        <w:spacing w:line="360" w:lineRule="auto"/>
        <w:ind w:firstLineChars="200" w:firstLine="480"/>
        <w:rPr>
          <w:bCs/>
          <w:sz w:val="24"/>
        </w:rPr>
      </w:pPr>
      <w:r>
        <w:rPr>
          <w:bCs/>
          <w:sz w:val="24"/>
        </w:rPr>
        <w:t>2</w:t>
      </w:r>
      <w:r>
        <w:rPr>
          <w:bCs/>
          <w:sz w:val="24"/>
        </w:rPr>
        <w:t>、通讯开会</w:t>
      </w:r>
    </w:p>
    <w:p w14:paraId="44268ABC" w14:textId="748F3F39" w:rsidR="00300A98" w:rsidRDefault="00300A9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57530250"/>
      <w:bookmarkStart w:id="219" w:name="_Toc79392591"/>
      <w:bookmarkStart w:id="220" w:name="_Toc15641227"/>
      <w:r>
        <w:rPr>
          <w:bCs/>
          <w:sz w:val="24"/>
        </w:rPr>
        <w:t>。基金管理人或基金托管人拒派代表对表决意见的计票进行监督的，不影响计票和表决结果。</w:t>
      </w:r>
    </w:p>
    <w:p w14:paraId="15A529CA" w14:textId="77777777" w:rsidR="00300A98" w:rsidRDefault="00300A98">
      <w:pPr>
        <w:spacing w:line="360" w:lineRule="auto"/>
        <w:ind w:firstLineChars="200" w:firstLine="480"/>
        <w:rPr>
          <w:bCs/>
          <w:sz w:val="24"/>
        </w:rPr>
      </w:pPr>
      <w:r>
        <w:rPr>
          <w:bCs/>
          <w:sz w:val="24"/>
        </w:rPr>
        <w:t>八、生效与公告</w:t>
      </w:r>
      <w:bookmarkEnd w:id="218"/>
      <w:bookmarkEnd w:id="219"/>
      <w:bookmarkEnd w:id="220"/>
    </w:p>
    <w:p w14:paraId="7C40D58A" w14:textId="77777777" w:rsidR="00300A98" w:rsidRDefault="00300A9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E4D00F3" w14:textId="77777777" w:rsidR="00300A98" w:rsidRDefault="00300A98">
      <w:pPr>
        <w:spacing w:line="360" w:lineRule="auto"/>
        <w:ind w:firstLineChars="200" w:firstLine="480"/>
        <w:rPr>
          <w:bCs/>
          <w:sz w:val="24"/>
        </w:rPr>
      </w:pPr>
      <w:r>
        <w:rPr>
          <w:bCs/>
          <w:sz w:val="24"/>
        </w:rPr>
        <w:t>基金份额持有人大会的决议</w:t>
      </w:r>
      <w:r>
        <w:rPr>
          <w:sz w:val="24"/>
        </w:rPr>
        <w:t>自表决通过之日起生效</w:t>
      </w:r>
      <w:r>
        <w:rPr>
          <w:bCs/>
          <w:sz w:val="24"/>
        </w:rPr>
        <w:t>。</w:t>
      </w:r>
    </w:p>
    <w:p w14:paraId="4B2A40D2" w14:textId="36795230" w:rsidR="00300A98" w:rsidRDefault="00300A98">
      <w:pPr>
        <w:spacing w:line="360" w:lineRule="auto"/>
        <w:ind w:firstLineChars="200" w:firstLine="480"/>
        <w:rPr>
          <w:bCs/>
          <w:sz w:val="24"/>
        </w:rPr>
      </w:pPr>
      <w:r>
        <w:rPr>
          <w:bCs/>
          <w:sz w:val="24"/>
        </w:rPr>
        <w:t>基金份额持有人大会决议自生效之日起</w:t>
      </w:r>
      <w:r>
        <w:rPr>
          <w:rFonts w:hint="eastAsia"/>
          <w:sz w:val="24"/>
        </w:rPr>
        <w:t>2</w:t>
      </w:r>
      <w:r>
        <w:rPr>
          <w:sz w:val="24"/>
        </w:rPr>
        <w:t>日内</w:t>
      </w:r>
      <w:r>
        <w:rPr>
          <w:bCs/>
          <w:sz w:val="24"/>
        </w:rPr>
        <w:t>在</w:t>
      </w:r>
      <w:r>
        <w:rPr>
          <w:rFonts w:hint="eastAsia"/>
          <w:bCs/>
          <w:sz w:val="24"/>
        </w:rPr>
        <w:t>规定媒介</w:t>
      </w:r>
      <w:r>
        <w:rPr>
          <w:bCs/>
          <w:sz w:val="24"/>
        </w:rPr>
        <w:t>上公告。</w:t>
      </w:r>
      <w:bookmarkStart w:id="221" w:name="_Hlt88820702"/>
      <w:bookmarkEnd w:id="221"/>
      <w:r>
        <w:rPr>
          <w:bCs/>
          <w:sz w:val="24"/>
        </w:rPr>
        <w:t>如果采用通讯方式进行表决，在公告基金份额持有人大会决议时，必须将公证书全文、公</w:t>
      </w:r>
      <w:r>
        <w:rPr>
          <w:bCs/>
          <w:sz w:val="24"/>
        </w:rPr>
        <w:lastRenderedPageBreak/>
        <w:t>证机构、公证员姓名等一同公告。</w:t>
      </w:r>
    </w:p>
    <w:p w14:paraId="2F058A43" w14:textId="77777777" w:rsidR="00300A98" w:rsidRDefault="00300A9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95FB3E" w14:textId="77777777" w:rsidR="00300A98" w:rsidRPr="00BB31E2" w:rsidRDefault="00300A98" w:rsidP="00BB31E2">
      <w:pPr>
        <w:spacing w:line="360" w:lineRule="auto"/>
        <w:ind w:firstLineChars="200" w:firstLine="480"/>
        <w:rPr>
          <w:sz w:val="24"/>
        </w:rPr>
      </w:pPr>
      <w:r w:rsidRPr="00BB31E2">
        <w:rPr>
          <w:rFonts w:hint="eastAsia"/>
          <w:sz w:val="24"/>
        </w:rPr>
        <w:t>九、实施侧袋机制期间基金份额持有人大会的特殊约定</w:t>
      </w:r>
    </w:p>
    <w:p w14:paraId="4ED43744" w14:textId="77777777" w:rsidR="00300A98" w:rsidRPr="00BB31E2" w:rsidRDefault="00300A98" w:rsidP="00BB31E2">
      <w:pPr>
        <w:spacing w:line="360" w:lineRule="auto"/>
        <w:ind w:firstLineChars="200" w:firstLine="480"/>
        <w:rPr>
          <w:sz w:val="24"/>
        </w:rPr>
      </w:pPr>
      <w:r w:rsidRPr="00BB31E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E58F8F5" w14:textId="77777777" w:rsidR="00300A98" w:rsidRPr="00BB31E2" w:rsidRDefault="00300A98" w:rsidP="00BB31E2">
      <w:pPr>
        <w:spacing w:line="360" w:lineRule="auto"/>
        <w:ind w:firstLineChars="200" w:firstLine="480"/>
        <w:rPr>
          <w:sz w:val="24"/>
        </w:rPr>
      </w:pPr>
      <w:r w:rsidRPr="00BB31E2">
        <w:rPr>
          <w:rFonts w:hint="eastAsia"/>
          <w:sz w:val="24"/>
        </w:rPr>
        <w:t>1</w:t>
      </w:r>
      <w:r w:rsidRPr="00BB31E2">
        <w:rPr>
          <w:rFonts w:hint="eastAsia"/>
          <w:sz w:val="24"/>
        </w:rPr>
        <w:t>、基金份额持有人行使提议权、召集权、提名权所需单独或合计代表相关基金份额</w:t>
      </w:r>
      <w:r w:rsidRPr="00BB31E2">
        <w:rPr>
          <w:rFonts w:hint="eastAsia"/>
          <w:sz w:val="24"/>
        </w:rPr>
        <w:t>10%</w:t>
      </w:r>
      <w:r w:rsidRPr="00BB31E2">
        <w:rPr>
          <w:rFonts w:hint="eastAsia"/>
          <w:sz w:val="24"/>
        </w:rPr>
        <w:t>以上（含</w:t>
      </w:r>
      <w:r w:rsidRPr="00BB31E2">
        <w:rPr>
          <w:rFonts w:hint="eastAsia"/>
          <w:sz w:val="24"/>
        </w:rPr>
        <w:t>10%</w:t>
      </w:r>
      <w:r w:rsidRPr="00BB31E2">
        <w:rPr>
          <w:rFonts w:hint="eastAsia"/>
          <w:sz w:val="24"/>
        </w:rPr>
        <w:t>）；</w:t>
      </w:r>
    </w:p>
    <w:p w14:paraId="7653A3E5" w14:textId="77777777" w:rsidR="00300A98" w:rsidRPr="00BB31E2" w:rsidRDefault="00300A98" w:rsidP="00BB31E2">
      <w:pPr>
        <w:spacing w:line="360" w:lineRule="auto"/>
        <w:ind w:firstLineChars="200" w:firstLine="480"/>
        <w:rPr>
          <w:sz w:val="24"/>
        </w:rPr>
      </w:pPr>
      <w:r w:rsidRPr="00BB31E2">
        <w:rPr>
          <w:rFonts w:hint="eastAsia"/>
          <w:sz w:val="24"/>
        </w:rPr>
        <w:t>2</w:t>
      </w:r>
      <w:r w:rsidRPr="00BB31E2">
        <w:rPr>
          <w:rFonts w:hint="eastAsia"/>
          <w:sz w:val="24"/>
        </w:rPr>
        <w:t>、现场开会的到会者在权益登记日代表的基金份额不少于本基金在权益登记日相关基金份额的二分之一（含二分之一）；</w:t>
      </w:r>
    </w:p>
    <w:p w14:paraId="01C380AE" w14:textId="6D65B223" w:rsidR="00300A98" w:rsidRPr="00BB31E2" w:rsidRDefault="00300A98" w:rsidP="00BB31E2">
      <w:pPr>
        <w:spacing w:line="360" w:lineRule="auto"/>
        <w:ind w:firstLineChars="200" w:firstLine="480"/>
        <w:rPr>
          <w:sz w:val="24"/>
        </w:rPr>
      </w:pPr>
      <w:r w:rsidRPr="00BB31E2">
        <w:rPr>
          <w:rFonts w:hint="eastAsia"/>
          <w:sz w:val="24"/>
        </w:rPr>
        <w:t>3</w:t>
      </w:r>
      <w:r w:rsidRPr="00BB31E2">
        <w:rPr>
          <w:rFonts w:hint="eastAsia"/>
          <w:sz w:val="24"/>
        </w:rPr>
        <w:t>、通讯开会的直接出具</w:t>
      </w:r>
      <w:r>
        <w:rPr>
          <w:rFonts w:hint="eastAsia"/>
          <w:bCs/>
          <w:sz w:val="24"/>
        </w:rPr>
        <w:t>表决</w:t>
      </w:r>
      <w:r w:rsidRPr="00BB31E2">
        <w:rPr>
          <w:rFonts w:hint="eastAsia"/>
          <w:sz w:val="24"/>
        </w:rPr>
        <w:t>意见或授权他人代表出具</w:t>
      </w:r>
      <w:r>
        <w:rPr>
          <w:rFonts w:hint="eastAsia"/>
          <w:bCs/>
          <w:sz w:val="24"/>
        </w:rPr>
        <w:t>表决</w:t>
      </w:r>
      <w:r w:rsidRPr="00BB31E2">
        <w:rPr>
          <w:rFonts w:hint="eastAsia"/>
          <w:sz w:val="24"/>
        </w:rPr>
        <w:t>意见的基金份额持有人所持有的基金份额不小于在权益登记日相关基金份额的二分之一（含二分之一）；</w:t>
      </w:r>
    </w:p>
    <w:p w14:paraId="442C49AF" w14:textId="77777777" w:rsidR="00300A98" w:rsidRPr="00BB31E2" w:rsidRDefault="00300A98" w:rsidP="00BB31E2">
      <w:pPr>
        <w:spacing w:line="360" w:lineRule="auto"/>
        <w:ind w:firstLineChars="200" w:firstLine="480"/>
        <w:rPr>
          <w:sz w:val="24"/>
        </w:rPr>
      </w:pPr>
      <w:r w:rsidRPr="00BB31E2">
        <w:rPr>
          <w:rFonts w:hint="eastAsia"/>
          <w:sz w:val="24"/>
        </w:rPr>
        <w:t>4</w:t>
      </w:r>
      <w:r w:rsidRPr="00BB31E2">
        <w:rPr>
          <w:rFonts w:hint="eastAsia"/>
          <w:sz w:val="24"/>
        </w:rPr>
        <w:t>、在参与基金份额持有人大会投票的基金份额持有人所持有的基金份额小于在权益登记日相关基金份额的二分之一、召集人在原公告的基金份额持有人大会召开时间的</w:t>
      </w:r>
      <w:r w:rsidRPr="00BB31E2">
        <w:rPr>
          <w:rFonts w:hint="eastAsia"/>
          <w:sz w:val="24"/>
        </w:rPr>
        <w:t>3</w:t>
      </w:r>
      <w:r w:rsidRPr="00BB31E2">
        <w:rPr>
          <w:rFonts w:hint="eastAsia"/>
          <w:sz w:val="24"/>
        </w:rPr>
        <w:t>个月以后、</w:t>
      </w:r>
      <w:r w:rsidRPr="00BB31E2">
        <w:rPr>
          <w:rFonts w:hint="eastAsia"/>
          <w:sz w:val="24"/>
        </w:rPr>
        <w:t>6</w:t>
      </w:r>
      <w:r w:rsidRPr="00BB31E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72139A70" w14:textId="77777777" w:rsidR="00300A98" w:rsidRPr="00BB31E2" w:rsidRDefault="00300A98" w:rsidP="00BB31E2">
      <w:pPr>
        <w:spacing w:line="360" w:lineRule="auto"/>
        <w:ind w:firstLineChars="200" w:firstLine="480"/>
        <w:rPr>
          <w:sz w:val="24"/>
        </w:rPr>
      </w:pPr>
      <w:r w:rsidRPr="00BB31E2">
        <w:rPr>
          <w:rFonts w:hint="eastAsia"/>
          <w:sz w:val="24"/>
        </w:rPr>
        <w:t>5</w:t>
      </w:r>
      <w:r w:rsidRPr="00BB31E2">
        <w:rPr>
          <w:rFonts w:hint="eastAsia"/>
          <w:sz w:val="24"/>
        </w:rPr>
        <w:t>、现场开会由出席大会的基金份额持有人和代理人所持表决权的</w:t>
      </w:r>
      <w:r w:rsidRPr="00BB31E2">
        <w:rPr>
          <w:rFonts w:hint="eastAsia"/>
          <w:sz w:val="24"/>
        </w:rPr>
        <w:t>50%</w:t>
      </w:r>
      <w:r w:rsidRPr="00BB31E2">
        <w:rPr>
          <w:rFonts w:hint="eastAsia"/>
          <w:sz w:val="24"/>
        </w:rPr>
        <w:t>以上（含</w:t>
      </w:r>
      <w:r w:rsidRPr="00BB31E2">
        <w:rPr>
          <w:rFonts w:hint="eastAsia"/>
          <w:sz w:val="24"/>
        </w:rPr>
        <w:t>50%</w:t>
      </w:r>
      <w:r w:rsidRPr="00BB31E2">
        <w:rPr>
          <w:rFonts w:hint="eastAsia"/>
          <w:sz w:val="24"/>
        </w:rPr>
        <w:t>）选举产生一名基金份额持有人作为该次基金份额持有人大会的主持人；</w:t>
      </w:r>
    </w:p>
    <w:p w14:paraId="75189FB0" w14:textId="77777777" w:rsidR="00300A98" w:rsidRPr="00BB31E2" w:rsidRDefault="00300A98" w:rsidP="00BB31E2">
      <w:pPr>
        <w:spacing w:line="360" w:lineRule="auto"/>
        <w:ind w:firstLineChars="200" w:firstLine="480"/>
        <w:rPr>
          <w:sz w:val="24"/>
        </w:rPr>
      </w:pPr>
      <w:r w:rsidRPr="00BB31E2">
        <w:rPr>
          <w:rFonts w:hint="eastAsia"/>
          <w:sz w:val="24"/>
        </w:rPr>
        <w:t>6</w:t>
      </w:r>
      <w:r w:rsidRPr="00BB31E2">
        <w:rPr>
          <w:rFonts w:hint="eastAsia"/>
          <w:sz w:val="24"/>
        </w:rPr>
        <w:t>、一般决议须经参加大会的基金份额持有人或其代理人所持表决权的二分之一以上（含二分之一）通过；</w:t>
      </w:r>
    </w:p>
    <w:p w14:paraId="4CB31D72" w14:textId="77777777" w:rsidR="00300A98" w:rsidRPr="00BB31E2" w:rsidRDefault="00300A98" w:rsidP="00BB31E2">
      <w:pPr>
        <w:spacing w:line="360" w:lineRule="auto"/>
        <w:ind w:firstLineChars="200" w:firstLine="480"/>
        <w:rPr>
          <w:sz w:val="24"/>
        </w:rPr>
      </w:pPr>
      <w:r w:rsidRPr="00BB31E2">
        <w:rPr>
          <w:rFonts w:hint="eastAsia"/>
          <w:sz w:val="24"/>
        </w:rPr>
        <w:t>7</w:t>
      </w:r>
      <w:r w:rsidRPr="00BB31E2">
        <w:rPr>
          <w:rFonts w:hint="eastAsia"/>
          <w:sz w:val="24"/>
        </w:rPr>
        <w:t>、特别决议应当经参加大会的基金份额持有人或其代理人所持表决权的三分之二以上（含三分之二）通过。</w:t>
      </w:r>
    </w:p>
    <w:p w14:paraId="0E7D77A8" w14:textId="77777777" w:rsidR="00300A98" w:rsidRPr="00BB31E2" w:rsidRDefault="00300A98" w:rsidP="00BB31E2">
      <w:pPr>
        <w:spacing w:line="360" w:lineRule="auto"/>
        <w:ind w:firstLineChars="200" w:firstLine="480"/>
        <w:rPr>
          <w:sz w:val="24"/>
        </w:rPr>
      </w:pPr>
      <w:r w:rsidRPr="00BB31E2">
        <w:rPr>
          <w:rFonts w:hint="eastAsia"/>
          <w:sz w:val="24"/>
        </w:rPr>
        <w:t>同一主侧袋账户内的每份基金份额具有平等的表决权。</w:t>
      </w:r>
    </w:p>
    <w:p w14:paraId="7E642851" w14:textId="77777777" w:rsidR="00300A98" w:rsidRDefault="00300A98">
      <w:pPr>
        <w:spacing w:line="360" w:lineRule="auto"/>
        <w:ind w:firstLineChars="200" w:firstLine="480"/>
        <w:rPr>
          <w:bCs/>
          <w:sz w:val="24"/>
        </w:rPr>
      </w:pPr>
      <w:bookmarkStart w:id="222" w:name="_Toc18769"/>
      <w:r>
        <w:rPr>
          <w:rFonts w:hint="eastAsia"/>
          <w:bCs/>
          <w:sz w:val="24"/>
        </w:rPr>
        <w:lastRenderedPageBreak/>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p>
    <w:p w14:paraId="636BA5C8" w14:textId="77777777" w:rsidR="00300A98" w:rsidRDefault="00300A98">
      <w:pPr>
        <w:pStyle w:val="1"/>
        <w:jc w:val="center"/>
        <w:rPr>
          <w:rFonts w:ascii="Times New Roman"/>
          <w:color w:val="auto"/>
        </w:rPr>
      </w:pPr>
      <w:bookmarkStart w:id="223" w:name="_Toc3963"/>
      <w:bookmarkStart w:id="224" w:name="_Toc1745"/>
      <w:r>
        <w:rPr>
          <w:rFonts w:ascii="Times New Roman"/>
          <w:b w:val="0"/>
          <w:bCs/>
          <w:color w:val="auto"/>
        </w:rPr>
        <w:br w:type="page"/>
      </w:r>
      <w:bookmarkStart w:id="225" w:name="_Toc141703889"/>
      <w:bookmarkStart w:id="226" w:name="_Toc3080"/>
      <w:bookmarkStart w:id="227" w:name="_Toc10398"/>
      <w:bookmarkStart w:id="228" w:name="_Toc532824289"/>
      <w:bookmarkStart w:id="229" w:name="_Toc18206"/>
      <w:bookmarkStart w:id="230" w:name="_Toc725"/>
      <w:bookmarkStart w:id="231" w:name="_Toc16164"/>
      <w:bookmarkStart w:id="232" w:name="_Toc98560355"/>
      <w:bookmarkStart w:id="233" w:name="_Toc21735"/>
      <w:bookmarkStart w:id="234" w:name="_Toc123102456"/>
      <w:bookmarkStart w:id="235" w:name="_Toc3572"/>
      <w:bookmarkStart w:id="236" w:name="_Toc31821"/>
      <w:bookmarkStart w:id="237" w:name="_Toc139991739"/>
      <w:bookmarkStart w:id="238" w:name="_Toc123051455"/>
      <w:bookmarkStart w:id="239" w:name="_Toc12311223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3C3DB53" w14:textId="77777777" w:rsidR="00300A98" w:rsidRDefault="00300A98">
      <w:pPr>
        <w:autoSpaceDE w:val="0"/>
        <w:autoSpaceDN w:val="0"/>
        <w:spacing w:line="360" w:lineRule="auto"/>
        <w:textAlignment w:val="bottom"/>
        <w:rPr>
          <w:bCs/>
          <w:sz w:val="24"/>
        </w:rPr>
      </w:pPr>
      <w:bookmarkStart w:id="240" w:name="_Toc57530252"/>
      <w:bookmarkStart w:id="241" w:name="_Toc15118245"/>
      <w:bookmarkStart w:id="242" w:name="_Toc79392593"/>
    </w:p>
    <w:p w14:paraId="7BC1C7AE" w14:textId="77777777" w:rsidR="00300A98" w:rsidRDefault="00300A98">
      <w:pPr>
        <w:spacing w:line="360" w:lineRule="auto"/>
        <w:ind w:firstLineChars="200" w:firstLine="480"/>
        <w:rPr>
          <w:bCs/>
          <w:sz w:val="24"/>
        </w:rPr>
      </w:pPr>
      <w:r>
        <w:rPr>
          <w:bCs/>
          <w:sz w:val="24"/>
        </w:rPr>
        <w:t>一、基金管理人和基金托管人职责终止的情形</w:t>
      </w:r>
      <w:bookmarkEnd w:id="240"/>
      <w:bookmarkEnd w:id="241"/>
      <w:bookmarkEnd w:id="242"/>
    </w:p>
    <w:p w14:paraId="541657D2" w14:textId="716FE804" w:rsidR="00300A98" w:rsidRDefault="00300A98">
      <w:pPr>
        <w:spacing w:line="360" w:lineRule="auto"/>
        <w:ind w:firstLineChars="200" w:firstLine="480"/>
        <w:rPr>
          <w:bCs/>
          <w:sz w:val="24"/>
        </w:rPr>
      </w:pPr>
      <w:bookmarkStart w:id="243" w:name="_Toc22005971"/>
      <w:r>
        <w:rPr>
          <w:bCs/>
          <w:sz w:val="24"/>
        </w:rPr>
        <w:t>（一）基金管理人职责终止的情形</w:t>
      </w:r>
      <w:bookmarkEnd w:id="243"/>
    </w:p>
    <w:p w14:paraId="7833E5A2" w14:textId="77777777" w:rsidR="00300A98" w:rsidRDefault="00300A98">
      <w:pPr>
        <w:spacing w:line="360" w:lineRule="auto"/>
        <w:ind w:firstLineChars="200" w:firstLine="480"/>
        <w:rPr>
          <w:bCs/>
          <w:sz w:val="24"/>
        </w:rPr>
      </w:pPr>
      <w:r>
        <w:rPr>
          <w:bCs/>
          <w:sz w:val="24"/>
        </w:rPr>
        <w:t>有下列情形之一的，基金管理人职责终止：</w:t>
      </w:r>
    </w:p>
    <w:p w14:paraId="79FD6997" w14:textId="77777777" w:rsidR="00300A98" w:rsidRDefault="00300A98">
      <w:pPr>
        <w:spacing w:line="360" w:lineRule="auto"/>
        <w:ind w:firstLineChars="200" w:firstLine="480"/>
        <w:rPr>
          <w:bCs/>
          <w:sz w:val="24"/>
        </w:rPr>
      </w:pPr>
      <w:r>
        <w:rPr>
          <w:bCs/>
          <w:sz w:val="24"/>
        </w:rPr>
        <w:t>1</w:t>
      </w:r>
      <w:r>
        <w:rPr>
          <w:bCs/>
          <w:sz w:val="24"/>
        </w:rPr>
        <w:t>、被依法取消基金管理资格；</w:t>
      </w:r>
    </w:p>
    <w:p w14:paraId="09C8BBDF" w14:textId="77777777" w:rsidR="00300A98" w:rsidRDefault="00300A98">
      <w:pPr>
        <w:spacing w:line="360" w:lineRule="auto"/>
        <w:ind w:firstLineChars="200" w:firstLine="480"/>
        <w:rPr>
          <w:bCs/>
          <w:sz w:val="24"/>
        </w:rPr>
      </w:pPr>
      <w:r>
        <w:rPr>
          <w:bCs/>
          <w:sz w:val="24"/>
        </w:rPr>
        <w:t>2</w:t>
      </w:r>
      <w:r>
        <w:rPr>
          <w:bCs/>
          <w:sz w:val="24"/>
        </w:rPr>
        <w:t>、被基金份额持有人大会解任；</w:t>
      </w:r>
    </w:p>
    <w:p w14:paraId="74DC10C8" w14:textId="77777777" w:rsidR="00300A98" w:rsidRDefault="00300A98">
      <w:pPr>
        <w:spacing w:line="360" w:lineRule="auto"/>
        <w:ind w:firstLineChars="200" w:firstLine="480"/>
        <w:rPr>
          <w:bCs/>
          <w:sz w:val="24"/>
        </w:rPr>
      </w:pPr>
      <w:r>
        <w:rPr>
          <w:bCs/>
          <w:sz w:val="24"/>
        </w:rPr>
        <w:t>3</w:t>
      </w:r>
      <w:r>
        <w:rPr>
          <w:bCs/>
          <w:sz w:val="24"/>
        </w:rPr>
        <w:t>、依法解散、被依法撤销或被依法宣告破产；</w:t>
      </w:r>
    </w:p>
    <w:p w14:paraId="397CC064" w14:textId="77777777" w:rsidR="00300A98" w:rsidRDefault="00300A9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1EDA05D" w14:textId="6D24D2AB" w:rsidR="00300A98" w:rsidRDefault="00300A98">
      <w:pPr>
        <w:spacing w:line="360" w:lineRule="auto"/>
        <w:ind w:firstLineChars="200" w:firstLine="480"/>
        <w:rPr>
          <w:bCs/>
          <w:sz w:val="24"/>
        </w:rPr>
      </w:pPr>
      <w:bookmarkStart w:id="244" w:name="_Toc22005972"/>
      <w:r>
        <w:rPr>
          <w:bCs/>
          <w:sz w:val="24"/>
        </w:rPr>
        <w:t>（二）基金托管人职责终止的情形</w:t>
      </w:r>
      <w:bookmarkEnd w:id="244"/>
    </w:p>
    <w:p w14:paraId="142DAFB5" w14:textId="77777777" w:rsidR="00300A98" w:rsidRDefault="00300A98">
      <w:pPr>
        <w:spacing w:line="360" w:lineRule="auto"/>
        <w:ind w:firstLineChars="200" w:firstLine="480"/>
        <w:rPr>
          <w:bCs/>
          <w:sz w:val="24"/>
        </w:rPr>
      </w:pPr>
      <w:r>
        <w:rPr>
          <w:bCs/>
          <w:sz w:val="24"/>
        </w:rPr>
        <w:t>有下列情形之一的，基金托管人职责终止：</w:t>
      </w:r>
    </w:p>
    <w:p w14:paraId="37BA74C5" w14:textId="77777777" w:rsidR="00300A98" w:rsidRDefault="00300A98">
      <w:pPr>
        <w:spacing w:line="360" w:lineRule="auto"/>
        <w:ind w:firstLineChars="200" w:firstLine="480"/>
        <w:rPr>
          <w:bCs/>
          <w:sz w:val="24"/>
        </w:rPr>
      </w:pPr>
      <w:r>
        <w:rPr>
          <w:bCs/>
          <w:sz w:val="24"/>
        </w:rPr>
        <w:t>1</w:t>
      </w:r>
      <w:r>
        <w:rPr>
          <w:bCs/>
          <w:sz w:val="24"/>
        </w:rPr>
        <w:t>、被依法取消基金托管资格；</w:t>
      </w:r>
    </w:p>
    <w:p w14:paraId="071E7506" w14:textId="77777777" w:rsidR="00300A98" w:rsidRDefault="00300A98">
      <w:pPr>
        <w:spacing w:line="360" w:lineRule="auto"/>
        <w:ind w:firstLineChars="200" w:firstLine="480"/>
        <w:rPr>
          <w:bCs/>
          <w:sz w:val="24"/>
        </w:rPr>
      </w:pPr>
      <w:r>
        <w:rPr>
          <w:bCs/>
          <w:sz w:val="24"/>
        </w:rPr>
        <w:t>2</w:t>
      </w:r>
      <w:r>
        <w:rPr>
          <w:bCs/>
          <w:sz w:val="24"/>
        </w:rPr>
        <w:t>、被基金份额持有人大会解任；</w:t>
      </w:r>
    </w:p>
    <w:p w14:paraId="367C1749" w14:textId="77777777" w:rsidR="00300A98" w:rsidRDefault="00300A98">
      <w:pPr>
        <w:spacing w:line="360" w:lineRule="auto"/>
        <w:ind w:firstLineChars="200" w:firstLine="480"/>
        <w:rPr>
          <w:bCs/>
          <w:sz w:val="24"/>
        </w:rPr>
      </w:pPr>
      <w:r>
        <w:rPr>
          <w:bCs/>
          <w:sz w:val="24"/>
        </w:rPr>
        <w:t>3</w:t>
      </w:r>
      <w:r>
        <w:rPr>
          <w:bCs/>
          <w:sz w:val="24"/>
        </w:rPr>
        <w:t>、依法解散、被依法撤销或被依法宣告破产；</w:t>
      </w:r>
    </w:p>
    <w:p w14:paraId="51961686" w14:textId="77777777" w:rsidR="00300A98" w:rsidRDefault="00300A9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5EAE5B4" w14:textId="77777777" w:rsidR="00300A98" w:rsidRDefault="00300A98">
      <w:pPr>
        <w:spacing w:line="360" w:lineRule="auto"/>
        <w:ind w:firstLineChars="200" w:firstLine="480"/>
        <w:rPr>
          <w:bCs/>
          <w:sz w:val="24"/>
        </w:rPr>
      </w:pPr>
      <w:bookmarkStart w:id="245" w:name="_Toc79392594"/>
      <w:bookmarkStart w:id="246" w:name="_Toc15118246"/>
      <w:bookmarkStart w:id="247" w:name="_Toc57530253"/>
      <w:r>
        <w:rPr>
          <w:bCs/>
          <w:sz w:val="24"/>
        </w:rPr>
        <w:t>二、基金管理人和基金托管人的更换程序</w:t>
      </w:r>
      <w:bookmarkEnd w:id="245"/>
      <w:bookmarkEnd w:id="246"/>
      <w:bookmarkEnd w:id="247"/>
    </w:p>
    <w:p w14:paraId="1F7AE7C2" w14:textId="38B2D5A5" w:rsidR="00300A98" w:rsidRDefault="00300A98">
      <w:pPr>
        <w:spacing w:line="360" w:lineRule="auto"/>
        <w:ind w:firstLineChars="200" w:firstLine="480"/>
        <w:rPr>
          <w:bCs/>
          <w:sz w:val="24"/>
        </w:rPr>
      </w:pPr>
      <w:bookmarkStart w:id="248" w:name="_Toc22005974"/>
      <w:r>
        <w:rPr>
          <w:bCs/>
          <w:sz w:val="24"/>
        </w:rPr>
        <w:t>（一）基金管理人的更换程序</w:t>
      </w:r>
      <w:bookmarkEnd w:id="248"/>
    </w:p>
    <w:p w14:paraId="4919CE40" w14:textId="77777777" w:rsidR="00300A98" w:rsidRDefault="00300A98">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7E0A3FBE" w14:textId="77777777" w:rsidR="00300A98" w:rsidRDefault="00300A9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bCs/>
          <w:sz w:val="24"/>
        </w:rPr>
        <w:t>；</w:t>
      </w:r>
    </w:p>
    <w:p w14:paraId="6A3C5BB3" w14:textId="77777777" w:rsidR="00300A98" w:rsidRDefault="00300A9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2896CFA6" w14:textId="3FBAE798" w:rsidR="00300A98" w:rsidRDefault="00300A98">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3CA8E32E" w14:textId="1F259927" w:rsidR="00300A98" w:rsidRDefault="00300A98">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sz w:val="24"/>
        </w:rPr>
        <w:t>2</w:t>
      </w:r>
      <w:r>
        <w:rPr>
          <w:sz w:val="24"/>
        </w:rPr>
        <w:t>日内</w:t>
      </w:r>
      <w:r>
        <w:rPr>
          <w:bCs/>
          <w:sz w:val="24"/>
        </w:rPr>
        <w:t>在</w:t>
      </w:r>
      <w:r>
        <w:rPr>
          <w:rFonts w:hint="eastAsia"/>
          <w:bCs/>
          <w:sz w:val="24"/>
        </w:rPr>
        <w:t>规定媒介</w:t>
      </w:r>
      <w:r>
        <w:rPr>
          <w:bCs/>
          <w:sz w:val="24"/>
        </w:rPr>
        <w:t>公告</w:t>
      </w:r>
      <w:r>
        <w:rPr>
          <w:rFonts w:hint="eastAsia"/>
          <w:bCs/>
          <w:sz w:val="24"/>
        </w:rPr>
        <w:t>；</w:t>
      </w:r>
    </w:p>
    <w:p w14:paraId="36202751" w14:textId="77777777" w:rsidR="00300A98" w:rsidRDefault="00300A9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w:t>
      </w:r>
      <w:r>
        <w:rPr>
          <w:rFonts w:hint="eastAsia"/>
          <w:bCs/>
          <w:sz w:val="24"/>
        </w:rPr>
        <w:t>基金管理人或</w:t>
      </w:r>
      <w:r>
        <w:rPr>
          <w:bCs/>
          <w:sz w:val="24"/>
        </w:rPr>
        <w:t>临时基金管理人应与基金托管人核对基金资产总值</w:t>
      </w:r>
      <w:r>
        <w:rPr>
          <w:rFonts w:hint="eastAsia"/>
          <w:bCs/>
          <w:sz w:val="24"/>
        </w:rPr>
        <w:t>和净值</w:t>
      </w:r>
      <w:r>
        <w:rPr>
          <w:bCs/>
          <w:sz w:val="24"/>
        </w:rPr>
        <w:t>；</w:t>
      </w:r>
    </w:p>
    <w:p w14:paraId="0A910C78" w14:textId="77777777" w:rsidR="00300A98" w:rsidRDefault="00300A9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79981A5A" w14:textId="77777777" w:rsidR="00300A98" w:rsidRDefault="00300A9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5B37E8D4" w14:textId="00711FD3" w:rsidR="00300A98" w:rsidRDefault="00300A98">
      <w:pPr>
        <w:spacing w:line="360" w:lineRule="auto"/>
        <w:ind w:firstLineChars="200" w:firstLine="480"/>
        <w:rPr>
          <w:bCs/>
          <w:sz w:val="24"/>
        </w:rPr>
      </w:pPr>
      <w:bookmarkStart w:id="249" w:name="_Toc22005975"/>
      <w:r>
        <w:rPr>
          <w:bCs/>
          <w:sz w:val="24"/>
        </w:rPr>
        <w:t>（二）基金托管人的更换程序</w:t>
      </w:r>
      <w:bookmarkEnd w:id="249"/>
    </w:p>
    <w:p w14:paraId="0AEBE9DB" w14:textId="77777777" w:rsidR="00300A98" w:rsidRDefault="00300A98">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17772C0F" w14:textId="77777777" w:rsidR="00300A98" w:rsidRDefault="00300A9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w:t>
      </w:r>
      <w:r>
        <w:rPr>
          <w:bCs/>
          <w:sz w:val="24"/>
        </w:rPr>
        <w:t>内对被提名的基金托管人形成决议，该决议需经参加大会的基金份额持有人所持表决权的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bCs/>
          <w:sz w:val="24"/>
        </w:rPr>
        <w:t>；</w:t>
      </w:r>
    </w:p>
    <w:p w14:paraId="51E20973" w14:textId="77777777" w:rsidR="00300A98" w:rsidRDefault="00300A9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67915DFC" w14:textId="77777777" w:rsidR="00300A98" w:rsidRDefault="00300A98">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ECF8B40" w14:textId="0CFD59CD" w:rsidR="00300A98" w:rsidRDefault="00300A98">
      <w:pPr>
        <w:spacing w:line="360" w:lineRule="auto"/>
        <w:ind w:firstLineChars="200" w:firstLine="480"/>
        <w:rPr>
          <w:bCs/>
          <w:sz w:val="24"/>
        </w:rPr>
      </w:pPr>
      <w:r>
        <w:rPr>
          <w:bCs/>
          <w:sz w:val="24"/>
        </w:rPr>
        <w:t>5</w:t>
      </w:r>
      <w:r>
        <w:rPr>
          <w:bCs/>
          <w:sz w:val="24"/>
        </w:rPr>
        <w:t>、公告：基金托管人更换后，由基金管理人在</w:t>
      </w:r>
      <w:r>
        <w:rPr>
          <w:sz w:val="24"/>
        </w:rPr>
        <w:t>更换基金托管人的基金份额持有人大会决议生效后</w:t>
      </w:r>
      <w:r>
        <w:rPr>
          <w:rFonts w:hint="eastAsia"/>
          <w:sz w:val="24"/>
        </w:rPr>
        <w:t>2</w:t>
      </w:r>
      <w:r>
        <w:rPr>
          <w:sz w:val="24"/>
        </w:rPr>
        <w:t>日内</w:t>
      </w:r>
      <w:r>
        <w:rPr>
          <w:bCs/>
          <w:sz w:val="24"/>
        </w:rPr>
        <w:t>在</w:t>
      </w:r>
      <w:r>
        <w:rPr>
          <w:rFonts w:hint="eastAsia"/>
          <w:bCs/>
          <w:sz w:val="24"/>
        </w:rPr>
        <w:t>规定媒介</w:t>
      </w:r>
      <w:r>
        <w:rPr>
          <w:bCs/>
          <w:sz w:val="24"/>
        </w:rPr>
        <w:t>公告</w:t>
      </w:r>
      <w:r>
        <w:rPr>
          <w:rFonts w:hint="eastAsia"/>
          <w:bCs/>
          <w:sz w:val="24"/>
        </w:rPr>
        <w:t>；</w:t>
      </w:r>
    </w:p>
    <w:p w14:paraId="0B1DF603" w14:textId="77777777" w:rsidR="00300A98" w:rsidRDefault="00300A98">
      <w:pPr>
        <w:spacing w:line="360" w:lineRule="auto"/>
        <w:ind w:firstLineChars="200" w:firstLine="480"/>
        <w:rPr>
          <w:bCs/>
          <w:sz w:val="24"/>
        </w:rPr>
      </w:pPr>
      <w:r>
        <w:rPr>
          <w:bCs/>
          <w:sz w:val="24"/>
        </w:rPr>
        <w:t>6</w:t>
      </w:r>
      <w:r>
        <w:rPr>
          <w:bCs/>
          <w:sz w:val="24"/>
        </w:rPr>
        <w:t>、交接：基金托管人职责终止的，应当妥善保管基金财产和基金托管业务资料，及时</w:t>
      </w:r>
      <w:r>
        <w:rPr>
          <w:rFonts w:hint="eastAsia"/>
          <w:bCs/>
          <w:sz w:val="24"/>
        </w:rPr>
        <w:t>向</w:t>
      </w:r>
      <w:r>
        <w:rPr>
          <w:bCs/>
          <w:sz w:val="24"/>
        </w:rPr>
        <w:t>新任基金托管人或者临时基金托管人办理基金财产和基金托管业务的移交手续，新任基金托管人或者临时基金托管人应当及时接收。新任</w:t>
      </w:r>
      <w:r>
        <w:rPr>
          <w:rFonts w:hint="eastAsia"/>
          <w:bCs/>
          <w:sz w:val="24"/>
        </w:rPr>
        <w:t>基金托管人或</w:t>
      </w:r>
      <w:r>
        <w:rPr>
          <w:bCs/>
          <w:sz w:val="24"/>
        </w:rPr>
        <w:t>临时基金托管人与基金管理人核对基金资产总值</w:t>
      </w:r>
      <w:r>
        <w:rPr>
          <w:rFonts w:hint="eastAsia"/>
          <w:bCs/>
          <w:sz w:val="24"/>
        </w:rPr>
        <w:t>和净值</w:t>
      </w:r>
      <w:r>
        <w:rPr>
          <w:bCs/>
          <w:sz w:val="24"/>
        </w:rPr>
        <w:t>；</w:t>
      </w:r>
      <w:r>
        <w:rPr>
          <w:bCs/>
          <w:sz w:val="24"/>
        </w:rPr>
        <w:t xml:space="preserve"> </w:t>
      </w:r>
    </w:p>
    <w:p w14:paraId="177389D0" w14:textId="77777777" w:rsidR="00300A98" w:rsidRDefault="00300A9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467AB74B" w14:textId="77777777" w:rsidR="00300A98" w:rsidRDefault="00300A98">
      <w:pPr>
        <w:spacing w:line="360" w:lineRule="auto"/>
        <w:ind w:firstLineChars="200" w:firstLine="480"/>
        <w:rPr>
          <w:bCs/>
          <w:sz w:val="24"/>
        </w:rPr>
      </w:pPr>
      <w:bookmarkStart w:id="250" w:name="_Toc1357"/>
      <w:r>
        <w:rPr>
          <w:bCs/>
          <w:sz w:val="24"/>
        </w:rPr>
        <w:t>（三）基金管理人与基金托管人同时更换的条件和程序。</w:t>
      </w:r>
      <w:bookmarkEnd w:id="250"/>
    </w:p>
    <w:p w14:paraId="6CD6A411" w14:textId="77777777" w:rsidR="00300A98" w:rsidRDefault="00300A9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016108A1" w14:textId="77777777" w:rsidR="00300A98" w:rsidRDefault="00300A9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294C40F" w14:textId="6E6ACB19" w:rsidR="00300A98" w:rsidRDefault="00300A98">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sz w:val="24"/>
        </w:rPr>
        <w:t>2</w:t>
      </w:r>
      <w:r>
        <w:rPr>
          <w:sz w:val="24"/>
        </w:rPr>
        <w:t>日</w:t>
      </w:r>
      <w:r>
        <w:rPr>
          <w:bCs/>
          <w:sz w:val="24"/>
        </w:rPr>
        <w:t>内在规定媒介上联合公告。</w:t>
      </w:r>
    </w:p>
    <w:p w14:paraId="20323670" w14:textId="77777777" w:rsidR="00300A98" w:rsidRDefault="00300A98">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规定收取基金管理费或基金托管费。</w:t>
      </w:r>
    </w:p>
    <w:p w14:paraId="415F3480" w14:textId="77777777" w:rsidR="00300A98" w:rsidRDefault="00300A98">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C6DDA77" w14:textId="77777777" w:rsidR="00300A98" w:rsidRDefault="00300A98">
      <w:pPr>
        <w:pStyle w:val="1"/>
        <w:spacing w:before="0" w:after="0"/>
        <w:jc w:val="center"/>
        <w:rPr>
          <w:rFonts w:ascii="Times New Roman"/>
          <w:color w:val="auto"/>
          <w:sz w:val="30"/>
        </w:rPr>
      </w:pPr>
      <w:r>
        <w:rPr>
          <w:rFonts w:ascii="Times New Roman"/>
          <w:b w:val="0"/>
          <w:bCs/>
          <w:color w:val="auto"/>
          <w:kern w:val="2"/>
        </w:rPr>
        <w:br w:type="page"/>
      </w:r>
      <w:bookmarkStart w:id="251" w:name="_Toc141703890"/>
      <w:bookmarkStart w:id="252" w:name="_Toc123102457"/>
      <w:bookmarkStart w:id="253" w:name="_Toc21237"/>
      <w:bookmarkStart w:id="254" w:name="_Toc98560356"/>
      <w:bookmarkStart w:id="255" w:name="_Toc123112238"/>
      <w:bookmarkStart w:id="256" w:name="_Toc32584"/>
      <w:bookmarkStart w:id="257" w:name="_Toc32092"/>
      <w:bookmarkStart w:id="258" w:name="_Toc20976"/>
      <w:bookmarkStart w:id="259" w:name="_Toc17920"/>
      <w:bookmarkStart w:id="260" w:name="_Toc123051456"/>
      <w:bookmarkStart w:id="261" w:name="_Toc739"/>
      <w:bookmarkStart w:id="262" w:name="_Toc5170"/>
      <w:bookmarkStart w:id="263" w:name="_Toc8791"/>
      <w:bookmarkStart w:id="264" w:name="_Toc48649708"/>
      <w:bookmarkStart w:id="265" w:name="_Toc79392622"/>
      <w:bookmarkStart w:id="266" w:name="_Toc3329"/>
      <w:bookmarkStart w:id="267" w:name="_Toc17198"/>
      <w:bookmarkStart w:id="268" w:name="_Toc29408"/>
      <w:bookmarkStart w:id="269" w:name="_Toc532824290"/>
      <w:bookmarkStart w:id="270" w:name="_Toc13999174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D630629" w14:textId="77777777" w:rsidR="00300A98" w:rsidRDefault="00300A98">
      <w:pPr>
        <w:autoSpaceDE w:val="0"/>
        <w:autoSpaceDN w:val="0"/>
        <w:spacing w:line="360" w:lineRule="auto"/>
        <w:textAlignment w:val="bottom"/>
        <w:rPr>
          <w:bCs/>
          <w:sz w:val="24"/>
        </w:rPr>
      </w:pPr>
    </w:p>
    <w:p w14:paraId="7AF02157" w14:textId="77777777" w:rsidR="00300A98" w:rsidRDefault="00300A98">
      <w:pPr>
        <w:spacing w:line="360" w:lineRule="auto"/>
        <w:ind w:firstLineChars="200" w:firstLine="480"/>
        <w:rPr>
          <w:bCs/>
          <w:sz w:val="24"/>
        </w:rPr>
      </w:pPr>
      <w:r>
        <w:rPr>
          <w:bCs/>
          <w:sz w:val="24"/>
        </w:rPr>
        <w:t>基金托管人和基金管理人按照《基金法》、《基金合同》及其他有关规定订立托管协议。</w:t>
      </w:r>
    </w:p>
    <w:p w14:paraId="693C0DA0" w14:textId="77777777" w:rsidR="00300A98" w:rsidRDefault="00300A9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E39941"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271" w:name="_Toc123051457"/>
      <w:bookmarkStart w:id="272" w:name="_Toc139991741"/>
      <w:bookmarkStart w:id="273" w:name="_Toc19520"/>
      <w:bookmarkStart w:id="274" w:name="_Toc3244"/>
      <w:bookmarkStart w:id="275" w:name="_Toc123112239"/>
      <w:bookmarkStart w:id="276" w:name="_Toc98560357"/>
      <w:bookmarkStart w:id="277" w:name="_Toc532824291"/>
      <w:bookmarkStart w:id="278" w:name="_Toc26084"/>
      <w:bookmarkStart w:id="279" w:name="_Toc141703891"/>
      <w:bookmarkStart w:id="280" w:name="_Toc48649710"/>
      <w:bookmarkStart w:id="281" w:name="_Toc79392624"/>
      <w:bookmarkStart w:id="282" w:name="_Toc21886"/>
      <w:bookmarkStart w:id="283" w:name="_Toc123102458"/>
      <w:bookmarkStart w:id="284" w:name="_Toc2255"/>
      <w:bookmarkStart w:id="285" w:name="_Toc22674"/>
      <w:bookmarkStart w:id="286" w:name="_Toc14725"/>
      <w:bookmarkStart w:id="287" w:name="_Toc31469"/>
      <w:bookmarkStart w:id="288" w:name="_Toc26383"/>
      <w:bookmarkStart w:id="289" w:name="_Toc16789"/>
      <w:bookmarkStart w:id="290"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97B1C32" w14:textId="77777777" w:rsidR="00300A98" w:rsidRDefault="00300A98">
      <w:pPr>
        <w:autoSpaceDE w:val="0"/>
        <w:autoSpaceDN w:val="0"/>
        <w:spacing w:line="360" w:lineRule="auto"/>
        <w:textAlignment w:val="bottom"/>
        <w:rPr>
          <w:bCs/>
          <w:sz w:val="24"/>
        </w:rPr>
      </w:pPr>
    </w:p>
    <w:p w14:paraId="22F56BE1" w14:textId="77777777" w:rsidR="00300A98" w:rsidRDefault="00300A98">
      <w:pPr>
        <w:spacing w:line="360" w:lineRule="auto"/>
        <w:ind w:firstLineChars="200" w:firstLine="480"/>
        <w:rPr>
          <w:bCs/>
          <w:sz w:val="24"/>
        </w:rPr>
      </w:pPr>
      <w:r>
        <w:rPr>
          <w:bCs/>
          <w:sz w:val="24"/>
        </w:rPr>
        <w:t>一、基金的份额登记业务</w:t>
      </w:r>
    </w:p>
    <w:p w14:paraId="3C3855AE" w14:textId="77777777" w:rsidR="00300A98" w:rsidRDefault="00300A9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583BBDDD" w14:textId="77777777" w:rsidR="00300A98" w:rsidRDefault="00300A98">
      <w:pPr>
        <w:spacing w:line="360" w:lineRule="auto"/>
        <w:ind w:firstLineChars="200" w:firstLine="480"/>
        <w:rPr>
          <w:bCs/>
          <w:sz w:val="24"/>
        </w:rPr>
      </w:pPr>
      <w:r>
        <w:rPr>
          <w:bCs/>
          <w:sz w:val="24"/>
        </w:rPr>
        <w:t>二、基金登记业务办理机构</w:t>
      </w:r>
    </w:p>
    <w:p w14:paraId="06EFB655" w14:textId="77777777" w:rsidR="00300A98" w:rsidRDefault="00300A9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53295B3" w14:textId="77777777" w:rsidR="00300A98" w:rsidRDefault="00300A98">
      <w:pPr>
        <w:spacing w:line="360" w:lineRule="auto"/>
        <w:ind w:firstLineChars="200" w:firstLine="480"/>
        <w:rPr>
          <w:bCs/>
          <w:sz w:val="24"/>
        </w:rPr>
      </w:pPr>
      <w:r>
        <w:rPr>
          <w:bCs/>
          <w:sz w:val="24"/>
        </w:rPr>
        <w:t>三、基金登记机构的权利</w:t>
      </w:r>
      <w:bookmarkStart w:id="291" w:name="_Hlt88820748"/>
      <w:bookmarkEnd w:id="291"/>
    </w:p>
    <w:p w14:paraId="70A5BE0E" w14:textId="77777777" w:rsidR="00300A98" w:rsidRDefault="00300A98">
      <w:pPr>
        <w:spacing w:line="360" w:lineRule="auto"/>
        <w:ind w:firstLineChars="200" w:firstLine="480"/>
        <w:rPr>
          <w:bCs/>
          <w:sz w:val="24"/>
        </w:rPr>
      </w:pPr>
      <w:r>
        <w:rPr>
          <w:bCs/>
          <w:sz w:val="24"/>
        </w:rPr>
        <w:t>基金登记机构享有以下权利：</w:t>
      </w:r>
    </w:p>
    <w:p w14:paraId="21790A9C" w14:textId="77777777" w:rsidR="00300A98" w:rsidRDefault="00300A98">
      <w:pPr>
        <w:spacing w:line="360" w:lineRule="auto"/>
        <w:ind w:firstLineChars="200" w:firstLine="480"/>
        <w:rPr>
          <w:bCs/>
          <w:sz w:val="24"/>
        </w:rPr>
      </w:pPr>
      <w:r>
        <w:rPr>
          <w:bCs/>
          <w:sz w:val="24"/>
        </w:rPr>
        <w:t>1</w:t>
      </w:r>
      <w:r>
        <w:rPr>
          <w:bCs/>
          <w:sz w:val="24"/>
        </w:rPr>
        <w:t>、取得登记费；</w:t>
      </w:r>
    </w:p>
    <w:p w14:paraId="3B98CF53" w14:textId="77777777" w:rsidR="00300A98" w:rsidRDefault="00300A98">
      <w:pPr>
        <w:spacing w:line="360" w:lineRule="auto"/>
        <w:ind w:firstLineChars="200" w:firstLine="480"/>
        <w:rPr>
          <w:bCs/>
          <w:sz w:val="24"/>
        </w:rPr>
      </w:pPr>
      <w:r>
        <w:rPr>
          <w:bCs/>
          <w:sz w:val="24"/>
        </w:rPr>
        <w:t>2</w:t>
      </w:r>
      <w:r>
        <w:rPr>
          <w:bCs/>
          <w:sz w:val="24"/>
        </w:rPr>
        <w:t>、建立和管理投资者基金账户；</w:t>
      </w:r>
    </w:p>
    <w:p w14:paraId="70567605" w14:textId="77777777" w:rsidR="00300A98" w:rsidRDefault="00300A98">
      <w:pPr>
        <w:spacing w:line="360" w:lineRule="auto"/>
        <w:ind w:firstLineChars="200" w:firstLine="480"/>
        <w:rPr>
          <w:bCs/>
          <w:sz w:val="24"/>
        </w:rPr>
      </w:pPr>
      <w:r>
        <w:rPr>
          <w:bCs/>
          <w:sz w:val="24"/>
        </w:rPr>
        <w:t>3</w:t>
      </w:r>
      <w:r>
        <w:rPr>
          <w:bCs/>
          <w:sz w:val="24"/>
        </w:rPr>
        <w:t>、保管基金份额持有人开户资料、交易资料、基金份额持有人名册等；</w:t>
      </w:r>
    </w:p>
    <w:p w14:paraId="3FFA99F9" w14:textId="11FE7A6E" w:rsidR="00300A98" w:rsidRDefault="00300A9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0BF1BE8D" w14:textId="77777777" w:rsidR="00300A98" w:rsidRDefault="00300A9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427D993" w14:textId="77777777" w:rsidR="00300A98" w:rsidRDefault="00300A98">
      <w:pPr>
        <w:spacing w:line="360" w:lineRule="auto"/>
        <w:ind w:firstLineChars="200" w:firstLine="480"/>
        <w:rPr>
          <w:bCs/>
          <w:sz w:val="24"/>
        </w:rPr>
      </w:pPr>
      <w:r>
        <w:rPr>
          <w:bCs/>
          <w:sz w:val="24"/>
        </w:rPr>
        <w:t>四、基金登记机构的义务</w:t>
      </w:r>
    </w:p>
    <w:p w14:paraId="17D2B8A4" w14:textId="77777777" w:rsidR="00300A98" w:rsidRDefault="00300A98">
      <w:pPr>
        <w:spacing w:line="360" w:lineRule="auto"/>
        <w:ind w:firstLineChars="200" w:firstLine="480"/>
        <w:rPr>
          <w:bCs/>
          <w:sz w:val="24"/>
        </w:rPr>
      </w:pPr>
      <w:r>
        <w:rPr>
          <w:bCs/>
          <w:sz w:val="24"/>
        </w:rPr>
        <w:t>基金登记机构承担以下义务：</w:t>
      </w:r>
    </w:p>
    <w:p w14:paraId="0A02360F" w14:textId="77777777" w:rsidR="00300A98" w:rsidRDefault="00300A98">
      <w:pPr>
        <w:spacing w:line="360" w:lineRule="auto"/>
        <w:ind w:firstLineChars="200" w:firstLine="480"/>
        <w:rPr>
          <w:bCs/>
          <w:sz w:val="24"/>
        </w:rPr>
      </w:pPr>
      <w:r>
        <w:rPr>
          <w:bCs/>
          <w:sz w:val="24"/>
        </w:rPr>
        <w:t>1</w:t>
      </w:r>
      <w:r>
        <w:rPr>
          <w:bCs/>
          <w:sz w:val="24"/>
        </w:rPr>
        <w:t>、配备足够的专业人员办理本基金份额的登记业务；</w:t>
      </w:r>
    </w:p>
    <w:p w14:paraId="11E0A60F" w14:textId="77777777" w:rsidR="00300A98" w:rsidRDefault="00300A9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24F414C" w14:textId="77777777" w:rsidR="00300A98" w:rsidRDefault="00300A98">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r>
        <w:rPr>
          <w:bCs/>
          <w:sz w:val="24"/>
        </w:rPr>
        <w:t>；</w:t>
      </w:r>
    </w:p>
    <w:p w14:paraId="6588F51F" w14:textId="77777777" w:rsidR="00300A98" w:rsidRDefault="00300A9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230917C" w14:textId="77777777" w:rsidR="00300A98" w:rsidRDefault="00300A98">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2C4A191D" w14:textId="77777777" w:rsidR="00300A98" w:rsidRDefault="00300A98">
      <w:pPr>
        <w:spacing w:line="360" w:lineRule="auto"/>
        <w:ind w:firstLineChars="200" w:firstLine="480"/>
        <w:rPr>
          <w:bCs/>
          <w:sz w:val="24"/>
        </w:rPr>
      </w:pPr>
      <w:r>
        <w:rPr>
          <w:bCs/>
          <w:sz w:val="24"/>
        </w:rPr>
        <w:t>6</w:t>
      </w:r>
      <w:r>
        <w:rPr>
          <w:bCs/>
          <w:sz w:val="24"/>
        </w:rPr>
        <w:t>、接受基金管理人的监督；</w:t>
      </w:r>
    </w:p>
    <w:p w14:paraId="31B249EC" w14:textId="77777777" w:rsidR="00300A98" w:rsidRDefault="00300A9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FCABB27"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292" w:name="_Toc22538"/>
      <w:bookmarkStart w:id="293" w:name="_Toc578"/>
      <w:bookmarkStart w:id="294" w:name="_Toc11395"/>
      <w:bookmarkStart w:id="295" w:name="_Toc21917"/>
      <w:bookmarkStart w:id="296" w:name="_Toc5477"/>
      <w:bookmarkStart w:id="297" w:name="_Toc3872"/>
      <w:bookmarkStart w:id="298" w:name="_Toc13343"/>
      <w:bookmarkStart w:id="299" w:name="_Toc16437"/>
      <w:bookmarkStart w:id="300" w:name="_Toc2981"/>
      <w:bookmarkStart w:id="301" w:name="_Toc801"/>
      <w:bookmarkStart w:id="302" w:name="_Toc532824292"/>
      <w:bookmarkStart w:id="303" w:name="_Toc1135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3F7A8788" w14:textId="77777777" w:rsidR="00300A98" w:rsidRDefault="00300A98">
      <w:pPr>
        <w:spacing w:line="360" w:lineRule="auto"/>
        <w:ind w:firstLineChars="200" w:firstLine="480"/>
        <w:rPr>
          <w:bCs/>
          <w:sz w:val="24"/>
        </w:rPr>
      </w:pPr>
    </w:p>
    <w:p w14:paraId="5AAE475E" w14:textId="77777777" w:rsidR="00300A98" w:rsidRDefault="00300A98">
      <w:pPr>
        <w:spacing w:line="360" w:lineRule="auto"/>
        <w:ind w:firstLineChars="200" w:firstLine="480"/>
        <w:rPr>
          <w:bCs/>
          <w:sz w:val="24"/>
        </w:rPr>
      </w:pPr>
      <w:r>
        <w:rPr>
          <w:bCs/>
          <w:sz w:val="24"/>
        </w:rPr>
        <w:t>一、投资目标</w:t>
      </w:r>
    </w:p>
    <w:p w14:paraId="6AF4CE9E" w14:textId="704B730B" w:rsidR="00300A98" w:rsidRDefault="00F824E8">
      <w:pPr>
        <w:spacing w:line="360" w:lineRule="auto"/>
        <w:ind w:firstLineChars="200" w:firstLine="480"/>
        <w:rPr>
          <w:bCs/>
          <w:sz w:val="24"/>
        </w:rPr>
      </w:pPr>
      <w:r w:rsidRPr="00F824E8">
        <w:rPr>
          <w:rFonts w:hint="eastAsia"/>
          <w:bCs/>
          <w:sz w:val="24"/>
        </w:rPr>
        <w:t>在严格控制风险的基础上，力争获得超越业绩比较基准的投资收益，追求基金资产的长期稳健增值。</w:t>
      </w:r>
    </w:p>
    <w:p w14:paraId="4CA76BB3" w14:textId="77777777" w:rsidR="00300A98" w:rsidRDefault="00300A98">
      <w:pPr>
        <w:spacing w:line="360" w:lineRule="auto"/>
        <w:ind w:firstLineChars="200" w:firstLine="480"/>
        <w:rPr>
          <w:bCs/>
          <w:sz w:val="24"/>
        </w:rPr>
      </w:pPr>
      <w:r>
        <w:rPr>
          <w:bCs/>
          <w:sz w:val="24"/>
        </w:rPr>
        <w:t>二、投资范围</w:t>
      </w:r>
    </w:p>
    <w:p w14:paraId="4DDB85DF" w14:textId="373B8BC0" w:rsidR="00300A98" w:rsidRDefault="00300A98">
      <w:pPr>
        <w:spacing w:line="360" w:lineRule="auto"/>
        <w:ind w:firstLine="480"/>
        <w:rPr>
          <w:bCs/>
          <w:sz w:val="24"/>
        </w:rPr>
      </w:pPr>
      <w:r>
        <w:rPr>
          <w:bCs/>
          <w:sz w:val="24"/>
        </w:rPr>
        <w:t>本基金的投资范围为具有良好流动性的金融工具，包括</w:t>
      </w:r>
      <w:r>
        <w:rPr>
          <w:rFonts w:hint="eastAsia"/>
          <w:bCs/>
          <w:sz w:val="24"/>
        </w:rPr>
        <w:t>债券（</w:t>
      </w:r>
      <w:r w:rsidR="00F824E8">
        <w:rPr>
          <w:rFonts w:hint="eastAsia"/>
          <w:bCs/>
          <w:sz w:val="24"/>
        </w:rPr>
        <w:t>含</w:t>
      </w:r>
      <w:r>
        <w:rPr>
          <w:bCs/>
          <w:sz w:val="24"/>
        </w:rPr>
        <w:t>国债、央行票据、</w:t>
      </w:r>
      <w:r>
        <w:rPr>
          <w:rFonts w:hint="eastAsia"/>
          <w:bCs/>
          <w:sz w:val="24"/>
        </w:rPr>
        <w:t>地方政府债、政府支持债、政府支持机构债、</w:t>
      </w:r>
      <w:r>
        <w:rPr>
          <w:bCs/>
          <w:sz w:val="24"/>
        </w:rPr>
        <w:t>金融债、企业债、公司债、中期票据、短期融资券、超短期融资券、次级债、可分离交易可转债的纯债部分</w:t>
      </w:r>
      <w:r>
        <w:rPr>
          <w:rFonts w:hint="eastAsia"/>
          <w:bCs/>
          <w:sz w:val="24"/>
        </w:rPr>
        <w:t>等）</w:t>
      </w:r>
      <w:r>
        <w:rPr>
          <w:bCs/>
          <w:sz w:val="24"/>
        </w:rPr>
        <w:t>、资产支持证券、债券回购、同业存单、银行存款、货币市场工具</w:t>
      </w:r>
      <w:r>
        <w:rPr>
          <w:rFonts w:hint="eastAsia"/>
          <w:bCs/>
          <w:sz w:val="24"/>
        </w:rPr>
        <w:t>、国债期货</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14:paraId="79AB9FAA" w14:textId="77004731" w:rsidR="00300A98" w:rsidRDefault="00300A98">
      <w:pPr>
        <w:spacing w:line="360" w:lineRule="auto"/>
        <w:ind w:firstLine="480"/>
        <w:rPr>
          <w:bCs/>
          <w:sz w:val="24"/>
        </w:rPr>
      </w:pPr>
      <w:r>
        <w:rPr>
          <w:rFonts w:hint="eastAsia"/>
          <w:bCs/>
          <w:sz w:val="24"/>
        </w:rPr>
        <w:t>本基金不投资于股票资产，也不投资于可转换债券（可分离交易可转债的纯债部分除外）、可交换债券。</w:t>
      </w:r>
    </w:p>
    <w:p w14:paraId="48192CED" w14:textId="77777777" w:rsidR="00300A98" w:rsidRDefault="00300A98">
      <w:pPr>
        <w:spacing w:line="360" w:lineRule="auto"/>
        <w:ind w:firstLine="480"/>
        <w:rPr>
          <w:bCs/>
        </w:rPr>
      </w:pPr>
      <w:r>
        <w:rPr>
          <w:bCs/>
          <w:sz w:val="24"/>
        </w:rPr>
        <w:t>如法律法规或监管机构以后允许基金投资其他品种，基金管理人在履行适当程序后，可以将其纳入投资范围。</w:t>
      </w:r>
    </w:p>
    <w:p w14:paraId="08DD56CB" w14:textId="49452F8D" w:rsidR="00300A98" w:rsidRDefault="00300A98">
      <w:pPr>
        <w:spacing w:line="360" w:lineRule="auto"/>
        <w:ind w:firstLine="480"/>
        <w:rPr>
          <w:bCs/>
          <w:sz w:val="24"/>
        </w:rPr>
      </w:pPr>
      <w:r>
        <w:rPr>
          <w:bCs/>
          <w:sz w:val="24"/>
        </w:rPr>
        <w:t>基金的投资组合比例为：</w:t>
      </w:r>
      <w:r>
        <w:rPr>
          <w:rFonts w:hint="eastAsia"/>
          <w:bCs/>
          <w:sz w:val="24"/>
        </w:rPr>
        <w:t>本基金投资于债券资产的比例不低于基金资产的</w:t>
      </w:r>
      <w:r>
        <w:rPr>
          <w:rFonts w:hint="eastAsia"/>
          <w:bCs/>
          <w:sz w:val="24"/>
        </w:rPr>
        <w:t>80%</w:t>
      </w:r>
      <w:r>
        <w:rPr>
          <w:rFonts w:hint="eastAsia"/>
          <w:bCs/>
          <w:sz w:val="24"/>
        </w:rPr>
        <w:t>；本基金每个交易日日终在扣除国债期货合约需缴纳的交易保证金后，应当保持不低于基金资产净值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14:paraId="2E57634B" w14:textId="77777777" w:rsidR="00300A98" w:rsidRDefault="00300A98">
      <w:pPr>
        <w:spacing w:line="360" w:lineRule="auto"/>
        <w:ind w:firstLine="480"/>
        <w:rPr>
          <w:bCs/>
          <w:sz w:val="24"/>
        </w:rPr>
      </w:pPr>
      <w:r>
        <w:rPr>
          <w:rFonts w:hint="eastAsia"/>
          <w:bCs/>
          <w:sz w:val="24"/>
        </w:rPr>
        <w:t>如果法律法规或监管机构对该比例要求有变更的，基金管理人在履行适当程序后，本基金的投资组合比例可相应进行调整。</w:t>
      </w:r>
    </w:p>
    <w:p w14:paraId="6988FAE7" w14:textId="77777777" w:rsidR="00300A98" w:rsidRDefault="00300A98">
      <w:pPr>
        <w:spacing w:line="360" w:lineRule="auto"/>
        <w:ind w:firstLineChars="200" w:firstLine="480"/>
        <w:rPr>
          <w:bCs/>
          <w:sz w:val="24"/>
        </w:rPr>
      </w:pPr>
      <w:r>
        <w:rPr>
          <w:bCs/>
          <w:sz w:val="24"/>
        </w:rPr>
        <w:t>三、投资策略</w:t>
      </w:r>
    </w:p>
    <w:p w14:paraId="470E54C5" w14:textId="77777777" w:rsidR="00300A98" w:rsidRDefault="00300A98">
      <w:pPr>
        <w:spacing w:line="360" w:lineRule="auto"/>
        <w:ind w:firstLineChars="200" w:firstLine="480"/>
        <w:rPr>
          <w:bCs/>
          <w:sz w:val="24"/>
        </w:rPr>
      </w:pPr>
      <w:r>
        <w:rPr>
          <w:rFonts w:hint="eastAsia"/>
          <w:bCs/>
          <w:sz w:val="24"/>
        </w:rPr>
        <w:t>1</w:t>
      </w:r>
      <w:r>
        <w:rPr>
          <w:rFonts w:hint="eastAsia"/>
          <w:bCs/>
          <w:sz w:val="24"/>
        </w:rPr>
        <w:t>、大类资产配置策略</w:t>
      </w:r>
    </w:p>
    <w:p w14:paraId="0BD6F624" w14:textId="77777777" w:rsidR="00300A98" w:rsidRDefault="00300A98">
      <w:pPr>
        <w:spacing w:line="360" w:lineRule="auto"/>
        <w:ind w:firstLineChars="200" w:firstLine="480"/>
        <w:rPr>
          <w:bCs/>
          <w:sz w:val="24"/>
        </w:rPr>
      </w:pPr>
      <w:r>
        <w:rPr>
          <w:rFonts w:hint="eastAsia"/>
          <w:bCs/>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50AD7E1F" w14:textId="77777777" w:rsidR="00300A98" w:rsidRDefault="00300A98">
      <w:pPr>
        <w:spacing w:line="360" w:lineRule="auto"/>
        <w:ind w:firstLineChars="200" w:firstLine="480"/>
        <w:rPr>
          <w:bCs/>
          <w:sz w:val="24"/>
        </w:rPr>
      </w:pPr>
      <w:r>
        <w:rPr>
          <w:rFonts w:hint="eastAsia"/>
          <w:bCs/>
          <w:sz w:val="24"/>
        </w:rPr>
        <w:t>2</w:t>
      </w:r>
      <w:r>
        <w:rPr>
          <w:rFonts w:hint="eastAsia"/>
          <w:bCs/>
          <w:sz w:val="24"/>
        </w:rPr>
        <w:t>、组合久期配置策略</w:t>
      </w:r>
    </w:p>
    <w:p w14:paraId="2ACC4A33" w14:textId="2CF6A492" w:rsidR="00300A98" w:rsidRDefault="00300A98">
      <w:pPr>
        <w:spacing w:line="360" w:lineRule="auto"/>
        <w:ind w:firstLineChars="200" w:firstLine="480"/>
        <w:rPr>
          <w:bCs/>
          <w:sz w:val="24"/>
        </w:rPr>
      </w:pPr>
      <w:r>
        <w:rPr>
          <w:rFonts w:hint="eastAsia"/>
          <w:bCs/>
          <w:sz w:val="24"/>
        </w:rPr>
        <w:lastRenderedPageBreak/>
        <w:t>本基金将根据宏观经济发展状况、金融市场运行特点等因素确定组合的整体久期，有效的控制整体资产风险，并根据市场利率变化动态积极调整债券组合的平均久期及期限分布，以有效提高投资组合的总投资收益。</w:t>
      </w:r>
    </w:p>
    <w:p w14:paraId="7A473F52" w14:textId="77777777" w:rsidR="00300A98" w:rsidRDefault="00300A98">
      <w:pPr>
        <w:spacing w:line="360" w:lineRule="auto"/>
        <w:ind w:firstLineChars="200" w:firstLine="480"/>
        <w:rPr>
          <w:bCs/>
          <w:sz w:val="24"/>
        </w:rPr>
      </w:pPr>
      <w:r>
        <w:rPr>
          <w:rFonts w:hint="eastAsia"/>
          <w:bCs/>
          <w:sz w:val="24"/>
        </w:rPr>
        <w:t>3</w:t>
      </w:r>
      <w:r>
        <w:rPr>
          <w:rFonts w:hint="eastAsia"/>
          <w:bCs/>
          <w:sz w:val="24"/>
        </w:rPr>
        <w:t>、信用债（含资产支持证券）投资策略</w:t>
      </w:r>
    </w:p>
    <w:p w14:paraId="1A5520DB" w14:textId="001AFA8B" w:rsidR="00300A98" w:rsidRDefault="00300A98">
      <w:pPr>
        <w:spacing w:line="360" w:lineRule="auto"/>
        <w:ind w:firstLineChars="200" w:firstLine="480"/>
        <w:rPr>
          <w:bCs/>
          <w:sz w:val="24"/>
        </w:rPr>
      </w:pPr>
      <w:r>
        <w:rPr>
          <w:rFonts w:hint="eastAsia"/>
          <w:bCs/>
          <w:sz w:val="24"/>
        </w:rPr>
        <w:t>本基金投资的信用债（含资产支持证券</w:t>
      </w:r>
      <w:r w:rsidR="00F824E8">
        <w:rPr>
          <w:rFonts w:hint="eastAsia"/>
          <w:bCs/>
          <w:sz w:val="24"/>
        </w:rPr>
        <w:t>，下同</w:t>
      </w:r>
      <w:r>
        <w:rPr>
          <w:rFonts w:hint="eastAsia"/>
          <w:bCs/>
          <w:sz w:val="24"/>
        </w:rPr>
        <w:t>）的信用评级不低于</w:t>
      </w:r>
      <w:r>
        <w:rPr>
          <w:rFonts w:hint="eastAsia"/>
          <w:bCs/>
          <w:sz w:val="24"/>
        </w:rPr>
        <w:t>AA</w:t>
      </w:r>
      <w:r>
        <w:rPr>
          <w:bCs/>
          <w:sz w:val="24"/>
        </w:rPr>
        <w:t>+</w:t>
      </w:r>
      <w:r>
        <w:rPr>
          <w:rFonts w:hint="eastAsia"/>
          <w:bCs/>
          <w:sz w:val="24"/>
        </w:rPr>
        <w:t>。</w:t>
      </w:r>
      <w:r w:rsidR="009770AD" w:rsidRPr="009770AD">
        <w:rPr>
          <w:rFonts w:hint="eastAsia"/>
          <w:bCs/>
          <w:sz w:val="24"/>
        </w:rPr>
        <w:t>其中投资于信用评级为</w:t>
      </w:r>
      <w:r w:rsidR="009770AD" w:rsidRPr="009770AD">
        <w:rPr>
          <w:rFonts w:hint="eastAsia"/>
          <w:bCs/>
          <w:sz w:val="24"/>
        </w:rPr>
        <w:t>AAA</w:t>
      </w:r>
      <w:r w:rsidR="009770AD" w:rsidRPr="009770AD">
        <w:rPr>
          <w:rFonts w:hint="eastAsia"/>
          <w:bCs/>
          <w:sz w:val="24"/>
        </w:rPr>
        <w:t>的信用债比例不低于信用债资产的</w:t>
      </w:r>
      <w:r w:rsidR="009770AD" w:rsidRPr="009770AD">
        <w:rPr>
          <w:rFonts w:hint="eastAsia"/>
          <w:bCs/>
          <w:sz w:val="24"/>
        </w:rPr>
        <w:t>80%</w:t>
      </w:r>
      <w:r w:rsidR="009770AD" w:rsidRPr="009770AD">
        <w:rPr>
          <w:rFonts w:hint="eastAsia"/>
          <w:bCs/>
          <w:sz w:val="24"/>
        </w:rPr>
        <w:t>，投资于信用评级为</w:t>
      </w:r>
      <w:r w:rsidR="009770AD" w:rsidRPr="009770AD">
        <w:rPr>
          <w:rFonts w:hint="eastAsia"/>
          <w:bCs/>
          <w:sz w:val="24"/>
        </w:rPr>
        <w:t>AA+</w:t>
      </w:r>
      <w:r w:rsidR="009770AD" w:rsidRPr="009770AD">
        <w:rPr>
          <w:rFonts w:hint="eastAsia"/>
          <w:bCs/>
          <w:sz w:val="24"/>
        </w:rPr>
        <w:t>的信用债比例不高于信用债资产的</w:t>
      </w:r>
      <w:r w:rsidR="009770AD" w:rsidRPr="009770AD">
        <w:rPr>
          <w:rFonts w:hint="eastAsia"/>
          <w:bCs/>
          <w:sz w:val="24"/>
        </w:rPr>
        <w:t>20%</w:t>
      </w:r>
      <w:r w:rsidR="009770AD" w:rsidRPr="009770AD">
        <w:rPr>
          <w:rFonts w:hint="eastAsia"/>
          <w:bCs/>
          <w:sz w:val="24"/>
        </w:rPr>
        <w:t>。</w:t>
      </w:r>
      <w:r w:rsidR="006F5887" w:rsidRPr="006F5887">
        <w:rPr>
          <w:rFonts w:hint="eastAsia"/>
          <w:bCs/>
          <w:sz w:val="24"/>
        </w:rPr>
        <w:t>本基金对信用债评级的认定主要参照基金管理人选定的评级机构出具的信用评级（不包含中债资信），可以结合基金管理人的内部信用评级进行综合认定。</w:t>
      </w:r>
      <w:r w:rsidR="00F824E8" w:rsidRPr="00F824E8">
        <w:rPr>
          <w:rFonts w:hint="eastAsia"/>
          <w:bCs/>
          <w:sz w:val="24"/>
        </w:rPr>
        <w:t>本基金持有信用债期间，如果其信用等级下降、不再符合投资标准，应在评级报告发布之日起</w:t>
      </w:r>
      <w:r w:rsidR="00F824E8" w:rsidRPr="00F824E8">
        <w:rPr>
          <w:rFonts w:hint="eastAsia"/>
          <w:bCs/>
          <w:sz w:val="24"/>
        </w:rPr>
        <w:t>3</w:t>
      </w:r>
      <w:r w:rsidR="00F824E8" w:rsidRPr="00F824E8">
        <w:rPr>
          <w:rFonts w:hint="eastAsia"/>
          <w:bCs/>
          <w:sz w:val="24"/>
        </w:rPr>
        <w:t>个月内调整至符合约定，因流动性或政策等因素限制导致无法调整的除外。</w:t>
      </w:r>
      <w:r w:rsidR="009770AD" w:rsidRPr="009770AD">
        <w:rPr>
          <w:rFonts w:hint="eastAsia"/>
          <w:bCs/>
          <w:sz w:val="24"/>
        </w:rPr>
        <w:t>基金管理人应当自基金合同生效之日起</w:t>
      </w:r>
      <w:r w:rsidR="009770AD" w:rsidRPr="009770AD">
        <w:rPr>
          <w:rFonts w:hint="eastAsia"/>
          <w:bCs/>
          <w:sz w:val="24"/>
        </w:rPr>
        <w:t>6</w:t>
      </w:r>
      <w:r w:rsidR="009770AD" w:rsidRPr="009770AD">
        <w:rPr>
          <w:rFonts w:hint="eastAsia"/>
          <w:bCs/>
          <w:sz w:val="24"/>
        </w:rPr>
        <w:t>个月内使基金的投资组合比例符合上述比例要求。</w:t>
      </w:r>
    </w:p>
    <w:p w14:paraId="4EDA32F8" w14:textId="77777777" w:rsidR="00300A98" w:rsidRDefault="00300A98">
      <w:pPr>
        <w:spacing w:line="360" w:lineRule="auto"/>
        <w:ind w:firstLineChars="200" w:firstLine="480"/>
        <w:rPr>
          <w:bCs/>
          <w:sz w:val="24"/>
        </w:rPr>
      </w:pPr>
      <w:r>
        <w:rPr>
          <w:rFonts w:hint="eastAsia"/>
          <w:bCs/>
          <w:sz w:val="24"/>
        </w:rPr>
        <w:t>本基金将根据发行人的公司背景、行业特性、盈利能力、偿债能力、债券收益率、流动性等因素，评估其投资价值，积极发掘信用利差具有相对投资机会的个券进行投资。同时，本基金将采取分散化投资策略，严格控制组合整体的信用风险水平。</w:t>
      </w:r>
    </w:p>
    <w:p w14:paraId="3A53359B" w14:textId="77777777" w:rsidR="00300A98" w:rsidRDefault="00300A98">
      <w:pPr>
        <w:spacing w:line="360" w:lineRule="auto"/>
        <w:ind w:firstLineChars="200" w:firstLine="480"/>
        <w:rPr>
          <w:bCs/>
          <w:sz w:val="24"/>
        </w:rPr>
      </w:pPr>
      <w:r>
        <w:rPr>
          <w:rFonts w:hint="eastAsia"/>
          <w:bCs/>
          <w:sz w:val="24"/>
        </w:rPr>
        <w:t>4</w:t>
      </w:r>
      <w:r>
        <w:rPr>
          <w:rFonts w:hint="eastAsia"/>
          <w:bCs/>
          <w:sz w:val="24"/>
        </w:rPr>
        <w:t>、骑乘策略</w:t>
      </w:r>
    </w:p>
    <w:p w14:paraId="253C427E" w14:textId="11974D33" w:rsidR="00300A98" w:rsidRDefault="00F824E8">
      <w:pPr>
        <w:spacing w:line="360" w:lineRule="auto"/>
        <w:ind w:firstLineChars="200" w:firstLine="480"/>
        <w:rPr>
          <w:bCs/>
          <w:sz w:val="24"/>
        </w:rPr>
      </w:pPr>
      <w:r w:rsidRPr="00F824E8">
        <w:rPr>
          <w:rFonts w:hint="eastAsia"/>
          <w:bCs/>
          <w:sz w:val="24"/>
        </w:rPr>
        <w:t>本基金将采用骑乘策略增强组合的持有期收益。在债券收益率曲线比较陡峭时买入期限位于收益率曲线陡峭处的债券，随着持有期限的延长，债券的剩余期限将会缩短，债券的收益率水平将会较投资期初有所下降，从而获得资本利得收入。</w:t>
      </w:r>
    </w:p>
    <w:p w14:paraId="13CFA4AF" w14:textId="77777777" w:rsidR="00300A98" w:rsidRDefault="00300A98">
      <w:pPr>
        <w:spacing w:line="360" w:lineRule="auto"/>
        <w:ind w:firstLineChars="200" w:firstLine="480"/>
        <w:rPr>
          <w:bCs/>
          <w:sz w:val="24"/>
        </w:rPr>
      </w:pPr>
      <w:r>
        <w:rPr>
          <w:rFonts w:hint="eastAsia"/>
          <w:bCs/>
          <w:sz w:val="24"/>
        </w:rPr>
        <w:t>5</w:t>
      </w:r>
      <w:r>
        <w:rPr>
          <w:rFonts w:hint="eastAsia"/>
          <w:bCs/>
          <w:sz w:val="24"/>
        </w:rPr>
        <w:t>、杠杆投资策略</w:t>
      </w:r>
    </w:p>
    <w:p w14:paraId="1FED76F0" w14:textId="77777777" w:rsidR="00300A98" w:rsidRDefault="00300A98">
      <w:pPr>
        <w:spacing w:line="360" w:lineRule="auto"/>
        <w:ind w:firstLineChars="200" w:firstLine="480"/>
        <w:rPr>
          <w:bCs/>
          <w:sz w:val="24"/>
        </w:rPr>
      </w:pPr>
      <w:r>
        <w:rPr>
          <w:rFonts w:hint="eastAsia"/>
          <w:bCs/>
          <w:sz w:val="24"/>
        </w:rPr>
        <w:t>本基金将在考虑债券投资的风险收益情况，以及回购成本等因素的情况下，在风险可控以及法律法规允许的范围内，通过债券回购，放大杠杆进行投资操作。</w:t>
      </w:r>
    </w:p>
    <w:p w14:paraId="73F892DA" w14:textId="77777777" w:rsidR="00300A98" w:rsidRDefault="00300A98">
      <w:pPr>
        <w:spacing w:line="360" w:lineRule="auto"/>
        <w:ind w:firstLineChars="200" w:firstLine="480"/>
        <w:rPr>
          <w:bCs/>
          <w:sz w:val="24"/>
        </w:rPr>
      </w:pPr>
      <w:r>
        <w:rPr>
          <w:rFonts w:hint="eastAsia"/>
          <w:bCs/>
          <w:sz w:val="24"/>
        </w:rPr>
        <w:t>6</w:t>
      </w:r>
      <w:r>
        <w:rPr>
          <w:rFonts w:hint="eastAsia"/>
          <w:bCs/>
          <w:sz w:val="24"/>
        </w:rPr>
        <w:t>、国债期货投资策略</w:t>
      </w:r>
    </w:p>
    <w:p w14:paraId="2226A1D8" w14:textId="70500090" w:rsidR="00300A98" w:rsidRDefault="00F824E8">
      <w:pPr>
        <w:spacing w:line="360" w:lineRule="auto"/>
        <w:ind w:firstLineChars="200" w:firstLine="480"/>
        <w:rPr>
          <w:bCs/>
          <w:sz w:val="24"/>
        </w:rPr>
      </w:pPr>
      <w:r w:rsidRPr="00F824E8">
        <w:rPr>
          <w:rFonts w:hint="eastAsia"/>
          <w:bCs/>
          <w:sz w:val="24"/>
        </w:rPr>
        <w:t>本基金投资于国债期货，将根据风险管理原则，以套期保值为目的，以合理管理债券组合的久期、流动性和风险水平。</w:t>
      </w:r>
    </w:p>
    <w:p w14:paraId="487BCDAB" w14:textId="3CCBBC06" w:rsidR="00F824E8" w:rsidRDefault="00F824E8">
      <w:pPr>
        <w:spacing w:line="360" w:lineRule="auto"/>
        <w:ind w:firstLineChars="200" w:firstLine="480"/>
        <w:rPr>
          <w:bCs/>
          <w:sz w:val="24"/>
        </w:rPr>
      </w:pPr>
      <w:r w:rsidRPr="00F824E8">
        <w:rPr>
          <w:rFonts w:hint="eastAsia"/>
          <w:bCs/>
          <w:sz w:val="24"/>
        </w:rPr>
        <w:t>未来随着证券市场投资工具的发展和丰富，在符合有关法律法规规定或监管机构允许基金投资其他品种的前提下，本基金在履行适当程序后，可相应调整和</w:t>
      </w:r>
      <w:r w:rsidRPr="00F824E8">
        <w:rPr>
          <w:rFonts w:hint="eastAsia"/>
          <w:bCs/>
          <w:sz w:val="24"/>
        </w:rPr>
        <w:lastRenderedPageBreak/>
        <w:t>更新相关投资策略。</w:t>
      </w:r>
    </w:p>
    <w:p w14:paraId="3F1B9DA1" w14:textId="77777777" w:rsidR="00300A98" w:rsidRDefault="00300A98">
      <w:pPr>
        <w:spacing w:line="360" w:lineRule="auto"/>
        <w:ind w:firstLineChars="200" w:firstLine="480"/>
        <w:rPr>
          <w:bCs/>
          <w:sz w:val="24"/>
        </w:rPr>
      </w:pPr>
      <w:r>
        <w:rPr>
          <w:bCs/>
          <w:sz w:val="24"/>
        </w:rPr>
        <w:t>四、投资限制</w:t>
      </w:r>
    </w:p>
    <w:p w14:paraId="217B123D" w14:textId="77777777" w:rsidR="00300A98" w:rsidRDefault="00300A98">
      <w:pPr>
        <w:spacing w:line="360" w:lineRule="auto"/>
        <w:ind w:firstLineChars="200" w:firstLine="480"/>
        <w:rPr>
          <w:bCs/>
          <w:sz w:val="24"/>
        </w:rPr>
      </w:pPr>
      <w:r>
        <w:rPr>
          <w:bCs/>
          <w:sz w:val="24"/>
        </w:rPr>
        <w:t>1</w:t>
      </w:r>
      <w:r>
        <w:rPr>
          <w:bCs/>
          <w:sz w:val="24"/>
        </w:rPr>
        <w:t>、组合限制</w:t>
      </w:r>
    </w:p>
    <w:p w14:paraId="09778575" w14:textId="77777777" w:rsidR="00300A98" w:rsidRDefault="00300A98">
      <w:pPr>
        <w:spacing w:line="360" w:lineRule="auto"/>
        <w:ind w:firstLineChars="200" w:firstLine="480"/>
        <w:rPr>
          <w:bCs/>
          <w:sz w:val="24"/>
        </w:rPr>
      </w:pPr>
      <w:r>
        <w:rPr>
          <w:bCs/>
          <w:sz w:val="24"/>
        </w:rPr>
        <w:t>基金的投资组合应遵循以下限制：</w:t>
      </w:r>
    </w:p>
    <w:p w14:paraId="49477E12" w14:textId="76AB956E" w:rsidR="00300A98" w:rsidRDefault="00300A98">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本基金投资于债券资产的比例不低于基金资产的</w:t>
      </w:r>
      <w:r>
        <w:rPr>
          <w:rFonts w:hint="eastAsia"/>
          <w:bCs/>
          <w:sz w:val="24"/>
        </w:rPr>
        <w:t>80%</w:t>
      </w:r>
      <w:r>
        <w:rPr>
          <w:bCs/>
          <w:sz w:val="24"/>
        </w:rPr>
        <w:t>；</w:t>
      </w:r>
    </w:p>
    <w:p w14:paraId="56BC4497" w14:textId="6BC5E460" w:rsidR="00300A98" w:rsidRDefault="00300A9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r>
        <w:rPr>
          <w:bCs/>
          <w:sz w:val="24"/>
        </w:rPr>
        <w:t>；</w:t>
      </w:r>
    </w:p>
    <w:p w14:paraId="0FA03CB6" w14:textId="21D7228D" w:rsidR="00300A98" w:rsidRDefault="00300A9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sz w:val="24"/>
        </w:rPr>
        <w:t>证券</w:t>
      </w:r>
      <w:r>
        <w:rPr>
          <w:bCs/>
          <w:sz w:val="24"/>
        </w:rPr>
        <w:t>，其市值不超过基金资产净值的</w:t>
      </w:r>
      <w:r>
        <w:rPr>
          <w:bCs/>
          <w:sz w:val="24"/>
        </w:rPr>
        <w:t>10%</w:t>
      </w:r>
      <w:r>
        <w:rPr>
          <w:bCs/>
          <w:sz w:val="24"/>
        </w:rPr>
        <w:t>；</w:t>
      </w:r>
    </w:p>
    <w:p w14:paraId="1145BC28" w14:textId="77777777" w:rsidR="00300A98" w:rsidRDefault="00300A9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，完全按照有关指数的构成比例进行证券投资的基金品种可以不受此条款规定的比例限制</w:t>
      </w:r>
      <w:r>
        <w:rPr>
          <w:bCs/>
          <w:sz w:val="24"/>
        </w:rPr>
        <w:t>；</w:t>
      </w:r>
    </w:p>
    <w:p w14:paraId="3B4FFA30" w14:textId="5DD26DF5" w:rsidR="00300A98" w:rsidRDefault="00300A98">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063DCAFF" w14:textId="2F0597BA" w:rsidR="00300A98" w:rsidRDefault="00300A98">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0BA15E06" w14:textId="0B1A49FE" w:rsidR="00300A98" w:rsidRDefault="00300A98">
      <w:pPr>
        <w:spacing w:line="360" w:lineRule="auto"/>
        <w:ind w:firstLineChars="200" w:firstLine="480"/>
        <w:rPr>
          <w:bCs/>
          <w:sz w:val="24"/>
        </w:rPr>
      </w:pPr>
      <w:r>
        <w:rPr>
          <w:bCs/>
          <w:sz w:val="24"/>
        </w:rPr>
        <w:t>（</w:t>
      </w:r>
      <w:r>
        <w:rPr>
          <w:rFonts w:hint="eastAsia"/>
          <w:bCs/>
          <w:sz w:val="24"/>
        </w:rPr>
        <w:t>7</w:t>
      </w:r>
      <w:r>
        <w:rPr>
          <w:bCs/>
          <w:sz w:val="24"/>
        </w:rPr>
        <w:t>）本基金持有的同一（指同一信用级别）资产支持证券的比例，不得超过该资产支持证券规模的</w:t>
      </w:r>
      <w:r>
        <w:rPr>
          <w:bCs/>
          <w:sz w:val="24"/>
        </w:rPr>
        <w:t>10%</w:t>
      </w:r>
      <w:r>
        <w:rPr>
          <w:bCs/>
          <w:sz w:val="24"/>
        </w:rPr>
        <w:t>；</w:t>
      </w:r>
    </w:p>
    <w:p w14:paraId="48A0C74C" w14:textId="1053637C" w:rsidR="00300A98" w:rsidRDefault="00300A98">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EEC2E8F" w14:textId="51AE0D32" w:rsidR="00300A98" w:rsidRDefault="00300A98" w:rsidP="00BB31E2">
      <w:pPr>
        <w:spacing w:line="360" w:lineRule="auto"/>
        <w:ind w:firstLineChars="196" w:firstLine="470"/>
        <w:rPr>
          <w:sz w:val="24"/>
        </w:rPr>
      </w:pPr>
      <w:r>
        <w:rPr>
          <w:sz w:val="24"/>
        </w:rPr>
        <w:t>（</w:t>
      </w:r>
      <w:r w:rsidR="005C3B15">
        <w:rPr>
          <w:sz w:val="24"/>
        </w:rPr>
        <w:t>9</w:t>
      </w:r>
      <w:r>
        <w:rPr>
          <w:sz w:val="24"/>
        </w:rPr>
        <w:t>）本基金主动投资于流动性受限资产的市值合计不得超过该基金资产净值的</w:t>
      </w:r>
      <w:r>
        <w:rPr>
          <w:sz w:val="24"/>
        </w:rPr>
        <w:t>15%</w:t>
      </w:r>
      <w:r>
        <w:rPr>
          <w:sz w:val="24"/>
        </w:rPr>
        <w:t>；因证券市场波动、</w:t>
      </w:r>
      <w:r>
        <w:rPr>
          <w:rFonts w:hint="eastAsia"/>
          <w:sz w:val="24"/>
        </w:rPr>
        <w:t>证券停牌、</w:t>
      </w:r>
      <w:r>
        <w:rPr>
          <w:sz w:val="24"/>
        </w:rPr>
        <w:t>基金规模变动等基金管理人之外的因素致使基金不符合该比例限制的，基金管理人不得主动新增流动性受限资产的投资；</w:t>
      </w:r>
    </w:p>
    <w:p w14:paraId="45C32E7E" w14:textId="32369227" w:rsidR="00300A98" w:rsidRDefault="00300A98">
      <w:pPr>
        <w:spacing w:line="360" w:lineRule="auto"/>
        <w:ind w:firstLineChars="200" w:firstLine="480"/>
        <w:rPr>
          <w:sz w:val="24"/>
        </w:rPr>
      </w:pPr>
      <w:r>
        <w:rPr>
          <w:sz w:val="24"/>
        </w:rPr>
        <w:t>（</w:t>
      </w:r>
      <w:r w:rsidR="005C3B15">
        <w:rPr>
          <w:sz w:val="24"/>
        </w:rPr>
        <w:t>10</w:t>
      </w:r>
      <w:r>
        <w:rPr>
          <w:sz w:val="24"/>
        </w:rPr>
        <w:t>）本基金与私募类证券资管产品及中国证监会认定的其他主体为交易对手开展逆回购交易的，可接受质押品的资质要求应当与基金合同约定的投资范围保持一致；</w:t>
      </w:r>
    </w:p>
    <w:p w14:paraId="6BDB6C11" w14:textId="5ABB77D9" w:rsidR="00300A98" w:rsidRDefault="00300A98">
      <w:pPr>
        <w:spacing w:line="360" w:lineRule="auto"/>
        <w:ind w:firstLineChars="200" w:firstLine="480"/>
        <w:rPr>
          <w:sz w:val="24"/>
        </w:rPr>
      </w:pPr>
      <w:r>
        <w:rPr>
          <w:sz w:val="24"/>
        </w:rPr>
        <w:t>（</w:t>
      </w:r>
      <w:r w:rsidR="005C3B15">
        <w:rPr>
          <w:sz w:val="24"/>
        </w:rPr>
        <w:t>11</w:t>
      </w:r>
      <w:r>
        <w:rPr>
          <w:sz w:val="24"/>
        </w:rPr>
        <w:t>）本基金资产总值不超过基金资产净值的</w:t>
      </w:r>
      <w:r>
        <w:rPr>
          <w:sz w:val="24"/>
        </w:rPr>
        <w:t>140%</w:t>
      </w:r>
      <w:r>
        <w:rPr>
          <w:sz w:val="24"/>
        </w:rPr>
        <w:t>；</w:t>
      </w:r>
    </w:p>
    <w:p w14:paraId="5BCDAF47" w14:textId="5CC1ECFE" w:rsidR="00300A98" w:rsidRDefault="00300A98">
      <w:pPr>
        <w:spacing w:line="360" w:lineRule="auto"/>
        <w:ind w:firstLineChars="200" w:firstLine="480"/>
        <w:rPr>
          <w:sz w:val="24"/>
        </w:rPr>
      </w:pPr>
      <w:r>
        <w:rPr>
          <w:bCs/>
          <w:sz w:val="24"/>
        </w:rPr>
        <w:t>（</w:t>
      </w:r>
      <w:r w:rsidR="005C3B15">
        <w:rPr>
          <w:bCs/>
          <w:sz w:val="24"/>
        </w:rPr>
        <w:t>12</w:t>
      </w:r>
      <w:r>
        <w:rPr>
          <w:bCs/>
          <w:sz w:val="24"/>
        </w:rPr>
        <w:t>）</w:t>
      </w:r>
      <w:r>
        <w:rPr>
          <w:rFonts w:hint="eastAsia"/>
          <w:sz w:val="24"/>
        </w:rPr>
        <w:t>本基金参与国债期货交易时应符合下列投资限制：</w:t>
      </w:r>
    </w:p>
    <w:p w14:paraId="7CCA0E3B" w14:textId="77777777" w:rsidR="00300A98" w:rsidRDefault="00300A98">
      <w:pPr>
        <w:spacing w:line="360" w:lineRule="auto"/>
        <w:ind w:firstLineChars="200" w:firstLine="480"/>
        <w:rPr>
          <w:sz w:val="24"/>
        </w:rPr>
      </w:pPr>
      <w:r>
        <w:rPr>
          <w:rFonts w:hint="eastAsia"/>
          <w:sz w:val="24"/>
        </w:rPr>
        <w:t>1</w:t>
      </w:r>
      <w:r>
        <w:rPr>
          <w:rFonts w:hint="eastAsia"/>
          <w:sz w:val="24"/>
        </w:rPr>
        <w:t>）在任何交易日日终，本基金持有的买入国债期货合约价值，不得超过基金资产净值的</w:t>
      </w:r>
      <w:r>
        <w:rPr>
          <w:rFonts w:hint="eastAsia"/>
          <w:sz w:val="24"/>
        </w:rPr>
        <w:t>15%</w:t>
      </w:r>
      <w:r>
        <w:rPr>
          <w:rFonts w:hint="eastAsia"/>
          <w:sz w:val="24"/>
        </w:rPr>
        <w:t>；</w:t>
      </w:r>
    </w:p>
    <w:p w14:paraId="6E90ECA9" w14:textId="77777777" w:rsidR="00300A98" w:rsidRDefault="00300A98">
      <w:pPr>
        <w:spacing w:line="360" w:lineRule="auto"/>
        <w:ind w:firstLineChars="200" w:firstLine="480"/>
        <w:rPr>
          <w:sz w:val="24"/>
        </w:rPr>
      </w:pPr>
      <w:r>
        <w:rPr>
          <w:rFonts w:hint="eastAsia"/>
          <w:sz w:val="24"/>
        </w:rPr>
        <w:lastRenderedPageBreak/>
        <w:t>2</w:t>
      </w:r>
      <w:r>
        <w:rPr>
          <w:rFonts w:hint="eastAsia"/>
          <w:sz w:val="24"/>
        </w:rPr>
        <w:t>）在任何交易日日终，持有的卖出国债期货合约价值不得超过基金持有的债券总市值的</w:t>
      </w:r>
      <w:r>
        <w:rPr>
          <w:rFonts w:hint="eastAsia"/>
          <w:sz w:val="24"/>
        </w:rPr>
        <w:t>30%</w:t>
      </w:r>
      <w:r>
        <w:rPr>
          <w:rFonts w:hint="eastAsia"/>
          <w:sz w:val="24"/>
        </w:rPr>
        <w:t>；</w:t>
      </w:r>
    </w:p>
    <w:p w14:paraId="48D3F9B8" w14:textId="77777777" w:rsidR="00300A98" w:rsidRDefault="00300A98">
      <w:pPr>
        <w:spacing w:line="360" w:lineRule="auto"/>
        <w:ind w:firstLineChars="200" w:firstLine="480"/>
        <w:rPr>
          <w:sz w:val="24"/>
        </w:rPr>
      </w:pPr>
      <w:r>
        <w:rPr>
          <w:rFonts w:hint="eastAsia"/>
          <w:sz w:val="24"/>
        </w:rPr>
        <w:t>3</w:t>
      </w:r>
      <w:r>
        <w:rPr>
          <w:rFonts w:hint="eastAsia"/>
          <w:sz w:val="24"/>
        </w:rPr>
        <w:t>）在任何交易日内交易（不包括平仓）的国债期货合约的成交金额不得超过上一交易日基金资产净值的</w:t>
      </w:r>
      <w:r>
        <w:rPr>
          <w:rFonts w:hint="eastAsia"/>
          <w:sz w:val="24"/>
        </w:rPr>
        <w:t>30%</w:t>
      </w:r>
      <w:r>
        <w:rPr>
          <w:rFonts w:hint="eastAsia"/>
          <w:sz w:val="24"/>
        </w:rPr>
        <w:t>；</w:t>
      </w:r>
    </w:p>
    <w:p w14:paraId="071FD819" w14:textId="7E63EAA2" w:rsidR="00300A98" w:rsidRDefault="00300A98">
      <w:pPr>
        <w:spacing w:line="360" w:lineRule="auto"/>
        <w:ind w:firstLineChars="200" w:firstLine="480"/>
        <w:rPr>
          <w:bCs/>
          <w:sz w:val="24"/>
        </w:rPr>
      </w:pPr>
      <w:r>
        <w:rPr>
          <w:rFonts w:hint="eastAsia"/>
          <w:sz w:val="24"/>
        </w:rPr>
        <w:t>4</w:t>
      </w:r>
      <w:r>
        <w:rPr>
          <w:rFonts w:hint="eastAsia"/>
          <w:sz w:val="24"/>
        </w:rPr>
        <w:t>）本基金所持有的债券（不含到期日在一年以内的政府债券）市值和买入、卖出国债期货合约价值，合计（轧差计算）应当符合基金合同关于债券投资比例的</w:t>
      </w:r>
      <w:r w:rsidR="00920752">
        <w:rPr>
          <w:rFonts w:hint="eastAsia"/>
          <w:sz w:val="24"/>
        </w:rPr>
        <w:t>有关</w:t>
      </w:r>
      <w:r>
        <w:rPr>
          <w:rFonts w:hint="eastAsia"/>
          <w:sz w:val="24"/>
        </w:rPr>
        <w:t>约定；</w:t>
      </w:r>
    </w:p>
    <w:p w14:paraId="6BB1D8CC" w14:textId="5BECCCC8" w:rsidR="00300A98" w:rsidRDefault="00300A98">
      <w:pPr>
        <w:spacing w:line="360" w:lineRule="auto"/>
        <w:ind w:firstLineChars="200" w:firstLine="480"/>
        <w:rPr>
          <w:bCs/>
          <w:sz w:val="24"/>
        </w:rPr>
      </w:pPr>
      <w:r>
        <w:rPr>
          <w:rFonts w:hint="eastAsia"/>
          <w:bCs/>
          <w:sz w:val="24"/>
        </w:rPr>
        <w:t>（</w:t>
      </w:r>
      <w:r w:rsidR="005C3B15">
        <w:rPr>
          <w:rFonts w:hint="eastAsia"/>
          <w:bCs/>
          <w:sz w:val="24"/>
        </w:rPr>
        <w:t>1</w:t>
      </w:r>
      <w:r w:rsidR="005C3B15">
        <w:rPr>
          <w:bCs/>
          <w:sz w:val="24"/>
        </w:rPr>
        <w:t>3</w:t>
      </w:r>
      <w:r>
        <w:rPr>
          <w:rFonts w:hint="eastAsia"/>
          <w:bCs/>
          <w:sz w:val="24"/>
        </w:rPr>
        <w:t>）法律法规及中国证监会规定的和《基金合同》约定的其他投资限制。</w:t>
      </w:r>
    </w:p>
    <w:p w14:paraId="20D70046" w14:textId="1B9CD209" w:rsidR="00300A98" w:rsidRDefault="00300A98">
      <w:pPr>
        <w:spacing w:line="360" w:lineRule="auto"/>
        <w:ind w:firstLineChars="200" w:firstLine="480"/>
        <w:rPr>
          <w:bCs/>
        </w:rPr>
      </w:pPr>
      <w:r>
        <w:rPr>
          <w:sz w:val="24"/>
        </w:rPr>
        <w:t>除上述（</w:t>
      </w:r>
      <w:r>
        <w:rPr>
          <w:sz w:val="24"/>
        </w:rPr>
        <w:t>2</w:t>
      </w:r>
      <w:r>
        <w:rPr>
          <w:sz w:val="24"/>
        </w:rPr>
        <w:t>）、（</w:t>
      </w:r>
      <w:r w:rsidR="005C3B15">
        <w:rPr>
          <w:sz w:val="24"/>
        </w:rPr>
        <w:t>9</w:t>
      </w:r>
      <w:r>
        <w:rPr>
          <w:sz w:val="24"/>
        </w:rPr>
        <w:t>）、（</w:t>
      </w:r>
      <w:r w:rsidR="005C3B15">
        <w:rPr>
          <w:sz w:val="24"/>
        </w:rPr>
        <w:t>10</w:t>
      </w:r>
      <w:r>
        <w:rPr>
          <w:sz w:val="24"/>
        </w:rPr>
        <w:t>）情形之外，</w:t>
      </w:r>
      <w:r>
        <w:rPr>
          <w:bCs/>
          <w:sz w:val="24"/>
        </w:rPr>
        <w:t>因证券</w:t>
      </w:r>
      <w:r w:rsidR="00920752" w:rsidRPr="00920752">
        <w:rPr>
          <w:rFonts w:hint="eastAsia"/>
          <w:bCs/>
          <w:sz w:val="24"/>
        </w:rPr>
        <w:t>/</w:t>
      </w:r>
      <w:r w:rsidR="00920752" w:rsidRPr="00920752">
        <w:rPr>
          <w:rFonts w:hint="eastAsia"/>
          <w:bCs/>
          <w:sz w:val="24"/>
        </w:rPr>
        <w:t>期货</w:t>
      </w:r>
      <w:r>
        <w:rPr>
          <w:bCs/>
          <w:sz w:val="24"/>
        </w:rPr>
        <w:t>市场波动、</w:t>
      </w:r>
      <w:r>
        <w:rPr>
          <w:rFonts w:ascii="宋体" w:hAnsi="宋体" w:hint="eastAsia"/>
          <w:sz w:val="24"/>
        </w:rPr>
        <w:t>证券发行人</w:t>
      </w:r>
      <w:r w:rsidRPr="00BB31E2">
        <w:rPr>
          <w:rFonts w:ascii="宋体" w:hAnsi="宋体" w:hint="eastAsia"/>
          <w:sz w:val="24"/>
        </w:rPr>
        <w:t>合并</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FA60DB">
        <w:rPr>
          <w:bCs/>
          <w:sz w:val="24"/>
        </w:rPr>
        <w:t>法律法规另有规定的，从其规定。</w:t>
      </w:r>
    </w:p>
    <w:p w14:paraId="73324223" w14:textId="6A325CAA" w:rsidR="00300A98" w:rsidRDefault="00300A9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A202835" w14:textId="77777777" w:rsidR="00300A98" w:rsidRDefault="00300A98">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EB35DE1" w14:textId="77777777" w:rsidR="00300A98" w:rsidRDefault="00300A98">
      <w:pPr>
        <w:spacing w:line="360" w:lineRule="auto"/>
        <w:ind w:firstLineChars="200" w:firstLine="480"/>
        <w:rPr>
          <w:bCs/>
          <w:sz w:val="24"/>
        </w:rPr>
      </w:pPr>
      <w:r>
        <w:rPr>
          <w:bCs/>
          <w:sz w:val="24"/>
        </w:rPr>
        <w:t>2</w:t>
      </w:r>
      <w:r>
        <w:rPr>
          <w:rFonts w:hint="eastAsia"/>
          <w:bCs/>
          <w:sz w:val="24"/>
        </w:rPr>
        <w:t>、</w:t>
      </w:r>
      <w:r>
        <w:rPr>
          <w:bCs/>
          <w:sz w:val="24"/>
        </w:rPr>
        <w:t>禁止行为</w:t>
      </w:r>
    </w:p>
    <w:p w14:paraId="72257EC4" w14:textId="77777777" w:rsidR="00300A98" w:rsidRDefault="00300A98">
      <w:pPr>
        <w:spacing w:line="360" w:lineRule="auto"/>
        <w:ind w:firstLineChars="200" w:firstLine="480"/>
        <w:rPr>
          <w:bCs/>
          <w:sz w:val="24"/>
        </w:rPr>
      </w:pPr>
      <w:r>
        <w:rPr>
          <w:bCs/>
          <w:sz w:val="24"/>
        </w:rPr>
        <w:t>为维护基金份额持有人的合法权益，基金财产不得用于下列投资或者活动：</w:t>
      </w:r>
    </w:p>
    <w:p w14:paraId="237D1320" w14:textId="77777777" w:rsidR="00300A98" w:rsidRDefault="00300A98">
      <w:pPr>
        <w:spacing w:line="360" w:lineRule="auto"/>
        <w:ind w:firstLineChars="200" w:firstLine="480"/>
        <w:rPr>
          <w:bCs/>
          <w:sz w:val="24"/>
        </w:rPr>
      </w:pPr>
      <w:r>
        <w:rPr>
          <w:bCs/>
          <w:sz w:val="24"/>
        </w:rPr>
        <w:t>（</w:t>
      </w:r>
      <w:r>
        <w:rPr>
          <w:bCs/>
          <w:sz w:val="24"/>
        </w:rPr>
        <w:t>1</w:t>
      </w:r>
      <w:r>
        <w:rPr>
          <w:bCs/>
          <w:sz w:val="24"/>
        </w:rPr>
        <w:t>）承销证券；</w:t>
      </w:r>
    </w:p>
    <w:p w14:paraId="10537816" w14:textId="77777777" w:rsidR="00300A98" w:rsidRDefault="00300A9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D32A614" w14:textId="77777777" w:rsidR="00300A98" w:rsidRDefault="00300A9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B1A2F0C" w14:textId="77777777" w:rsidR="00300A98" w:rsidRDefault="00300A9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68BBAD9" w14:textId="77777777" w:rsidR="00300A98" w:rsidRDefault="00300A9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98BE85A" w14:textId="77777777" w:rsidR="00300A98" w:rsidRDefault="00300A9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75DB684" w14:textId="77777777" w:rsidR="00300A98" w:rsidRDefault="00300A9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12F9622" w14:textId="77777777" w:rsidR="00300A98" w:rsidRDefault="00300A98">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w:t>
      </w:r>
      <w:r>
        <w:rPr>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9F6854" w14:textId="58B4FBE5" w:rsidR="00300A98" w:rsidRDefault="00300A98">
      <w:pPr>
        <w:spacing w:line="360" w:lineRule="auto"/>
        <w:ind w:firstLineChars="200" w:firstLine="480"/>
        <w:rPr>
          <w:bCs/>
          <w:sz w:val="24"/>
        </w:rPr>
      </w:pPr>
      <w:r>
        <w:rPr>
          <w:rFonts w:hint="eastAsia"/>
          <w:bCs/>
          <w:sz w:val="24"/>
        </w:rPr>
        <w:t>如</w:t>
      </w:r>
      <w:r>
        <w:rPr>
          <w:bCs/>
          <w:sz w:val="24"/>
        </w:rPr>
        <w:t>法律法规或监管部门取消</w:t>
      </w:r>
      <w:r>
        <w:rPr>
          <w:rFonts w:hint="eastAsia"/>
          <w:bCs/>
          <w:sz w:val="24"/>
        </w:rPr>
        <w:t>或变更</w:t>
      </w:r>
      <w:r>
        <w:rPr>
          <w:bCs/>
          <w:sz w:val="24"/>
        </w:rPr>
        <w:t>上述</w:t>
      </w:r>
      <w:r>
        <w:rPr>
          <w:rFonts w:hint="eastAsia"/>
          <w:bCs/>
          <w:sz w:val="24"/>
        </w:rPr>
        <w:t>限制</w:t>
      </w:r>
      <w:r>
        <w:rPr>
          <w:bCs/>
          <w:sz w:val="24"/>
        </w:rPr>
        <w:t>，</w:t>
      </w:r>
      <w:r>
        <w:rPr>
          <w:rFonts w:hint="eastAsia"/>
          <w:bCs/>
          <w:sz w:val="24"/>
        </w:rPr>
        <w:t>如适用于本基金，基金管理人在履行适当程序后，</w:t>
      </w:r>
      <w:r>
        <w:rPr>
          <w:bCs/>
          <w:sz w:val="24"/>
        </w:rPr>
        <w:t>则本基金投资不再受相关限制</w:t>
      </w:r>
      <w:r>
        <w:rPr>
          <w:rFonts w:hint="eastAsia"/>
          <w:bCs/>
          <w:sz w:val="24"/>
        </w:rPr>
        <w:t>或以变更后的规定为准。</w:t>
      </w:r>
    </w:p>
    <w:p w14:paraId="088561D5" w14:textId="77777777" w:rsidR="00300A98" w:rsidRDefault="00300A98">
      <w:pPr>
        <w:spacing w:line="360" w:lineRule="auto"/>
        <w:ind w:firstLineChars="200" w:firstLine="480"/>
        <w:rPr>
          <w:bCs/>
          <w:sz w:val="24"/>
        </w:rPr>
      </w:pPr>
      <w:r>
        <w:rPr>
          <w:bCs/>
          <w:sz w:val="24"/>
        </w:rPr>
        <w:t>五、业绩比较基准</w:t>
      </w:r>
    </w:p>
    <w:p w14:paraId="0006CF45" w14:textId="2C19B7EF" w:rsidR="00300A98" w:rsidRDefault="00300A98">
      <w:pPr>
        <w:spacing w:line="360" w:lineRule="auto"/>
        <w:ind w:firstLineChars="200" w:firstLine="480"/>
        <w:rPr>
          <w:bCs/>
          <w:sz w:val="24"/>
        </w:rPr>
      </w:pPr>
      <w:r>
        <w:rPr>
          <w:rFonts w:hint="eastAsia"/>
          <w:bCs/>
          <w:sz w:val="24"/>
        </w:rPr>
        <w:t>本基金的业绩比较基准为：</w:t>
      </w:r>
      <w:r w:rsidR="005C3B15" w:rsidRPr="005C3B15">
        <w:rPr>
          <w:rFonts w:hint="eastAsia"/>
          <w:bCs/>
          <w:sz w:val="24"/>
        </w:rPr>
        <w:t>中</w:t>
      </w:r>
      <w:proofErr w:type="gramStart"/>
      <w:r w:rsidR="005C3B15" w:rsidRPr="005C3B15">
        <w:rPr>
          <w:rFonts w:hint="eastAsia"/>
          <w:bCs/>
          <w:sz w:val="24"/>
        </w:rPr>
        <w:t>债</w:t>
      </w:r>
      <w:r w:rsidR="001D05B3">
        <w:rPr>
          <w:rFonts w:hint="eastAsia"/>
          <w:bCs/>
          <w:sz w:val="24"/>
        </w:rPr>
        <w:t>综合</w:t>
      </w:r>
      <w:r w:rsidR="006F5887">
        <w:rPr>
          <w:rFonts w:hint="eastAsia"/>
          <w:bCs/>
          <w:sz w:val="24"/>
        </w:rPr>
        <w:t>全价</w:t>
      </w:r>
      <w:r w:rsidR="005C3B15" w:rsidRPr="005C3B15">
        <w:rPr>
          <w:rFonts w:hint="eastAsia"/>
          <w:bCs/>
          <w:sz w:val="24"/>
        </w:rPr>
        <w:t>指数</w:t>
      </w:r>
      <w:proofErr w:type="gramEnd"/>
      <w:r w:rsidR="005C3B15" w:rsidRPr="005C3B15">
        <w:rPr>
          <w:rFonts w:hint="eastAsia"/>
          <w:bCs/>
          <w:sz w:val="24"/>
        </w:rPr>
        <w:t>收益率×</w:t>
      </w:r>
      <w:r w:rsidR="005C3B15" w:rsidRPr="005C3B15">
        <w:rPr>
          <w:rFonts w:hint="eastAsia"/>
          <w:bCs/>
          <w:sz w:val="24"/>
        </w:rPr>
        <w:t>80%+</w:t>
      </w:r>
      <w:r w:rsidR="005C3B15" w:rsidRPr="005C3B15">
        <w:rPr>
          <w:rFonts w:hint="eastAsia"/>
          <w:bCs/>
          <w:sz w:val="24"/>
        </w:rPr>
        <w:t>一年期定期存款利率</w:t>
      </w:r>
      <w:r w:rsidR="005C3B15" w:rsidRPr="005C3B15">
        <w:rPr>
          <w:rFonts w:hint="eastAsia"/>
          <w:bCs/>
          <w:sz w:val="24"/>
        </w:rPr>
        <w:t>(</w:t>
      </w:r>
      <w:r w:rsidR="005C3B15" w:rsidRPr="005C3B15">
        <w:rPr>
          <w:rFonts w:hint="eastAsia"/>
          <w:bCs/>
          <w:sz w:val="24"/>
        </w:rPr>
        <w:t>税后</w:t>
      </w:r>
      <w:r w:rsidR="005C3B15" w:rsidRPr="005C3B15">
        <w:rPr>
          <w:rFonts w:hint="eastAsia"/>
          <w:bCs/>
          <w:sz w:val="24"/>
        </w:rPr>
        <w:t>)</w:t>
      </w:r>
      <w:r w:rsidR="005C3B15" w:rsidRPr="005C3B15">
        <w:rPr>
          <w:rFonts w:hint="eastAsia"/>
          <w:bCs/>
          <w:sz w:val="24"/>
        </w:rPr>
        <w:t>×</w:t>
      </w:r>
      <w:r w:rsidR="005C3B15" w:rsidRPr="005C3B15">
        <w:rPr>
          <w:rFonts w:hint="eastAsia"/>
          <w:bCs/>
          <w:sz w:val="24"/>
        </w:rPr>
        <w:t>20%</w:t>
      </w:r>
      <w:r>
        <w:rPr>
          <w:rFonts w:hint="eastAsia"/>
          <w:bCs/>
          <w:sz w:val="24"/>
        </w:rPr>
        <w:t>。</w:t>
      </w:r>
    </w:p>
    <w:p w14:paraId="204A47F6" w14:textId="3B5ADD79" w:rsidR="00300A98" w:rsidRDefault="006F5887">
      <w:pPr>
        <w:spacing w:line="360" w:lineRule="auto"/>
        <w:ind w:firstLineChars="200" w:firstLine="480"/>
        <w:rPr>
          <w:bCs/>
          <w:sz w:val="24"/>
        </w:rPr>
      </w:pPr>
      <w:r w:rsidRPr="006F5887">
        <w:rPr>
          <w:rFonts w:hint="eastAsia"/>
          <w:bCs/>
          <w:sz w:val="24"/>
        </w:rPr>
        <w:t>中债综合全价指数由中央国债登记结算有限公司编制，该指数旨在综合反映债券全市场整体价格和投资回报情况。指数涵盖了我国银行间市场和交易所市场，成份债券包括国债、央行票据、金融债、企业债券等几乎所有债券种类，具有广泛的市场代表性，能够反映债券市场总体走势。</w:t>
      </w:r>
      <w:r w:rsidR="00A27C1C" w:rsidRPr="00A27C1C">
        <w:rPr>
          <w:rFonts w:hint="eastAsia"/>
          <w:bCs/>
          <w:sz w:val="24"/>
        </w:rPr>
        <w:t>根据本基金的投资范围和投资比例，选用上述业绩比较基准能够客观、合理地反映本基金的风险收益特征。</w:t>
      </w:r>
    </w:p>
    <w:p w14:paraId="5CB75D31" w14:textId="31DAFD1A" w:rsidR="00300A98" w:rsidRDefault="00300A98">
      <w:pPr>
        <w:spacing w:line="360" w:lineRule="auto"/>
        <w:ind w:firstLineChars="200" w:firstLine="480"/>
        <w:rPr>
          <w:bCs/>
          <w:sz w:val="24"/>
        </w:rPr>
      </w:pPr>
      <w:r>
        <w:rPr>
          <w:rFonts w:hint="eastAsia"/>
          <w:bCs/>
          <w:sz w:val="24"/>
        </w:rPr>
        <w:t>如果指数编制单位停止计算编制或发布以上指数、更改以上指数名称，或以上指数由其他指数替代、或由于指数编制方法等重大变更导致以上指数不宜继续作为业绩比较基准，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基金管理人应在调整实施前在规定媒介上予以公告，无需召开基金份额持有人大会审议。</w:t>
      </w:r>
    </w:p>
    <w:p w14:paraId="017F0A74" w14:textId="77777777" w:rsidR="00300A98" w:rsidRDefault="00300A98">
      <w:pPr>
        <w:spacing w:line="360" w:lineRule="auto"/>
        <w:ind w:firstLineChars="200" w:firstLine="480"/>
        <w:rPr>
          <w:bCs/>
          <w:sz w:val="24"/>
        </w:rPr>
      </w:pPr>
      <w:r>
        <w:rPr>
          <w:bCs/>
          <w:sz w:val="24"/>
        </w:rPr>
        <w:t>六、风险收益特征</w:t>
      </w:r>
    </w:p>
    <w:p w14:paraId="01C0BBF7" w14:textId="77777777" w:rsidR="00300A98" w:rsidRDefault="00300A98">
      <w:pPr>
        <w:spacing w:line="360" w:lineRule="auto"/>
        <w:ind w:firstLineChars="200" w:firstLine="480"/>
        <w:rPr>
          <w:bCs/>
          <w:sz w:val="24"/>
        </w:rPr>
      </w:pPr>
      <w:r>
        <w:rPr>
          <w:rFonts w:hint="eastAsia"/>
          <w:bCs/>
          <w:sz w:val="24"/>
        </w:rPr>
        <w:t>本基金为债券型基金，预期收益和预期风险高于货币市场基金，但低于混合型基金、股票型基金。</w:t>
      </w:r>
    </w:p>
    <w:p w14:paraId="59F7B292" w14:textId="392C9900" w:rsidR="00300A98" w:rsidRDefault="00300A98">
      <w:pPr>
        <w:spacing w:line="360" w:lineRule="auto"/>
        <w:ind w:firstLineChars="200" w:firstLine="480"/>
        <w:rPr>
          <w:bCs/>
          <w:sz w:val="24"/>
        </w:rPr>
      </w:pPr>
      <w:r>
        <w:rPr>
          <w:rFonts w:hint="eastAsia"/>
          <w:bCs/>
          <w:sz w:val="24"/>
        </w:rPr>
        <w:t>七、基金管理人代表基金行使相关权利的处理原则及方法</w:t>
      </w:r>
    </w:p>
    <w:p w14:paraId="0E8A6717" w14:textId="7EF66492" w:rsidR="00300A98" w:rsidRDefault="00300A98">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r>
        <w:rPr>
          <w:rFonts w:hint="eastAsia"/>
          <w:bCs/>
          <w:sz w:val="24"/>
        </w:rPr>
        <w:t xml:space="preserve"> </w:t>
      </w:r>
    </w:p>
    <w:p w14:paraId="6EA192A1" w14:textId="129AF813" w:rsidR="00300A98" w:rsidRDefault="00300A98">
      <w:pPr>
        <w:spacing w:line="360" w:lineRule="auto"/>
        <w:ind w:firstLineChars="200" w:firstLine="480"/>
        <w:rPr>
          <w:bCs/>
          <w:sz w:val="24"/>
        </w:rPr>
      </w:pPr>
      <w:r>
        <w:rPr>
          <w:rFonts w:hint="eastAsia"/>
          <w:bCs/>
          <w:sz w:val="24"/>
        </w:rPr>
        <w:t>2</w:t>
      </w:r>
      <w:r>
        <w:rPr>
          <w:rFonts w:hint="eastAsia"/>
          <w:bCs/>
          <w:sz w:val="24"/>
        </w:rPr>
        <w:t>、有利于基金财产的安全与增值；</w:t>
      </w:r>
      <w:r>
        <w:rPr>
          <w:rFonts w:hint="eastAsia"/>
          <w:bCs/>
          <w:sz w:val="24"/>
        </w:rPr>
        <w:t xml:space="preserve"> </w:t>
      </w:r>
    </w:p>
    <w:p w14:paraId="478309F2" w14:textId="5E2BA474" w:rsidR="00300A98" w:rsidRDefault="00300A98">
      <w:pPr>
        <w:spacing w:line="360" w:lineRule="auto"/>
        <w:ind w:firstLineChars="200" w:firstLine="480"/>
        <w:rPr>
          <w:bCs/>
          <w:sz w:val="24"/>
        </w:rPr>
      </w:pPr>
      <w:r>
        <w:rPr>
          <w:rFonts w:hint="eastAsia"/>
          <w:bCs/>
          <w:sz w:val="24"/>
        </w:rPr>
        <w:lastRenderedPageBreak/>
        <w:t>3</w:t>
      </w:r>
      <w:r>
        <w:rPr>
          <w:rFonts w:hint="eastAsia"/>
          <w:bCs/>
          <w:sz w:val="24"/>
        </w:rPr>
        <w:t>、不通过关联交易为自身、雇员、授权代理人或任何存在利害关系的第三人牟取任何不当利益。</w:t>
      </w:r>
    </w:p>
    <w:p w14:paraId="092172A4" w14:textId="77777777" w:rsidR="00300A98" w:rsidRPr="00BB31E2" w:rsidRDefault="00300A98" w:rsidP="00BB31E2">
      <w:pPr>
        <w:spacing w:line="360" w:lineRule="auto"/>
        <w:ind w:firstLineChars="200" w:firstLine="480"/>
        <w:rPr>
          <w:sz w:val="24"/>
        </w:rPr>
      </w:pPr>
      <w:r w:rsidRPr="00BB31E2">
        <w:rPr>
          <w:rFonts w:hint="eastAsia"/>
          <w:sz w:val="24"/>
        </w:rPr>
        <w:t>八、侧袋机制的实施和投资运作安排</w:t>
      </w:r>
    </w:p>
    <w:p w14:paraId="6337BC5E" w14:textId="4B50CEC8" w:rsidR="00300A98" w:rsidRPr="00BB31E2" w:rsidRDefault="00300A98" w:rsidP="00BB31E2">
      <w:pPr>
        <w:spacing w:line="360" w:lineRule="auto"/>
        <w:ind w:firstLineChars="200" w:firstLine="480"/>
        <w:rPr>
          <w:sz w:val="24"/>
        </w:rPr>
      </w:pPr>
      <w:r w:rsidRPr="00BB31E2">
        <w:rPr>
          <w:rFonts w:hint="eastAsia"/>
          <w:sz w:val="24"/>
        </w:rPr>
        <w:t>当基金持有特定资产且存在或潜在</w:t>
      </w:r>
      <w:r>
        <w:rPr>
          <w:rFonts w:hint="eastAsia"/>
          <w:bCs/>
          <w:sz w:val="24"/>
        </w:rPr>
        <w:t>大额</w:t>
      </w:r>
      <w:r w:rsidRPr="00BB31E2">
        <w:rPr>
          <w:rFonts w:hint="eastAsia"/>
          <w:sz w:val="24"/>
        </w:rPr>
        <w:t>赎回申请时，根据最大限度保护基金份额持有人利益的原则，基金管理人经与基金托管人协商一致，并咨询会计师事务所意见后，可以依照法律法规及基金合同的约定启用侧袋机制</w:t>
      </w:r>
      <w:r>
        <w:rPr>
          <w:rFonts w:hint="eastAsia"/>
          <w:bCs/>
          <w:sz w:val="24"/>
        </w:rPr>
        <w:t>，无需召开基金份额持有人大会审议</w:t>
      </w:r>
      <w:r w:rsidRPr="00BB31E2">
        <w:rPr>
          <w:rFonts w:hint="eastAsia"/>
          <w:sz w:val="24"/>
        </w:rPr>
        <w:t>。</w:t>
      </w:r>
    </w:p>
    <w:p w14:paraId="6C42443A" w14:textId="77777777" w:rsidR="00300A98" w:rsidRPr="00BB31E2" w:rsidRDefault="00300A98" w:rsidP="00BB31E2">
      <w:pPr>
        <w:spacing w:line="360" w:lineRule="auto"/>
        <w:ind w:firstLineChars="200" w:firstLine="480"/>
        <w:rPr>
          <w:sz w:val="24"/>
        </w:rPr>
      </w:pPr>
      <w:r w:rsidRPr="00BB31E2">
        <w:rPr>
          <w:rFonts w:hint="eastAsia"/>
          <w:sz w:val="24"/>
        </w:rPr>
        <w:t>侧袋机制实施期间，本部分约定的投资组合比例、投资策略、组合限制、业绩比较基准、风险收益特征等约定仅适用于主袋账户。</w:t>
      </w:r>
    </w:p>
    <w:p w14:paraId="45405C5B" w14:textId="77777777" w:rsidR="00300A98" w:rsidRPr="00BB31E2" w:rsidRDefault="00300A98" w:rsidP="00BB31E2">
      <w:pPr>
        <w:spacing w:line="360" w:lineRule="auto"/>
        <w:ind w:firstLineChars="200" w:firstLine="480"/>
        <w:rPr>
          <w:sz w:val="24"/>
        </w:rPr>
      </w:pPr>
      <w:r w:rsidRPr="00BB31E2">
        <w:rPr>
          <w:rFonts w:hint="eastAsia"/>
          <w:sz w:val="24"/>
        </w:rPr>
        <w:t>侧袋账户的实施条件、实施程序、运作安排、投资安排、特定资产的处置变现和支付等对投资者权益有重大影响的事项详见招募说明书的规定。</w:t>
      </w:r>
    </w:p>
    <w:p w14:paraId="5123EF7E"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304" w:name="_Toc92662704"/>
      <w:bookmarkStart w:id="305" w:name="_Toc93226145"/>
      <w:bookmarkStart w:id="306" w:name="_Toc24474"/>
      <w:bookmarkStart w:id="307" w:name="_Toc21642"/>
      <w:bookmarkStart w:id="308" w:name="_Toc29561"/>
      <w:bookmarkStart w:id="309" w:name="_Toc532824293"/>
      <w:bookmarkStart w:id="310" w:name="_Toc18000"/>
      <w:bookmarkStart w:id="311" w:name="_Toc128310496"/>
      <w:bookmarkStart w:id="312" w:name="_Toc32030"/>
      <w:bookmarkStart w:id="313" w:name="_Toc141703893"/>
      <w:bookmarkStart w:id="314" w:name="_Toc13819"/>
      <w:bookmarkStart w:id="315" w:name="_Toc139991743"/>
      <w:bookmarkStart w:id="316" w:name="_Toc20102"/>
      <w:bookmarkStart w:id="317" w:name="_Toc31611"/>
      <w:bookmarkStart w:id="318" w:name="_Toc3054"/>
      <w:bookmarkStart w:id="319" w:name="_Toc26114"/>
      <w:bookmarkStart w:id="320"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4"/>
      <w:bookmarkEnd w:id="305"/>
      <w:r>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AA785D8" w14:textId="77777777" w:rsidR="00300A98" w:rsidRDefault="00300A98">
      <w:pPr>
        <w:spacing w:line="360" w:lineRule="auto"/>
        <w:ind w:firstLineChars="200" w:firstLine="480"/>
        <w:rPr>
          <w:bCs/>
          <w:sz w:val="24"/>
        </w:rPr>
      </w:pPr>
    </w:p>
    <w:p w14:paraId="37C69DD7" w14:textId="77777777" w:rsidR="00300A98" w:rsidRDefault="00300A98">
      <w:pPr>
        <w:spacing w:line="360" w:lineRule="auto"/>
        <w:ind w:firstLineChars="200" w:firstLine="480"/>
        <w:rPr>
          <w:bCs/>
          <w:sz w:val="24"/>
        </w:rPr>
      </w:pPr>
      <w:r>
        <w:rPr>
          <w:bCs/>
          <w:sz w:val="24"/>
        </w:rPr>
        <w:t>一、基金资产总值</w:t>
      </w:r>
    </w:p>
    <w:p w14:paraId="59A209EF" w14:textId="7139FF29" w:rsidR="00300A98" w:rsidRDefault="00300A98">
      <w:pPr>
        <w:spacing w:line="360" w:lineRule="auto"/>
        <w:ind w:firstLineChars="200" w:firstLine="480"/>
        <w:rPr>
          <w:bCs/>
          <w:sz w:val="24"/>
        </w:rPr>
      </w:pPr>
      <w:r>
        <w:rPr>
          <w:bCs/>
          <w:sz w:val="24"/>
        </w:rPr>
        <w:t>基金资产总值是指</w:t>
      </w:r>
      <w:r w:rsidR="00920752" w:rsidRPr="00920752">
        <w:rPr>
          <w:rFonts w:hint="eastAsia"/>
          <w:bCs/>
          <w:sz w:val="24"/>
        </w:rPr>
        <w:t>基金拥有的各类有价证券、国债期货合约、银行存款本息、基金应收申购款及其他资产的价值总和</w:t>
      </w:r>
      <w:r>
        <w:rPr>
          <w:bCs/>
          <w:sz w:val="24"/>
        </w:rPr>
        <w:t>。</w:t>
      </w:r>
    </w:p>
    <w:p w14:paraId="386404F2" w14:textId="77777777" w:rsidR="00300A98" w:rsidRDefault="00300A98">
      <w:pPr>
        <w:spacing w:line="360" w:lineRule="auto"/>
        <w:ind w:firstLineChars="200" w:firstLine="480"/>
        <w:rPr>
          <w:bCs/>
          <w:sz w:val="24"/>
        </w:rPr>
      </w:pPr>
      <w:r>
        <w:rPr>
          <w:bCs/>
          <w:sz w:val="24"/>
        </w:rPr>
        <w:t>二、基金资产净值</w:t>
      </w:r>
    </w:p>
    <w:p w14:paraId="701E79B3" w14:textId="77777777" w:rsidR="00300A98" w:rsidRDefault="00300A98">
      <w:pPr>
        <w:spacing w:line="360" w:lineRule="auto"/>
        <w:ind w:firstLineChars="200" w:firstLine="480"/>
        <w:rPr>
          <w:bCs/>
          <w:sz w:val="24"/>
        </w:rPr>
      </w:pPr>
      <w:r>
        <w:rPr>
          <w:bCs/>
          <w:sz w:val="24"/>
        </w:rPr>
        <w:t>基金资产净值是指基金资产总值减去基金负债后的价值。</w:t>
      </w:r>
    </w:p>
    <w:p w14:paraId="5C2FB44C" w14:textId="77777777" w:rsidR="00300A98" w:rsidRDefault="00300A98">
      <w:pPr>
        <w:spacing w:line="360" w:lineRule="auto"/>
        <w:ind w:firstLineChars="200" w:firstLine="480"/>
        <w:rPr>
          <w:bCs/>
          <w:sz w:val="24"/>
        </w:rPr>
      </w:pPr>
      <w:r>
        <w:rPr>
          <w:bCs/>
          <w:sz w:val="24"/>
        </w:rPr>
        <w:t>三、基金财产的账户</w:t>
      </w:r>
    </w:p>
    <w:p w14:paraId="2D24B395" w14:textId="77777777" w:rsidR="00300A98" w:rsidRDefault="00300A9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1" w:name="_Hlt88841837"/>
      <w:bookmarkEnd w:id="321"/>
    </w:p>
    <w:p w14:paraId="740A2B26" w14:textId="77777777" w:rsidR="00300A98" w:rsidRDefault="00300A98">
      <w:pPr>
        <w:spacing w:line="360" w:lineRule="auto"/>
        <w:ind w:firstLineChars="200" w:firstLine="480"/>
        <w:rPr>
          <w:bCs/>
          <w:sz w:val="24"/>
        </w:rPr>
      </w:pPr>
      <w:r>
        <w:rPr>
          <w:bCs/>
          <w:sz w:val="24"/>
        </w:rPr>
        <w:t>四、基金财产的保管和处分</w:t>
      </w:r>
      <w:bookmarkStart w:id="322" w:name="_Hlt88900062"/>
      <w:bookmarkEnd w:id="322"/>
    </w:p>
    <w:p w14:paraId="452650B5" w14:textId="77777777" w:rsidR="00300A98" w:rsidRDefault="00300A9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F30BFD" w14:textId="77777777" w:rsidR="00300A98" w:rsidRDefault="00300A9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2C1FD9C1"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323" w:name="_Toc2623"/>
      <w:bookmarkStart w:id="324" w:name="_Toc19714"/>
      <w:bookmarkStart w:id="325" w:name="_Toc7802"/>
      <w:bookmarkStart w:id="326" w:name="_Toc27832"/>
      <w:bookmarkStart w:id="327" w:name="_Toc17782"/>
      <w:bookmarkStart w:id="328" w:name="_Toc31917"/>
      <w:bookmarkStart w:id="329" w:name="_Toc871"/>
      <w:bookmarkStart w:id="330" w:name="_Toc532824294"/>
      <w:bookmarkStart w:id="331" w:name="_Toc139991744"/>
      <w:bookmarkStart w:id="33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3"/>
      <w:bookmarkEnd w:id="324"/>
      <w:bookmarkEnd w:id="325"/>
      <w:bookmarkEnd w:id="326"/>
      <w:bookmarkEnd w:id="327"/>
      <w:bookmarkEnd w:id="328"/>
      <w:bookmarkEnd w:id="329"/>
      <w:bookmarkEnd w:id="330"/>
    </w:p>
    <w:p w14:paraId="5CF189B8" w14:textId="77777777" w:rsidR="00300A98" w:rsidRDefault="00300A98">
      <w:pPr>
        <w:spacing w:line="360" w:lineRule="auto"/>
        <w:ind w:firstLineChars="200" w:firstLine="480"/>
        <w:rPr>
          <w:bCs/>
          <w:sz w:val="24"/>
        </w:rPr>
      </w:pPr>
    </w:p>
    <w:p w14:paraId="393D320F" w14:textId="77777777" w:rsidR="00300A98" w:rsidRDefault="00300A98">
      <w:pPr>
        <w:spacing w:line="360" w:lineRule="auto"/>
        <w:ind w:firstLineChars="200" w:firstLine="480"/>
        <w:rPr>
          <w:bCs/>
          <w:sz w:val="24"/>
        </w:rPr>
      </w:pPr>
      <w:bookmarkStart w:id="333" w:name="_Toc139991745"/>
      <w:bookmarkStart w:id="334" w:name="_Toc32046"/>
      <w:bookmarkStart w:id="335" w:name="_Toc141703895"/>
      <w:bookmarkEnd w:id="331"/>
      <w:bookmarkEnd w:id="332"/>
      <w:r>
        <w:rPr>
          <w:bCs/>
          <w:sz w:val="24"/>
        </w:rPr>
        <w:t>一、估值日</w:t>
      </w:r>
    </w:p>
    <w:p w14:paraId="7BB63799" w14:textId="15DFB544" w:rsidR="00300A98" w:rsidRDefault="00300A98">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r>
        <w:rPr>
          <w:bCs/>
          <w:sz w:val="24"/>
        </w:rPr>
        <w:t>。</w:t>
      </w:r>
    </w:p>
    <w:p w14:paraId="187FD3BB" w14:textId="77777777" w:rsidR="00300A98" w:rsidRDefault="00300A98">
      <w:pPr>
        <w:spacing w:line="360" w:lineRule="auto"/>
        <w:ind w:firstLineChars="200" w:firstLine="480"/>
        <w:rPr>
          <w:bCs/>
          <w:sz w:val="24"/>
        </w:rPr>
      </w:pPr>
      <w:r>
        <w:rPr>
          <w:bCs/>
          <w:sz w:val="24"/>
        </w:rPr>
        <w:t>二、估值对象</w:t>
      </w:r>
    </w:p>
    <w:p w14:paraId="7AEA7D2E" w14:textId="58FEB6B6" w:rsidR="00300A98" w:rsidRDefault="00300A98">
      <w:pPr>
        <w:spacing w:line="360" w:lineRule="auto"/>
        <w:ind w:firstLineChars="200" w:firstLine="480"/>
        <w:rPr>
          <w:bCs/>
          <w:sz w:val="24"/>
        </w:rPr>
      </w:pPr>
      <w:r>
        <w:rPr>
          <w:bCs/>
          <w:sz w:val="24"/>
        </w:rPr>
        <w:t>基金所拥有的债券</w:t>
      </w:r>
      <w:r>
        <w:rPr>
          <w:rFonts w:hint="eastAsia"/>
          <w:bCs/>
          <w:sz w:val="24"/>
        </w:rPr>
        <w:t>、国债期货合约、资产支持证券</w:t>
      </w:r>
      <w:r>
        <w:rPr>
          <w:bCs/>
          <w:sz w:val="24"/>
        </w:rPr>
        <w:t>和银行存款本息、应收款项、其它投资等资产及负债。</w:t>
      </w:r>
    </w:p>
    <w:p w14:paraId="10D13C29" w14:textId="77777777" w:rsidR="00300A98" w:rsidRDefault="00300A98" w:rsidP="00BB31E2">
      <w:pPr>
        <w:spacing w:line="360" w:lineRule="auto"/>
        <w:ind w:firstLineChars="200" w:firstLine="480"/>
        <w:rPr>
          <w:bCs/>
          <w:sz w:val="24"/>
        </w:rPr>
      </w:pPr>
      <w:r>
        <w:rPr>
          <w:rFonts w:hint="eastAsia"/>
          <w:bCs/>
          <w:sz w:val="24"/>
        </w:rPr>
        <w:t>三、估值原则</w:t>
      </w:r>
    </w:p>
    <w:p w14:paraId="45FD9A7B" w14:textId="77777777" w:rsidR="00300A98" w:rsidRDefault="00300A98">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D1C3342" w14:textId="77777777" w:rsidR="00300A98" w:rsidRDefault="00300A98" w:rsidP="00BB31E2">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E724E6" w14:textId="3EB456D5" w:rsidR="00300A98" w:rsidRDefault="00300A98">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7F4EB1" w14:textId="77777777" w:rsidR="00300A98" w:rsidRDefault="00300A98" w:rsidP="00BB31E2">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FAAC8D" w14:textId="77777777" w:rsidR="00300A98" w:rsidRDefault="00300A98">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0BA654D" w14:textId="77777777" w:rsidR="00300A98" w:rsidRDefault="00300A98">
      <w:pPr>
        <w:spacing w:line="360" w:lineRule="auto"/>
        <w:ind w:firstLineChars="200" w:firstLine="480"/>
        <w:rPr>
          <w:bCs/>
          <w:sz w:val="24"/>
        </w:rPr>
      </w:pPr>
      <w:r>
        <w:rPr>
          <w:rFonts w:hint="eastAsia"/>
          <w:bCs/>
          <w:sz w:val="24"/>
        </w:rPr>
        <w:lastRenderedPageBreak/>
        <w:t>四、</w:t>
      </w:r>
      <w:r>
        <w:rPr>
          <w:bCs/>
          <w:sz w:val="24"/>
        </w:rPr>
        <w:t>估值方法</w:t>
      </w:r>
    </w:p>
    <w:p w14:paraId="38A5FF6B" w14:textId="77777777" w:rsidR="00A27C1C" w:rsidRPr="00A27C1C" w:rsidRDefault="00A27C1C" w:rsidP="00A27C1C">
      <w:pPr>
        <w:spacing w:line="360" w:lineRule="auto"/>
        <w:ind w:firstLineChars="200" w:firstLine="480"/>
        <w:rPr>
          <w:bCs/>
          <w:sz w:val="24"/>
        </w:rPr>
      </w:pPr>
      <w:r w:rsidRPr="00A27C1C">
        <w:rPr>
          <w:rFonts w:hint="eastAsia"/>
          <w:bCs/>
          <w:sz w:val="24"/>
        </w:rPr>
        <w:t>1</w:t>
      </w:r>
      <w:r w:rsidRPr="00A27C1C">
        <w:rPr>
          <w:rFonts w:hint="eastAsia"/>
          <w:bCs/>
          <w:sz w:val="24"/>
        </w:rPr>
        <w:t>、证券交易所上市的有价证券的估值</w:t>
      </w:r>
    </w:p>
    <w:p w14:paraId="07DB7C82" w14:textId="005884C7" w:rsidR="00A27C1C" w:rsidRPr="00A27C1C" w:rsidRDefault="00A27C1C" w:rsidP="00A27C1C">
      <w:pPr>
        <w:spacing w:line="360" w:lineRule="auto"/>
        <w:ind w:firstLineChars="200" w:firstLine="480"/>
        <w:rPr>
          <w:bCs/>
          <w:sz w:val="24"/>
        </w:rPr>
      </w:pPr>
      <w:r w:rsidRPr="00A27C1C">
        <w:rPr>
          <w:rFonts w:hint="eastAsia"/>
          <w:bCs/>
          <w:sz w:val="24"/>
        </w:rPr>
        <w:t>（</w:t>
      </w:r>
      <w:r w:rsidR="00A04795">
        <w:rPr>
          <w:bCs/>
          <w:sz w:val="24"/>
        </w:rPr>
        <w:t>1</w:t>
      </w:r>
      <w:r w:rsidRPr="00A27C1C">
        <w:rPr>
          <w:rFonts w:hint="eastAsia"/>
          <w:bCs/>
          <w:sz w:val="24"/>
        </w:rPr>
        <w:t>）交易所上市交易或挂牌转让的不含权固定收益品种（另有规定的除外），选取估值日第三方估值基准服务机构提供的相应品种当日的估值全价进行估值；</w:t>
      </w:r>
    </w:p>
    <w:p w14:paraId="0A443264" w14:textId="2A8335BE" w:rsidR="00A27C1C" w:rsidRPr="00A27C1C" w:rsidRDefault="00A27C1C" w:rsidP="00A27C1C">
      <w:pPr>
        <w:spacing w:line="360" w:lineRule="auto"/>
        <w:ind w:firstLineChars="200" w:firstLine="480"/>
        <w:rPr>
          <w:bCs/>
          <w:sz w:val="24"/>
        </w:rPr>
      </w:pPr>
      <w:r w:rsidRPr="00A27C1C">
        <w:rPr>
          <w:rFonts w:hint="eastAsia"/>
          <w:bCs/>
          <w:sz w:val="24"/>
        </w:rPr>
        <w:t>（</w:t>
      </w:r>
      <w:r w:rsidR="00A04795">
        <w:rPr>
          <w:bCs/>
          <w:sz w:val="24"/>
        </w:rPr>
        <w:t>2</w:t>
      </w:r>
      <w:r w:rsidRPr="00A27C1C">
        <w:rPr>
          <w:rFonts w:hint="eastAsia"/>
          <w:bCs/>
          <w:sz w:val="24"/>
        </w:rPr>
        <w:t>）交易所上市交易或挂牌转让的含权固定收益品种（另有规定的除外），选取估值日第三方估值基准服务机构提供的相应品种当日的唯一估值全价或推荐估值全价进行估值；</w:t>
      </w:r>
    </w:p>
    <w:p w14:paraId="754DCB6A" w14:textId="62F27BE3" w:rsidR="00A27C1C" w:rsidRPr="00A27C1C" w:rsidRDefault="00A27C1C" w:rsidP="00A27C1C">
      <w:pPr>
        <w:spacing w:line="360" w:lineRule="auto"/>
        <w:ind w:firstLineChars="200" w:firstLine="480"/>
        <w:rPr>
          <w:bCs/>
          <w:sz w:val="24"/>
        </w:rPr>
      </w:pPr>
      <w:r w:rsidRPr="00A27C1C">
        <w:rPr>
          <w:rFonts w:hint="eastAsia"/>
          <w:bCs/>
          <w:sz w:val="24"/>
        </w:rPr>
        <w:t>（</w:t>
      </w:r>
      <w:r w:rsidR="00A04795">
        <w:rPr>
          <w:bCs/>
          <w:sz w:val="24"/>
        </w:rPr>
        <w:t>3</w:t>
      </w:r>
      <w:r w:rsidRPr="00A27C1C">
        <w:rPr>
          <w:rFonts w:hint="eastAsia"/>
          <w:bCs/>
          <w:sz w:val="24"/>
        </w:rPr>
        <w:t>）交易所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3BA43AC2" w14:textId="2547F2FB" w:rsidR="00A27C1C" w:rsidRPr="00A27C1C" w:rsidRDefault="00A27C1C" w:rsidP="00A27C1C">
      <w:pPr>
        <w:spacing w:line="360" w:lineRule="auto"/>
        <w:ind w:firstLineChars="200" w:firstLine="480"/>
        <w:rPr>
          <w:bCs/>
          <w:sz w:val="24"/>
        </w:rPr>
      </w:pPr>
      <w:r w:rsidRPr="00A27C1C">
        <w:rPr>
          <w:rFonts w:hint="eastAsia"/>
          <w:bCs/>
          <w:sz w:val="24"/>
        </w:rPr>
        <w:t>（</w:t>
      </w:r>
      <w:r w:rsidR="00B73C71">
        <w:rPr>
          <w:bCs/>
          <w:sz w:val="24"/>
        </w:rPr>
        <w:t>4</w:t>
      </w:r>
      <w:r w:rsidRPr="00A27C1C">
        <w:rPr>
          <w:rFonts w:hint="eastAsia"/>
          <w:bCs/>
          <w:sz w:val="24"/>
        </w:rPr>
        <w:t>）</w:t>
      </w:r>
      <w:r w:rsidR="00B73C71" w:rsidRPr="00B73C71">
        <w:rPr>
          <w:rFonts w:hint="eastAsia"/>
          <w:bCs/>
          <w:sz w:val="24"/>
        </w:rPr>
        <w:t>交易所上市不存在活跃市场的有价证券，采用估值技术确定公允价值。</w:t>
      </w:r>
    </w:p>
    <w:p w14:paraId="266F0570" w14:textId="4FD3F580" w:rsidR="00A27C1C" w:rsidRPr="00A27C1C" w:rsidRDefault="00A27C1C" w:rsidP="00A27C1C">
      <w:pPr>
        <w:spacing w:line="360" w:lineRule="auto"/>
        <w:ind w:firstLineChars="200" w:firstLine="480"/>
        <w:rPr>
          <w:bCs/>
          <w:sz w:val="24"/>
        </w:rPr>
      </w:pPr>
      <w:r w:rsidRPr="00A27C1C">
        <w:rPr>
          <w:rFonts w:hint="eastAsia"/>
          <w:bCs/>
          <w:sz w:val="24"/>
        </w:rPr>
        <w:t>2</w:t>
      </w:r>
      <w:r w:rsidRPr="00A27C1C">
        <w:rPr>
          <w:rFonts w:hint="eastAsia"/>
          <w:bCs/>
          <w:sz w:val="24"/>
        </w:rPr>
        <w:t>、处于未上市期间的有价证券应区分如下情况处理：</w:t>
      </w:r>
    </w:p>
    <w:p w14:paraId="344C5316" w14:textId="34054F7F" w:rsidR="00A27C1C" w:rsidRPr="00A27C1C" w:rsidRDefault="00A27C1C" w:rsidP="00A27C1C">
      <w:pPr>
        <w:spacing w:line="360" w:lineRule="auto"/>
        <w:ind w:firstLineChars="200" w:firstLine="480"/>
        <w:rPr>
          <w:bCs/>
          <w:sz w:val="24"/>
        </w:rPr>
      </w:pPr>
      <w:r w:rsidRPr="00A27C1C">
        <w:rPr>
          <w:rFonts w:hint="eastAsia"/>
          <w:bCs/>
          <w:sz w:val="24"/>
        </w:rPr>
        <w:t>（</w:t>
      </w:r>
      <w:r w:rsidR="00B73C71">
        <w:rPr>
          <w:bCs/>
          <w:sz w:val="24"/>
        </w:rPr>
        <w:t>1</w:t>
      </w:r>
      <w:r w:rsidRPr="00A27C1C">
        <w:rPr>
          <w:rFonts w:hint="eastAsia"/>
          <w:bCs/>
          <w:sz w:val="24"/>
        </w:rPr>
        <w:t>）首次公开发行未上市的债券，采用估值技术确定公允价值；</w:t>
      </w:r>
    </w:p>
    <w:p w14:paraId="612D8BBB" w14:textId="1F636040" w:rsidR="00B73C71" w:rsidRPr="00A27C1C" w:rsidRDefault="00B73C71" w:rsidP="00A27C1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73C71">
        <w:rPr>
          <w:rFonts w:hint="eastAsia"/>
          <w:bCs/>
          <w:sz w:val="24"/>
        </w:rPr>
        <w:t>对于未上市或未挂牌转让且不存在活跃市场的固定收益品种，采用在当前情况下适用并且有足够可利用数据和其他信息支持的估值技术确定其公允价值</w:t>
      </w:r>
      <w:r>
        <w:rPr>
          <w:rFonts w:hint="eastAsia"/>
          <w:bCs/>
          <w:sz w:val="24"/>
        </w:rPr>
        <w:t>。</w:t>
      </w:r>
    </w:p>
    <w:p w14:paraId="299471E2" w14:textId="79B12377" w:rsidR="00A27C1C" w:rsidRPr="00A27C1C" w:rsidRDefault="00A27C1C" w:rsidP="00A27C1C">
      <w:pPr>
        <w:spacing w:line="360" w:lineRule="auto"/>
        <w:ind w:firstLineChars="200" w:firstLine="480"/>
        <w:rPr>
          <w:bCs/>
          <w:sz w:val="24"/>
        </w:rPr>
      </w:pPr>
      <w:r w:rsidRPr="00A27C1C">
        <w:rPr>
          <w:rFonts w:hint="eastAsia"/>
          <w:bCs/>
          <w:sz w:val="24"/>
        </w:rPr>
        <w:t>3</w:t>
      </w:r>
      <w:r w:rsidRPr="00A27C1C">
        <w:rPr>
          <w:rFonts w:hint="eastAsia"/>
          <w:bCs/>
          <w:sz w:val="24"/>
        </w:rPr>
        <w:t>、对全国银行间市场上不含权的固定收益品种（另有规定的除外），按照第三方估值基准服务机构提供的相应品种当日的估值全价估值。对全国银行间市场上含权的固定收益品种（另有规定的除外），按照第三方估值基准服务机构提供的相应品种当日的唯一估值全价或推荐估值全价估值。对于全国银行间市场上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对于全国银行间市场未上市或未挂牌转让且不存在活跃市场的固定收益品种，采用在当前情况下适用并且有足够可利用数据和其他信息支持的估值技术确定其公允价值。</w:t>
      </w:r>
    </w:p>
    <w:p w14:paraId="021F57BE" w14:textId="1BAA7D26" w:rsidR="00300A98" w:rsidRDefault="00A27C1C">
      <w:pPr>
        <w:spacing w:line="360" w:lineRule="auto"/>
        <w:ind w:firstLineChars="200" w:firstLine="480"/>
        <w:rPr>
          <w:bCs/>
          <w:sz w:val="24"/>
        </w:rPr>
      </w:pPr>
      <w:r w:rsidRPr="00A27C1C">
        <w:rPr>
          <w:rFonts w:hint="eastAsia"/>
          <w:bCs/>
          <w:sz w:val="24"/>
        </w:rPr>
        <w:t>4</w:t>
      </w:r>
      <w:r w:rsidRPr="00A27C1C">
        <w:rPr>
          <w:rFonts w:hint="eastAsia"/>
          <w:bCs/>
          <w:sz w:val="24"/>
        </w:rPr>
        <w:t>、同一证券同时在两个或两个以上市场交易的，按证券所处的市场分别估值。</w:t>
      </w:r>
    </w:p>
    <w:p w14:paraId="77995300" w14:textId="17235672" w:rsidR="001B185B" w:rsidRDefault="00526C83" w:rsidP="00C1424C">
      <w:pPr>
        <w:spacing w:line="360" w:lineRule="auto"/>
        <w:ind w:firstLineChars="200" w:firstLine="480"/>
        <w:rPr>
          <w:bCs/>
          <w:sz w:val="24"/>
        </w:rPr>
      </w:pPr>
      <w:r>
        <w:rPr>
          <w:rFonts w:ascii="宋体" w:hAnsi="宋体" w:hint="eastAsia"/>
          <w:sz w:val="24"/>
          <w:szCs w:val="22"/>
          <w:lang w:bidi="ar"/>
        </w:rPr>
        <w:lastRenderedPageBreak/>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DAF7CF3" w14:textId="77777777" w:rsidR="00300A98" w:rsidRDefault="00300A98">
      <w:pPr>
        <w:spacing w:line="360" w:lineRule="auto"/>
        <w:ind w:firstLineChars="200" w:firstLine="480"/>
        <w:rPr>
          <w:bCs/>
          <w:sz w:val="24"/>
        </w:rPr>
      </w:pPr>
      <w:r>
        <w:rPr>
          <w:rFonts w:hint="eastAsia"/>
          <w:bCs/>
          <w:sz w:val="24"/>
        </w:rPr>
        <w:t>6</w:t>
      </w:r>
      <w:r>
        <w:rPr>
          <w:bCs/>
          <w:sz w:val="24"/>
        </w:rPr>
        <w:t>、</w:t>
      </w:r>
      <w:r>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60594757" w14:textId="77777777" w:rsidR="00300A98" w:rsidRDefault="00300A98">
      <w:pPr>
        <w:spacing w:line="360" w:lineRule="auto"/>
        <w:ind w:firstLineChars="200" w:firstLine="480"/>
      </w:pPr>
      <w:r>
        <w:rPr>
          <w:rFonts w:hint="eastAsia"/>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5C12B3B0" w14:textId="0D83D602" w:rsidR="00300A98" w:rsidRDefault="00300A98">
      <w:pPr>
        <w:spacing w:line="360" w:lineRule="auto"/>
        <w:ind w:firstLineChars="200" w:firstLine="480"/>
      </w:pPr>
      <w:r>
        <w:rPr>
          <w:sz w:val="24"/>
        </w:rPr>
        <w:t>8</w:t>
      </w:r>
      <w:r>
        <w:rPr>
          <w:sz w:val="24"/>
        </w:rPr>
        <w:t>、当</w:t>
      </w:r>
      <w:r w:rsidR="00CA7365">
        <w:rPr>
          <w:rFonts w:hint="eastAsia"/>
          <w:sz w:val="24"/>
        </w:rPr>
        <w:t>本</w:t>
      </w:r>
      <w:r w:rsidR="00CA7365">
        <w:rPr>
          <w:sz w:val="24"/>
        </w:rPr>
        <w:t>基金</w:t>
      </w:r>
      <w:r>
        <w:rPr>
          <w:sz w:val="24"/>
        </w:rPr>
        <w:t>发生大额申购或赎回情形时，基金管理人可以采用摆动定价机制，以确保基金估值的公平性。</w:t>
      </w:r>
    </w:p>
    <w:p w14:paraId="54845408" w14:textId="7036D236" w:rsidR="00300A98" w:rsidRDefault="00300A98">
      <w:pPr>
        <w:spacing w:line="360" w:lineRule="auto"/>
        <w:ind w:firstLineChars="200" w:firstLine="480"/>
        <w:rPr>
          <w:bCs/>
          <w:sz w:val="24"/>
        </w:rPr>
      </w:pPr>
      <w:r>
        <w:rPr>
          <w:bCs/>
          <w:sz w:val="24"/>
        </w:rPr>
        <w:t>9</w:t>
      </w:r>
      <w:r>
        <w:rPr>
          <w:bCs/>
          <w:sz w:val="24"/>
        </w:rPr>
        <w:t>、相关法律法规</w:t>
      </w:r>
      <w:r>
        <w:rPr>
          <w:rFonts w:hint="eastAsia"/>
          <w:bCs/>
          <w:sz w:val="24"/>
        </w:rPr>
        <w:t>、自律规则</w:t>
      </w:r>
      <w:r>
        <w:rPr>
          <w:bCs/>
          <w:sz w:val="24"/>
        </w:rPr>
        <w:t>以及监管部门有强制规定的，从其规定。如有新增事项，按国家最新规定估值。</w:t>
      </w:r>
    </w:p>
    <w:p w14:paraId="7398A2BA" w14:textId="77777777" w:rsidR="00300A98" w:rsidRDefault="00300A9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A7A205" w14:textId="022B4427" w:rsidR="00300A98" w:rsidRDefault="00300A9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6FF7BBF" w14:textId="77777777" w:rsidR="00300A98" w:rsidRDefault="00300A98">
      <w:pPr>
        <w:spacing w:line="360" w:lineRule="auto"/>
        <w:ind w:firstLineChars="200" w:firstLine="480"/>
        <w:rPr>
          <w:bCs/>
          <w:sz w:val="24"/>
        </w:rPr>
      </w:pPr>
      <w:r>
        <w:rPr>
          <w:rFonts w:hint="eastAsia"/>
          <w:bCs/>
          <w:sz w:val="24"/>
        </w:rPr>
        <w:t>五</w:t>
      </w:r>
      <w:r>
        <w:rPr>
          <w:bCs/>
          <w:sz w:val="24"/>
        </w:rPr>
        <w:t>、估值程序</w:t>
      </w:r>
    </w:p>
    <w:p w14:paraId="223B37BD" w14:textId="11E177EE" w:rsidR="00300A98" w:rsidRDefault="00300A98">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工作</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w:t>
      </w:r>
      <w:r w:rsidR="00131119">
        <w:rPr>
          <w:rFonts w:hint="eastAsia"/>
          <w:bCs/>
          <w:sz w:val="24"/>
        </w:rPr>
        <w:t>均</w:t>
      </w:r>
      <w:r>
        <w:rPr>
          <w:bCs/>
          <w:sz w:val="24"/>
        </w:rPr>
        <w:t>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rFonts w:hint="eastAsia"/>
          <w:bCs/>
          <w:sz w:val="24"/>
        </w:rPr>
        <w:t>，由此产生的收益或损失由基金财产承担</w:t>
      </w:r>
      <w:r>
        <w:rPr>
          <w:bCs/>
          <w:sz w:val="24"/>
        </w:rPr>
        <w:t>。</w:t>
      </w:r>
      <w:r>
        <w:rPr>
          <w:rFonts w:hint="eastAsia"/>
          <w:bCs/>
          <w:sz w:val="24"/>
        </w:rPr>
        <w:t>基金管理人可以设立大额赎回情形下的净值精度应急调整机制。法律法规、监管机构、基金合同</w:t>
      </w:r>
      <w:r>
        <w:rPr>
          <w:bCs/>
          <w:sz w:val="24"/>
        </w:rPr>
        <w:t>另有规定的，从其规定。</w:t>
      </w:r>
    </w:p>
    <w:p w14:paraId="54D60FF9" w14:textId="77777777" w:rsidR="00300A98" w:rsidRDefault="00300A98">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工作</w:t>
      </w:r>
      <w:r>
        <w:rPr>
          <w:bCs/>
          <w:sz w:val="24"/>
        </w:rPr>
        <w:t>日计算基金资产净值及</w:t>
      </w:r>
      <w:r>
        <w:rPr>
          <w:rFonts w:hint="eastAsia"/>
          <w:bCs/>
          <w:sz w:val="24"/>
        </w:rPr>
        <w:t>各类</w:t>
      </w:r>
      <w:r>
        <w:rPr>
          <w:bCs/>
          <w:sz w:val="24"/>
        </w:rPr>
        <w:t>基金份额净值，并按规定公告。</w:t>
      </w:r>
    </w:p>
    <w:p w14:paraId="332F93C8" w14:textId="734C4B85" w:rsidR="00300A98" w:rsidRDefault="00300A98">
      <w:pPr>
        <w:spacing w:line="360" w:lineRule="auto"/>
        <w:ind w:firstLineChars="200" w:firstLine="480"/>
        <w:rPr>
          <w:bCs/>
          <w:sz w:val="24"/>
        </w:rPr>
      </w:pPr>
      <w:r>
        <w:rPr>
          <w:bCs/>
          <w:sz w:val="24"/>
        </w:rPr>
        <w:lastRenderedPageBreak/>
        <w:t>2</w:t>
      </w:r>
      <w:r>
        <w:rPr>
          <w:bCs/>
          <w:sz w:val="24"/>
        </w:rPr>
        <w:t>、基金管理人应每个</w:t>
      </w:r>
      <w:r>
        <w:rPr>
          <w:rFonts w:hint="eastAsia"/>
          <w:bCs/>
          <w:sz w:val="24"/>
        </w:rPr>
        <w:t>工作</w:t>
      </w:r>
      <w:r>
        <w:rPr>
          <w:bCs/>
          <w:sz w:val="24"/>
        </w:rPr>
        <w:t>日对基金资产估值</w:t>
      </w:r>
      <w:r>
        <w:rPr>
          <w:rFonts w:hint="eastAsia"/>
          <w:bCs/>
          <w:sz w:val="24"/>
        </w:rPr>
        <w:t>，</w:t>
      </w:r>
      <w:r>
        <w:rPr>
          <w:bCs/>
          <w:sz w:val="24"/>
        </w:rPr>
        <w:t>但基金管理人根据法律法规或基金合同的规定暂停估值时除外。基金管理人每个</w:t>
      </w:r>
      <w:r>
        <w:rPr>
          <w:rFonts w:hint="eastAsia"/>
          <w:bCs/>
          <w:sz w:val="24"/>
        </w:rPr>
        <w:t>工作</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w:t>
      </w:r>
      <w:r>
        <w:rPr>
          <w:bCs/>
          <w:sz w:val="24"/>
        </w:rPr>
        <w:t>规定对外公布。</w:t>
      </w:r>
    </w:p>
    <w:p w14:paraId="43452EB5" w14:textId="77777777" w:rsidR="00300A98" w:rsidRDefault="00300A98">
      <w:pPr>
        <w:spacing w:line="360" w:lineRule="auto"/>
        <w:ind w:firstLineChars="200" w:firstLine="480"/>
        <w:rPr>
          <w:bCs/>
          <w:sz w:val="24"/>
        </w:rPr>
      </w:pPr>
      <w:r>
        <w:rPr>
          <w:rFonts w:hint="eastAsia"/>
          <w:bCs/>
          <w:sz w:val="24"/>
        </w:rPr>
        <w:t>六</w:t>
      </w:r>
      <w:r>
        <w:rPr>
          <w:bCs/>
          <w:sz w:val="24"/>
        </w:rPr>
        <w:t>、估值错误的处理</w:t>
      </w:r>
    </w:p>
    <w:p w14:paraId="501DA16E" w14:textId="247569E5" w:rsidR="00300A98" w:rsidRDefault="00300A98">
      <w:pPr>
        <w:spacing w:line="360" w:lineRule="auto"/>
        <w:ind w:firstLineChars="200" w:firstLine="480"/>
        <w:rPr>
          <w:bCs/>
          <w:sz w:val="24"/>
        </w:rPr>
      </w:pPr>
      <w:r>
        <w:rPr>
          <w:bCs/>
          <w:sz w:val="24"/>
        </w:rPr>
        <w:t>基金管理人和基金托管人将采取必要、适当、合理的措施确保基金资产估值的准确性、及时性。当</w:t>
      </w:r>
      <w:r w:rsidR="00415B6C">
        <w:rPr>
          <w:rFonts w:hint="eastAsia"/>
          <w:bCs/>
          <w:sz w:val="24"/>
        </w:rPr>
        <w:t>任</w:t>
      </w:r>
      <w:r>
        <w:rPr>
          <w:bCs/>
          <w:sz w:val="24"/>
        </w:rPr>
        <w:t>一类基金份额净值小数点后</w:t>
      </w:r>
      <w:r>
        <w:rPr>
          <w:rFonts w:hint="eastAsia"/>
          <w:sz w:val="24"/>
        </w:rPr>
        <w:t>4</w:t>
      </w:r>
      <w:r>
        <w:rPr>
          <w:sz w:val="24"/>
        </w:rPr>
        <w:t>位</w:t>
      </w:r>
      <w:r>
        <w:rPr>
          <w:bCs/>
          <w:sz w:val="24"/>
        </w:rPr>
        <w:t>以内</w:t>
      </w:r>
      <w:r>
        <w:rPr>
          <w:rFonts w:hint="eastAsia"/>
          <w:bCs/>
          <w:sz w:val="24"/>
        </w:rPr>
        <w:t>（</w:t>
      </w:r>
      <w:r>
        <w:rPr>
          <w:bCs/>
          <w:sz w:val="24"/>
        </w:rPr>
        <w:t>含</w:t>
      </w:r>
      <w:r>
        <w:rPr>
          <w:sz w:val="24"/>
        </w:rPr>
        <w:t>第</w:t>
      </w:r>
      <w:r>
        <w:rPr>
          <w:rFonts w:hint="eastAsia"/>
          <w:sz w:val="24"/>
        </w:rPr>
        <w:t>4</w:t>
      </w:r>
      <w:r>
        <w:rPr>
          <w:sz w:val="24"/>
        </w:rPr>
        <w:t>位</w:t>
      </w:r>
      <w:r>
        <w:rPr>
          <w:rFonts w:hint="eastAsia"/>
          <w:bCs/>
          <w:sz w:val="24"/>
        </w:rPr>
        <w:t>）</w:t>
      </w:r>
      <w:r>
        <w:rPr>
          <w:bCs/>
          <w:sz w:val="24"/>
        </w:rPr>
        <w:t>发生估值错误时，视为该类基金份额净值错误。</w:t>
      </w:r>
    </w:p>
    <w:p w14:paraId="1BC6E456" w14:textId="476C4A43" w:rsidR="00300A98" w:rsidRDefault="00300A98">
      <w:pPr>
        <w:spacing w:line="360" w:lineRule="auto"/>
        <w:ind w:firstLineChars="200" w:firstLine="480"/>
        <w:rPr>
          <w:bCs/>
          <w:sz w:val="24"/>
        </w:rPr>
      </w:pPr>
      <w:r>
        <w:rPr>
          <w:bCs/>
          <w:sz w:val="24"/>
        </w:rPr>
        <w:t>基金合同的当事人应按照以下约定处理：</w:t>
      </w:r>
    </w:p>
    <w:p w14:paraId="383275E2" w14:textId="77777777" w:rsidR="00300A98" w:rsidRDefault="00300A98">
      <w:pPr>
        <w:spacing w:line="360" w:lineRule="auto"/>
        <w:ind w:firstLineChars="200" w:firstLine="480"/>
        <w:rPr>
          <w:bCs/>
          <w:sz w:val="24"/>
        </w:rPr>
      </w:pPr>
      <w:r>
        <w:rPr>
          <w:bCs/>
          <w:sz w:val="24"/>
        </w:rPr>
        <w:t>1</w:t>
      </w:r>
      <w:r>
        <w:rPr>
          <w:bCs/>
          <w:sz w:val="24"/>
        </w:rPr>
        <w:t>、估值错误类型</w:t>
      </w:r>
    </w:p>
    <w:p w14:paraId="02E13340" w14:textId="13BF7194" w:rsidR="00300A98" w:rsidRDefault="00300A9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77D10E" w14:textId="77777777" w:rsidR="00300A98" w:rsidRDefault="00300A9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39BBF68" w14:textId="77777777" w:rsidR="00300A98" w:rsidRDefault="00300A98">
      <w:pPr>
        <w:spacing w:line="360" w:lineRule="auto"/>
        <w:ind w:firstLineChars="200" w:firstLine="480"/>
        <w:rPr>
          <w:bCs/>
          <w:sz w:val="24"/>
        </w:rPr>
      </w:pPr>
      <w:r>
        <w:rPr>
          <w:bCs/>
          <w:sz w:val="24"/>
        </w:rPr>
        <w:t>2</w:t>
      </w:r>
      <w:r>
        <w:rPr>
          <w:bCs/>
          <w:sz w:val="24"/>
        </w:rPr>
        <w:t>、估值错误处理原则</w:t>
      </w:r>
    </w:p>
    <w:p w14:paraId="190AE7E7" w14:textId="3274EC25" w:rsidR="00300A98" w:rsidRDefault="00300A9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26F4AB4" w14:textId="77777777" w:rsidR="00300A98" w:rsidRDefault="00300A9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291C7AA" w14:textId="15578D23" w:rsidR="00300A98" w:rsidRDefault="00300A9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w:t>
      </w:r>
      <w:r>
        <w:rPr>
          <w:bCs/>
          <w:sz w:val="24"/>
        </w:rPr>
        <w:lastRenderedPageBreak/>
        <w:t>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A58A4A" w14:textId="77777777" w:rsidR="00300A98" w:rsidRDefault="00300A9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2B7284D" w14:textId="77777777" w:rsidR="00300A98" w:rsidRDefault="00300A98">
      <w:pPr>
        <w:spacing w:line="360" w:lineRule="auto"/>
        <w:ind w:firstLineChars="200" w:firstLine="480"/>
        <w:rPr>
          <w:bCs/>
          <w:sz w:val="24"/>
        </w:rPr>
      </w:pPr>
      <w:r>
        <w:rPr>
          <w:bCs/>
          <w:sz w:val="24"/>
        </w:rPr>
        <w:t>3</w:t>
      </w:r>
      <w:r>
        <w:rPr>
          <w:bCs/>
          <w:sz w:val="24"/>
        </w:rPr>
        <w:t>、估值错误处理程序</w:t>
      </w:r>
    </w:p>
    <w:p w14:paraId="5791EFB5" w14:textId="77777777" w:rsidR="00300A98" w:rsidRDefault="00300A98">
      <w:pPr>
        <w:spacing w:line="360" w:lineRule="auto"/>
        <w:ind w:firstLineChars="200" w:firstLine="480"/>
        <w:rPr>
          <w:bCs/>
          <w:sz w:val="24"/>
        </w:rPr>
      </w:pPr>
      <w:r>
        <w:rPr>
          <w:bCs/>
          <w:sz w:val="24"/>
        </w:rPr>
        <w:t>估值错误被发现后，有关的当事人应当及时进行处理，处理的程序如下：</w:t>
      </w:r>
    </w:p>
    <w:p w14:paraId="14A5D583" w14:textId="77777777" w:rsidR="00300A98" w:rsidRDefault="00300A9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8FCC580" w14:textId="77777777" w:rsidR="00300A98" w:rsidRDefault="00300A9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31A135" w14:textId="77777777" w:rsidR="00300A98" w:rsidRDefault="00300A9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F0242B4" w14:textId="77777777" w:rsidR="00300A98" w:rsidRDefault="00300A9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4C59BB3" w14:textId="77777777" w:rsidR="00300A98" w:rsidRDefault="00300A98">
      <w:pPr>
        <w:spacing w:line="360" w:lineRule="auto"/>
        <w:ind w:firstLineChars="200" w:firstLine="480"/>
        <w:rPr>
          <w:bCs/>
          <w:sz w:val="24"/>
        </w:rPr>
      </w:pPr>
      <w:r>
        <w:rPr>
          <w:bCs/>
          <w:sz w:val="24"/>
        </w:rPr>
        <w:t>4</w:t>
      </w:r>
      <w:r>
        <w:rPr>
          <w:bCs/>
          <w:sz w:val="24"/>
        </w:rPr>
        <w:t>、基金份额净值估值错误处理的方法如下：</w:t>
      </w:r>
    </w:p>
    <w:p w14:paraId="0BF31798" w14:textId="77777777" w:rsidR="00300A98" w:rsidRDefault="00300A9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7DCD579" w14:textId="77777777" w:rsidR="00300A98" w:rsidRDefault="00300A98">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3DF63FB9" w14:textId="5ACE32FB" w:rsidR="00300A98" w:rsidRDefault="00300A98">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Pr>
          <w:rFonts w:hint="eastAsia"/>
          <w:bCs/>
          <w:sz w:val="24"/>
        </w:rPr>
        <w:t>机构</w:t>
      </w:r>
      <w:r>
        <w:rPr>
          <w:bCs/>
          <w:sz w:val="24"/>
        </w:rPr>
        <w:t>另有规定的，从其规定处理。</w:t>
      </w:r>
      <w:r>
        <w:rPr>
          <w:rFonts w:hint="eastAsia"/>
          <w:bCs/>
          <w:sz w:val="24"/>
        </w:rPr>
        <w:t>如果行业另有通行做法，基金管理人和基金托管人应本着平等和保护基金份额持有人利益的原则进行协商。</w:t>
      </w:r>
    </w:p>
    <w:p w14:paraId="2AF781F6" w14:textId="77777777" w:rsidR="00300A98" w:rsidRDefault="00300A98">
      <w:pPr>
        <w:spacing w:line="360" w:lineRule="auto"/>
        <w:ind w:firstLineChars="200" w:firstLine="480"/>
        <w:rPr>
          <w:bCs/>
          <w:sz w:val="24"/>
        </w:rPr>
      </w:pPr>
      <w:r>
        <w:rPr>
          <w:rFonts w:hint="eastAsia"/>
          <w:bCs/>
          <w:sz w:val="24"/>
        </w:rPr>
        <w:t>七</w:t>
      </w:r>
      <w:r>
        <w:rPr>
          <w:bCs/>
          <w:sz w:val="24"/>
        </w:rPr>
        <w:t>、暂停估值的情形</w:t>
      </w:r>
    </w:p>
    <w:p w14:paraId="74418777" w14:textId="77777777" w:rsidR="00300A98" w:rsidRDefault="00300A98">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10F6DCEA" w14:textId="77777777" w:rsidR="00300A98" w:rsidRDefault="00300A98">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14:paraId="6985BA12" w14:textId="77777777" w:rsidR="00300A98" w:rsidRPr="00BB31E2" w:rsidRDefault="00300A98" w:rsidP="00BB31E2">
      <w:pPr>
        <w:spacing w:line="360" w:lineRule="auto"/>
        <w:ind w:firstLineChars="200" w:firstLine="480"/>
        <w:rPr>
          <w:sz w:val="24"/>
          <w:highlight w:val="yellow"/>
        </w:rPr>
      </w:pPr>
      <w:r w:rsidRPr="00BB31E2">
        <w:rPr>
          <w:rFonts w:hint="eastAsia"/>
          <w:sz w:val="24"/>
        </w:rPr>
        <w:lastRenderedPageBreak/>
        <w:t>3</w:t>
      </w:r>
      <w:r w:rsidRPr="00BB31E2">
        <w:rPr>
          <w:rFonts w:hint="eastAsia"/>
          <w:sz w:val="24"/>
        </w:rPr>
        <w:t>、当特定资产占前一估值日基金资产净值</w:t>
      </w:r>
      <w:r w:rsidRPr="00BB31E2">
        <w:rPr>
          <w:rFonts w:hint="eastAsia"/>
          <w:sz w:val="24"/>
        </w:rPr>
        <w:t>50%</w:t>
      </w:r>
      <w:r w:rsidRPr="00BB31E2">
        <w:rPr>
          <w:rFonts w:hint="eastAsia"/>
          <w:sz w:val="24"/>
        </w:rPr>
        <w:t>以上的，经与基金托管人协商确认后，基金管理人应当暂停估值；</w:t>
      </w:r>
    </w:p>
    <w:p w14:paraId="4A40462A" w14:textId="77777777" w:rsidR="00300A98" w:rsidRDefault="00300A98">
      <w:pPr>
        <w:spacing w:line="360" w:lineRule="auto"/>
        <w:ind w:firstLineChars="200" w:firstLine="480"/>
        <w:rPr>
          <w:bCs/>
          <w:sz w:val="24"/>
        </w:rPr>
      </w:pPr>
      <w:r>
        <w:rPr>
          <w:rFonts w:hint="eastAsia"/>
          <w:bCs/>
          <w:sz w:val="24"/>
        </w:rPr>
        <w:t>4</w:t>
      </w:r>
      <w:r>
        <w:rPr>
          <w:bCs/>
          <w:sz w:val="24"/>
        </w:rPr>
        <w:t>、</w:t>
      </w:r>
      <w:r>
        <w:rPr>
          <w:rFonts w:hint="eastAsia"/>
          <w:bCs/>
          <w:sz w:val="24"/>
        </w:rPr>
        <w:t>法律法规规定、</w:t>
      </w:r>
      <w:r>
        <w:rPr>
          <w:bCs/>
          <w:sz w:val="24"/>
        </w:rPr>
        <w:t>中国证监会和基金合同认定的其它情形。</w:t>
      </w:r>
    </w:p>
    <w:p w14:paraId="1ED09C3E" w14:textId="77777777" w:rsidR="00300A98" w:rsidRDefault="00300A98">
      <w:pPr>
        <w:spacing w:line="360" w:lineRule="auto"/>
        <w:ind w:firstLineChars="200" w:firstLine="480"/>
        <w:rPr>
          <w:bCs/>
          <w:sz w:val="24"/>
        </w:rPr>
      </w:pPr>
      <w:r>
        <w:rPr>
          <w:rFonts w:hint="eastAsia"/>
          <w:bCs/>
          <w:sz w:val="24"/>
        </w:rPr>
        <w:t>八</w:t>
      </w:r>
      <w:r>
        <w:rPr>
          <w:bCs/>
          <w:sz w:val="24"/>
        </w:rPr>
        <w:t>、基金净值的确认</w:t>
      </w:r>
    </w:p>
    <w:p w14:paraId="4406A7FA" w14:textId="3386BB06" w:rsidR="00300A98" w:rsidRDefault="00300A98">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w:t>
      </w:r>
      <w:r>
        <w:rPr>
          <w:bCs/>
          <w:sz w:val="24"/>
        </w:rPr>
        <w:t>规定予以公布。</w:t>
      </w:r>
    </w:p>
    <w:p w14:paraId="4E66F72A" w14:textId="77777777" w:rsidR="00300A98" w:rsidRDefault="00300A98">
      <w:pPr>
        <w:spacing w:line="360" w:lineRule="auto"/>
        <w:ind w:firstLineChars="200" w:firstLine="480"/>
        <w:rPr>
          <w:bCs/>
          <w:sz w:val="24"/>
        </w:rPr>
      </w:pPr>
      <w:r w:rsidRPr="00BB31E2">
        <w:rPr>
          <w:rFonts w:hint="eastAsia"/>
          <w:sz w:val="24"/>
        </w:rPr>
        <w:t>九、</w:t>
      </w:r>
      <w:r>
        <w:rPr>
          <w:rFonts w:hint="eastAsia"/>
          <w:bCs/>
          <w:sz w:val="24"/>
        </w:rPr>
        <w:t>特殊情况的处理</w:t>
      </w:r>
    </w:p>
    <w:p w14:paraId="5F24DBD3" w14:textId="397A059F" w:rsidR="00300A98" w:rsidRDefault="00300A98">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24121821" w14:textId="19368413" w:rsidR="00300A98" w:rsidRDefault="00300A98">
      <w:pPr>
        <w:spacing w:line="360" w:lineRule="auto"/>
        <w:ind w:firstLineChars="200" w:firstLine="480"/>
        <w:rPr>
          <w:bCs/>
          <w:sz w:val="24"/>
        </w:rPr>
      </w:pPr>
      <w:r>
        <w:rPr>
          <w:rFonts w:hint="eastAsia"/>
          <w:bCs/>
          <w:sz w:val="24"/>
        </w:rPr>
        <w:t>2</w:t>
      </w:r>
      <w:r>
        <w:rPr>
          <w:rFonts w:hint="eastAsia"/>
          <w:bCs/>
          <w:sz w:val="24"/>
        </w:rPr>
        <w:t>、由于不可抗力原因，或由于证券</w:t>
      </w:r>
      <w:r>
        <w:rPr>
          <w:rFonts w:hint="eastAsia"/>
          <w:bCs/>
          <w:sz w:val="24"/>
        </w:rPr>
        <w:t>/</w:t>
      </w:r>
      <w:r>
        <w:rPr>
          <w:rFonts w:hint="eastAsia"/>
          <w:bCs/>
          <w:sz w:val="24"/>
        </w:rPr>
        <w:t>期货交易所、期货公司及登记结算公司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53461BC" w14:textId="77777777" w:rsidR="00300A98" w:rsidRPr="00BB31E2" w:rsidRDefault="00300A98" w:rsidP="00BB31E2">
      <w:pPr>
        <w:spacing w:line="360" w:lineRule="auto"/>
        <w:ind w:firstLineChars="200" w:firstLine="480"/>
        <w:rPr>
          <w:sz w:val="24"/>
        </w:rPr>
      </w:pPr>
      <w:r>
        <w:rPr>
          <w:rFonts w:hint="eastAsia"/>
          <w:bCs/>
          <w:sz w:val="24"/>
        </w:rPr>
        <w:t>十、</w:t>
      </w:r>
      <w:r w:rsidRPr="00BB31E2">
        <w:rPr>
          <w:rFonts w:hint="eastAsia"/>
          <w:sz w:val="24"/>
        </w:rPr>
        <w:t>实施侧袋机制期间的基金资产估值</w:t>
      </w:r>
    </w:p>
    <w:p w14:paraId="25964888" w14:textId="6A55F0A5" w:rsidR="00300A98" w:rsidRPr="00BB31E2" w:rsidRDefault="00300A98" w:rsidP="00BB31E2">
      <w:pPr>
        <w:spacing w:line="360" w:lineRule="auto"/>
        <w:ind w:firstLineChars="200" w:firstLine="480"/>
        <w:rPr>
          <w:sz w:val="24"/>
        </w:rPr>
      </w:pPr>
      <w:r w:rsidRPr="00BB31E2">
        <w:rPr>
          <w:rFonts w:hint="eastAsia"/>
          <w:sz w:val="24"/>
        </w:rPr>
        <w:t>本基金实施侧袋机制的，应根据本部分的约定对主袋账户资产进行估值并披露主袋账户的基金净值</w:t>
      </w:r>
      <w:r>
        <w:rPr>
          <w:rFonts w:hint="eastAsia"/>
          <w:bCs/>
          <w:sz w:val="24"/>
        </w:rPr>
        <w:t>信息</w:t>
      </w:r>
      <w:r w:rsidRPr="00BB31E2">
        <w:rPr>
          <w:rFonts w:hint="eastAsia"/>
          <w:sz w:val="24"/>
        </w:rPr>
        <w:t>，暂停披露侧袋账户</w:t>
      </w:r>
      <w:r w:rsidR="00415B6C" w:rsidRPr="00BB31E2">
        <w:rPr>
          <w:rFonts w:hint="eastAsia"/>
          <w:sz w:val="24"/>
        </w:rPr>
        <w:t>份额</w:t>
      </w:r>
      <w:r w:rsidRPr="00BB31E2">
        <w:rPr>
          <w:rFonts w:hint="eastAsia"/>
          <w:sz w:val="24"/>
        </w:rPr>
        <w:t>净值。</w:t>
      </w:r>
    </w:p>
    <w:p w14:paraId="11695E14" w14:textId="77777777" w:rsidR="00300A98" w:rsidRDefault="00300A98">
      <w:pPr>
        <w:pStyle w:val="1"/>
        <w:spacing w:before="0" w:after="0"/>
        <w:jc w:val="center"/>
        <w:rPr>
          <w:rFonts w:ascii="Times New Roman"/>
          <w:color w:val="auto"/>
          <w:sz w:val="30"/>
        </w:rPr>
      </w:pPr>
      <w:r>
        <w:rPr>
          <w:rFonts w:ascii="Times New Roman"/>
          <w:b w:val="0"/>
          <w:bCs/>
          <w:color w:val="auto"/>
          <w:sz w:val="30"/>
        </w:rPr>
        <w:br w:type="page"/>
      </w:r>
      <w:bookmarkStart w:id="336" w:name="_Toc32227"/>
      <w:bookmarkStart w:id="337" w:name="_Toc13987"/>
      <w:bookmarkStart w:id="338" w:name="_Toc32041"/>
      <w:bookmarkStart w:id="339" w:name="_Toc3365"/>
      <w:bookmarkStart w:id="340" w:name="_Toc6493"/>
      <w:bookmarkStart w:id="341" w:name="_Toc24601"/>
      <w:bookmarkStart w:id="342" w:name="_Toc532824295"/>
      <w:bookmarkStart w:id="343" w:name="_Toc19706"/>
      <w:bookmarkStart w:id="344" w:name="_Toc15779"/>
      <w:bookmarkStart w:id="345" w:name="_Toc19752"/>
      <w:bookmarkStart w:id="346" w:name="_Toc1210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24AE27C" w14:textId="77777777" w:rsidR="00300A98" w:rsidRDefault="00300A98">
      <w:pPr>
        <w:spacing w:line="360" w:lineRule="auto"/>
        <w:ind w:firstLineChars="200" w:firstLine="480"/>
        <w:rPr>
          <w:bCs/>
          <w:sz w:val="24"/>
        </w:rPr>
      </w:pPr>
    </w:p>
    <w:p w14:paraId="5DDF71E2" w14:textId="77777777" w:rsidR="00300A98" w:rsidRDefault="00300A98">
      <w:pPr>
        <w:spacing w:line="360" w:lineRule="auto"/>
        <w:ind w:firstLineChars="200" w:firstLine="480"/>
        <w:rPr>
          <w:bCs/>
          <w:sz w:val="24"/>
        </w:rPr>
      </w:pPr>
      <w:r>
        <w:rPr>
          <w:bCs/>
          <w:sz w:val="24"/>
        </w:rPr>
        <w:t>一、基金费用的种类</w:t>
      </w:r>
    </w:p>
    <w:p w14:paraId="6020C5D7" w14:textId="77777777" w:rsidR="00300A98" w:rsidRDefault="00300A98">
      <w:pPr>
        <w:spacing w:line="360" w:lineRule="auto"/>
        <w:ind w:firstLineChars="200" w:firstLine="480"/>
        <w:rPr>
          <w:bCs/>
          <w:sz w:val="24"/>
        </w:rPr>
      </w:pPr>
      <w:r>
        <w:rPr>
          <w:bCs/>
          <w:sz w:val="24"/>
        </w:rPr>
        <w:t>1</w:t>
      </w:r>
      <w:r>
        <w:rPr>
          <w:bCs/>
          <w:sz w:val="24"/>
        </w:rPr>
        <w:t>、基金管理人的管理费；</w:t>
      </w:r>
    </w:p>
    <w:p w14:paraId="6452A1AB" w14:textId="77777777" w:rsidR="00300A98" w:rsidRDefault="00300A98">
      <w:pPr>
        <w:spacing w:line="360" w:lineRule="auto"/>
        <w:ind w:firstLineChars="200" w:firstLine="480"/>
        <w:rPr>
          <w:bCs/>
          <w:sz w:val="24"/>
        </w:rPr>
      </w:pPr>
      <w:r>
        <w:rPr>
          <w:bCs/>
          <w:sz w:val="24"/>
        </w:rPr>
        <w:t>2</w:t>
      </w:r>
      <w:r>
        <w:rPr>
          <w:bCs/>
          <w:sz w:val="24"/>
        </w:rPr>
        <w:t>、基金托管人的托管费；</w:t>
      </w:r>
    </w:p>
    <w:p w14:paraId="511111C9" w14:textId="09F0203F" w:rsidR="00300A98" w:rsidRDefault="00300A98">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16E41EBE" w14:textId="0769E312" w:rsidR="00300A98" w:rsidRDefault="00300A98">
      <w:pPr>
        <w:spacing w:line="360" w:lineRule="auto"/>
        <w:ind w:firstLineChars="200" w:firstLine="480"/>
        <w:rPr>
          <w:bCs/>
          <w:sz w:val="24"/>
        </w:rPr>
      </w:pPr>
      <w:r>
        <w:rPr>
          <w:rFonts w:hint="eastAsia"/>
          <w:bCs/>
          <w:sz w:val="24"/>
        </w:rPr>
        <w:t>4</w:t>
      </w:r>
      <w:r>
        <w:rPr>
          <w:bCs/>
          <w:sz w:val="24"/>
        </w:rPr>
        <w:t>、《基金合同》生效后与基金相关的信息披露费用</w:t>
      </w:r>
      <w:r w:rsidR="002F7940">
        <w:rPr>
          <w:rFonts w:hint="eastAsia"/>
          <w:bCs/>
          <w:sz w:val="24"/>
        </w:rPr>
        <w:t>，</w:t>
      </w:r>
      <w:r w:rsidR="002F7940" w:rsidRPr="002F7940">
        <w:rPr>
          <w:rFonts w:hint="eastAsia"/>
          <w:bCs/>
          <w:sz w:val="24"/>
        </w:rPr>
        <w:t>但法律法规、中国证监会另有规定的除外</w:t>
      </w:r>
      <w:r>
        <w:rPr>
          <w:bCs/>
          <w:sz w:val="24"/>
        </w:rPr>
        <w:t>；</w:t>
      </w:r>
    </w:p>
    <w:p w14:paraId="487C26E1" w14:textId="5C11D72B" w:rsidR="00300A98" w:rsidRDefault="00300A98">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5DEC66FE" w14:textId="337874FF" w:rsidR="00300A98" w:rsidRDefault="00300A98">
      <w:pPr>
        <w:spacing w:line="360" w:lineRule="auto"/>
        <w:ind w:firstLineChars="200" w:firstLine="480"/>
        <w:rPr>
          <w:bCs/>
          <w:sz w:val="24"/>
        </w:rPr>
      </w:pPr>
      <w:r>
        <w:rPr>
          <w:rFonts w:hint="eastAsia"/>
          <w:bCs/>
          <w:sz w:val="24"/>
        </w:rPr>
        <w:t>6</w:t>
      </w:r>
      <w:r>
        <w:rPr>
          <w:bCs/>
          <w:sz w:val="24"/>
        </w:rPr>
        <w:t>、基金份额持有人大会费用；</w:t>
      </w:r>
    </w:p>
    <w:p w14:paraId="513815A2" w14:textId="77777777" w:rsidR="00300A98" w:rsidRDefault="00300A98">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6FA2CF40" w14:textId="77777777" w:rsidR="00300A98" w:rsidRDefault="00300A98">
      <w:pPr>
        <w:spacing w:line="360" w:lineRule="auto"/>
        <w:ind w:firstLineChars="200" w:firstLine="480"/>
        <w:rPr>
          <w:bCs/>
          <w:sz w:val="24"/>
        </w:rPr>
      </w:pPr>
      <w:r>
        <w:rPr>
          <w:rFonts w:hint="eastAsia"/>
          <w:bCs/>
          <w:sz w:val="24"/>
        </w:rPr>
        <w:t>8</w:t>
      </w:r>
      <w:r>
        <w:rPr>
          <w:bCs/>
          <w:sz w:val="24"/>
        </w:rPr>
        <w:t>、基金的银行汇划费用；</w:t>
      </w:r>
    </w:p>
    <w:p w14:paraId="53F5BD90" w14:textId="66C9EBD6" w:rsidR="00300A98" w:rsidRDefault="00300A98">
      <w:pPr>
        <w:spacing w:line="360" w:lineRule="auto"/>
        <w:ind w:firstLineChars="200" w:firstLine="480"/>
        <w:rPr>
          <w:bCs/>
          <w:sz w:val="24"/>
        </w:rPr>
      </w:pPr>
      <w:r>
        <w:rPr>
          <w:rFonts w:hint="eastAsia"/>
          <w:bCs/>
          <w:sz w:val="24"/>
        </w:rPr>
        <w:t>9</w:t>
      </w:r>
      <w:r>
        <w:rPr>
          <w:bCs/>
          <w:sz w:val="24"/>
        </w:rPr>
        <w:t>、</w:t>
      </w:r>
      <w:r>
        <w:rPr>
          <w:rFonts w:hint="eastAsia"/>
          <w:bCs/>
          <w:sz w:val="24"/>
        </w:rPr>
        <w:t>基金相关账户的开户及维护费用；</w:t>
      </w:r>
    </w:p>
    <w:p w14:paraId="15762C22" w14:textId="77777777" w:rsidR="00300A98" w:rsidRDefault="00300A98">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7187E0A0" w14:textId="77777777" w:rsidR="00300A98" w:rsidRDefault="00300A98">
      <w:pPr>
        <w:spacing w:line="360" w:lineRule="auto"/>
        <w:ind w:firstLineChars="200" w:firstLine="480"/>
        <w:rPr>
          <w:bCs/>
          <w:sz w:val="24"/>
        </w:rPr>
      </w:pPr>
      <w:r>
        <w:rPr>
          <w:bCs/>
          <w:sz w:val="24"/>
        </w:rPr>
        <w:t>二、基金费用计提方法、计提标准和支付方式</w:t>
      </w:r>
    </w:p>
    <w:p w14:paraId="04C156E2" w14:textId="77777777" w:rsidR="00300A98" w:rsidRDefault="00300A9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82EE037" w14:textId="6B695B83" w:rsidR="00300A98" w:rsidRDefault="00300A98">
      <w:pPr>
        <w:spacing w:line="360" w:lineRule="auto"/>
        <w:ind w:firstLineChars="200" w:firstLine="480"/>
        <w:rPr>
          <w:bCs/>
          <w:sz w:val="24"/>
        </w:rPr>
      </w:pPr>
      <w:r>
        <w:rPr>
          <w:bCs/>
          <w:sz w:val="24"/>
        </w:rPr>
        <w:t>本基金的管理费按前一日基金资产净值的</w:t>
      </w:r>
      <w:r>
        <w:rPr>
          <w:rFonts w:hint="eastAsia"/>
          <w:bCs/>
          <w:sz w:val="24"/>
        </w:rPr>
        <w:t>0.</w:t>
      </w:r>
      <w:r w:rsidR="00415B6C">
        <w:rPr>
          <w:bCs/>
          <w:sz w:val="24"/>
        </w:rPr>
        <w:t>2</w:t>
      </w:r>
      <w:r>
        <w:rPr>
          <w:rFonts w:hint="eastAsia"/>
          <w:bCs/>
          <w:sz w:val="24"/>
        </w:rPr>
        <w:t>0</w:t>
      </w:r>
      <w:r>
        <w:rPr>
          <w:bCs/>
          <w:sz w:val="24"/>
        </w:rPr>
        <w:t>%</w:t>
      </w:r>
      <w:r>
        <w:rPr>
          <w:bCs/>
          <w:sz w:val="24"/>
        </w:rPr>
        <w:t>年费率计提。管理费的计算方法如下：</w:t>
      </w:r>
    </w:p>
    <w:p w14:paraId="095C55BB" w14:textId="43E8AA93" w:rsidR="00300A98" w:rsidRDefault="00300A98">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415B6C">
        <w:rPr>
          <w:bCs/>
          <w:sz w:val="24"/>
        </w:rPr>
        <w:t>2</w:t>
      </w:r>
      <w:r>
        <w:rPr>
          <w:rFonts w:hint="eastAsia"/>
          <w:bCs/>
          <w:sz w:val="24"/>
        </w:rPr>
        <w:t>0</w:t>
      </w:r>
      <w:r>
        <w:rPr>
          <w:bCs/>
          <w:sz w:val="24"/>
        </w:rPr>
        <w:t>%÷</w:t>
      </w:r>
      <w:r>
        <w:rPr>
          <w:bCs/>
          <w:sz w:val="24"/>
        </w:rPr>
        <w:t>当年天数</w:t>
      </w:r>
    </w:p>
    <w:p w14:paraId="36519FCE" w14:textId="77777777" w:rsidR="00300A98" w:rsidRDefault="00300A98">
      <w:pPr>
        <w:spacing w:line="360" w:lineRule="auto"/>
        <w:ind w:firstLineChars="200" w:firstLine="480"/>
        <w:rPr>
          <w:bCs/>
          <w:sz w:val="24"/>
        </w:rPr>
      </w:pPr>
      <w:r>
        <w:rPr>
          <w:bCs/>
          <w:sz w:val="24"/>
        </w:rPr>
        <w:t>H</w:t>
      </w:r>
      <w:r>
        <w:rPr>
          <w:bCs/>
          <w:sz w:val="24"/>
        </w:rPr>
        <w:t>为每日应计提的基金管理费</w:t>
      </w:r>
    </w:p>
    <w:p w14:paraId="746C7681" w14:textId="77777777" w:rsidR="00300A98" w:rsidRDefault="00300A98">
      <w:pPr>
        <w:spacing w:line="360" w:lineRule="auto"/>
        <w:ind w:firstLineChars="200" w:firstLine="480"/>
        <w:rPr>
          <w:bCs/>
          <w:sz w:val="24"/>
        </w:rPr>
      </w:pPr>
      <w:r>
        <w:rPr>
          <w:bCs/>
          <w:sz w:val="24"/>
        </w:rPr>
        <w:t>E</w:t>
      </w:r>
      <w:r>
        <w:rPr>
          <w:bCs/>
          <w:sz w:val="24"/>
        </w:rPr>
        <w:t>为前一日的基金资产净值</w:t>
      </w:r>
    </w:p>
    <w:p w14:paraId="000B1672" w14:textId="12EDEF41" w:rsidR="00300A98" w:rsidRDefault="00415B6C">
      <w:pPr>
        <w:spacing w:line="360" w:lineRule="auto"/>
        <w:ind w:firstLineChars="200" w:firstLine="480"/>
        <w:rPr>
          <w:bCs/>
          <w:sz w:val="24"/>
        </w:rPr>
      </w:pPr>
      <w:r w:rsidRPr="00415B6C">
        <w:rPr>
          <w:rFonts w:hint="eastAsia"/>
          <w:bCs/>
          <w:sz w:val="24"/>
        </w:rPr>
        <w:t>基金管理费每日计算，逐日累计至每月月末，按月支付。由基金托管人根据与基金管理人核对一致的财务数据，自动在月初</w:t>
      </w:r>
      <w:r w:rsidRPr="00415B6C">
        <w:rPr>
          <w:rFonts w:hint="eastAsia"/>
          <w:bCs/>
          <w:sz w:val="24"/>
        </w:rPr>
        <w:t>5</w:t>
      </w:r>
      <w:r w:rsidRPr="00415B6C">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468D653" w14:textId="77777777" w:rsidR="00300A98" w:rsidRDefault="00300A98">
      <w:pPr>
        <w:spacing w:line="360" w:lineRule="auto"/>
        <w:ind w:firstLineChars="200" w:firstLine="480"/>
        <w:rPr>
          <w:bCs/>
          <w:sz w:val="24"/>
        </w:rPr>
      </w:pPr>
      <w:r>
        <w:rPr>
          <w:bCs/>
          <w:sz w:val="24"/>
        </w:rPr>
        <w:t>2</w:t>
      </w:r>
      <w:r>
        <w:rPr>
          <w:bCs/>
          <w:sz w:val="24"/>
        </w:rPr>
        <w:t>、基金托管人的托管费</w:t>
      </w:r>
    </w:p>
    <w:p w14:paraId="04F30FDD" w14:textId="4D004271" w:rsidR="00300A98" w:rsidRDefault="00300A98">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w:t>
      </w:r>
      <w:r>
        <w:rPr>
          <w:bCs/>
          <w:sz w:val="24"/>
        </w:rPr>
        <w:lastRenderedPageBreak/>
        <w:t>算方法如下：</w:t>
      </w:r>
    </w:p>
    <w:p w14:paraId="7BB44D00" w14:textId="1E01BAE0" w:rsidR="00300A98" w:rsidRDefault="00300A98">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4EFAF049" w14:textId="77777777" w:rsidR="00300A98" w:rsidRDefault="00300A98">
      <w:pPr>
        <w:spacing w:line="360" w:lineRule="auto"/>
        <w:ind w:firstLineChars="200" w:firstLine="480"/>
        <w:rPr>
          <w:bCs/>
          <w:sz w:val="24"/>
        </w:rPr>
      </w:pPr>
      <w:r>
        <w:rPr>
          <w:bCs/>
          <w:sz w:val="24"/>
        </w:rPr>
        <w:t>H</w:t>
      </w:r>
      <w:r>
        <w:rPr>
          <w:bCs/>
          <w:sz w:val="24"/>
        </w:rPr>
        <w:t>为每日应计提的基金托管费</w:t>
      </w:r>
    </w:p>
    <w:p w14:paraId="0BE100F5" w14:textId="77777777" w:rsidR="00300A98" w:rsidRDefault="00300A98">
      <w:pPr>
        <w:spacing w:line="360" w:lineRule="auto"/>
        <w:ind w:firstLineChars="200" w:firstLine="480"/>
        <w:rPr>
          <w:bCs/>
          <w:sz w:val="24"/>
        </w:rPr>
      </w:pPr>
      <w:r>
        <w:rPr>
          <w:bCs/>
          <w:sz w:val="24"/>
        </w:rPr>
        <w:t>E</w:t>
      </w:r>
      <w:r>
        <w:rPr>
          <w:bCs/>
          <w:sz w:val="24"/>
        </w:rPr>
        <w:t>为前一日的基金资产净值</w:t>
      </w:r>
    </w:p>
    <w:p w14:paraId="51EE61B6" w14:textId="756669DF" w:rsidR="00300A98" w:rsidRDefault="00415B6C">
      <w:pPr>
        <w:spacing w:line="360" w:lineRule="auto"/>
        <w:ind w:firstLineChars="200" w:firstLine="480"/>
        <w:rPr>
          <w:bCs/>
          <w:sz w:val="24"/>
        </w:rPr>
      </w:pPr>
      <w:r w:rsidRPr="00415B6C">
        <w:rPr>
          <w:rFonts w:hint="eastAsia"/>
          <w:bCs/>
          <w:sz w:val="24"/>
        </w:rPr>
        <w:t>基金托管费每日计算，逐日累计至每月月末，按月支付。由基金托管人根据与基金管理人核对一致的财务数据，自动在月初</w:t>
      </w:r>
      <w:r w:rsidRPr="00415B6C">
        <w:rPr>
          <w:rFonts w:hint="eastAsia"/>
          <w:bCs/>
          <w:sz w:val="24"/>
        </w:rPr>
        <w:t>5</w:t>
      </w:r>
      <w:r w:rsidRPr="00415B6C">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127717D" w14:textId="77777777" w:rsidR="00300A98" w:rsidRDefault="00300A98">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139913E" w14:textId="45713E4D" w:rsidR="00300A98" w:rsidRDefault="00300A9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w:t>
      </w:r>
      <w:r>
        <w:rPr>
          <w:bCs/>
          <w:sz w:val="24"/>
        </w:rPr>
        <w:t>基金</w:t>
      </w:r>
      <w:r>
        <w:rPr>
          <w:rFonts w:hint="eastAsia"/>
          <w:bCs/>
          <w:sz w:val="24"/>
        </w:rPr>
        <w:t>资产净值的</w:t>
      </w:r>
      <w:r>
        <w:rPr>
          <w:rFonts w:hint="eastAsia"/>
          <w:bCs/>
          <w:sz w:val="24"/>
        </w:rPr>
        <w:t>0.</w:t>
      </w:r>
      <w:r w:rsidR="00415B6C">
        <w:rPr>
          <w:bCs/>
          <w:sz w:val="24"/>
        </w:rPr>
        <w:t>2</w:t>
      </w:r>
      <w:r>
        <w:rPr>
          <w:rFonts w:hint="eastAsia"/>
          <w:bCs/>
          <w:sz w:val="24"/>
        </w:rPr>
        <w:t>0%</w:t>
      </w:r>
      <w:r>
        <w:rPr>
          <w:rFonts w:hint="eastAsia"/>
          <w:bCs/>
          <w:sz w:val="24"/>
        </w:rPr>
        <w:t>年费率计提。计算方法如下：</w:t>
      </w:r>
    </w:p>
    <w:p w14:paraId="3885C048" w14:textId="246FDE80" w:rsidR="00300A98" w:rsidRDefault="00300A98">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w:t>
      </w:r>
      <w:r w:rsidR="00415B6C">
        <w:rPr>
          <w:bCs/>
          <w:sz w:val="24"/>
        </w:rPr>
        <w:t>2</w:t>
      </w:r>
      <w:r>
        <w:rPr>
          <w:rFonts w:hint="eastAsia"/>
          <w:bCs/>
          <w:sz w:val="24"/>
        </w:rPr>
        <w:t>0%</w:t>
      </w:r>
      <w:r>
        <w:rPr>
          <w:rFonts w:hint="eastAsia"/>
          <w:bCs/>
          <w:sz w:val="24"/>
        </w:rPr>
        <w:t>÷当年天数</w:t>
      </w:r>
    </w:p>
    <w:p w14:paraId="7E2E4BF1" w14:textId="77777777" w:rsidR="00300A98" w:rsidRDefault="00300A98">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12448D2" w14:textId="77777777" w:rsidR="00300A98" w:rsidRDefault="00300A98">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780A8C42" w14:textId="2C4787A1" w:rsidR="00300A98" w:rsidRDefault="00415B6C">
      <w:pPr>
        <w:spacing w:line="360" w:lineRule="auto"/>
        <w:ind w:firstLineChars="200" w:firstLine="480"/>
        <w:rPr>
          <w:bCs/>
          <w:sz w:val="24"/>
        </w:rPr>
      </w:pPr>
      <w:r w:rsidRPr="00415B6C">
        <w:rPr>
          <w:rFonts w:hint="eastAsia"/>
          <w:bCs/>
          <w:sz w:val="24"/>
        </w:rPr>
        <w:t>C</w:t>
      </w:r>
      <w:r w:rsidRPr="00415B6C">
        <w:rPr>
          <w:rFonts w:hint="eastAsia"/>
          <w:bCs/>
          <w:sz w:val="24"/>
        </w:rPr>
        <w:t>类基金份额销售服务费每日计算，逐日累计至每月月末，按月支付。由基金托管人根据与基金管理人核对一致的财务数据，自动在月初</w:t>
      </w:r>
      <w:r w:rsidRPr="00415B6C">
        <w:rPr>
          <w:rFonts w:hint="eastAsia"/>
          <w:bCs/>
          <w:sz w:val="24"/>
        </w:rPr>
        <w:t>5</w:t>
      </w:r>
      <w:r w:rsidRPr="00415B6C">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7B3B65D" w14:textId="7B0B69DB" w:rsidR="00300A98" w:rsidRDefault="00300A98">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5467E753" w14:textId="77777777" w:rsidR="00300A98" w:rsidRDefault="00300A98">
      <w:pPr>
        <w:spacing w:line="360" w:lineRule="auto"/>
        <w:ind w:firstLineChars="200" w:firstLine="480"/>
        <w:rPr>
          <w:bCs/>
          <w:sz w:val="24"/>
        </w:rPr>
      </w:pPr>
      <w:r>
        <w:rPr>
          <w:bCs/>
          <w:sz w:val="24"/>
        </w:rPr>
        <w:t>三、不列入基金费用的项目</w:t>
      </w:r>
    </w:p>
    <w:p w14:paraId="31223751" w14:textId="77777777" w:rsidR="00300A98" w:rsidRDefault="00300A98">
      <w:pPr>
        <w:spacing w:line="360" w:lineRule="auto"/>
        <w:ind w:firstLineChars="200" w:firstLine="480"/>
        <w:rPr>
          <w:bCs/>
          <w:sz w:val="24"/>
        </w:rPr>
      </w:pPr>
      <w:r>
        <w:rPr>
          <w:bCs/>
          <w:sz w:val="24"/>
        </w:rPr>
        <w:t>下列费用不列入基金费用：</w:t>
      </w:r>
    </w:p>
    <w:p w14:paraId="08B0E1F1" w14:textId="77777777" w:rsidR="00300A98" w:rsidRDefault="00300A9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4D880EB" w14:textId="77777777" w:rsidR="00300A98" w:rsidRDefault="00300A9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0D66ADA" w14:textId="77777777" w:rsidR="00300A98" w:rsidRDefault="00300A98">
      <w:pPr>
        <w:spacing w:line="360" w:lineRule="auto"/>
        <w:ind w:firstLineChars="200" w:firstLine="480"/>
        <w:rPr>
          <w:bCs/>
          <w:sz w:val="24"/>
        </w:rPr>
      </w:pPr>
      <w:r>
        <w:rPr>
          <w:bCs/>
          <w:sz w:val="24"/>
        </w:rPr>
        <w:t>3</w:t>
      </w:r>
      <w:r>
        <w:rPr>
          <w:bCs/>
          <w:sz w:val="24"/>
        </w:rPr>
        <w:t>、《基金合同》生效前的相关费用；</w:t>
      </w:r>
    </w:p>
    <w:p w14:paraId="3CCDD881" w14:textId="77777777" w:rsidR="00300A98" w:rsidRDefault="00300A98">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47" w:name="_Hlt88827255"/>
      <w:bookmarkEnd w:id="347"/>
    </w:p>
    <w:p w14:paraId="3FF7A641" w14:textId="77777777" w:rsidR="00300A98" w:rsidRPr="00BB31E2" w:rsidRDefault="00300A98" w:rsidP="00BB31E2">
      <w:pPr>
        <w:spacing w:line="360" w:lineRule="auto"/>
        <w:ind w:firstLineChars="200" w:firstLine="480"/>
        <w:rPr>
          <w:sz w:val="24"/>
        </w:rPr>
      </w:pPr>
      <w:r w:rsidRPr="00BB31E2">
        <w:rPr>
          <w:rFonts w:hint="eastAsia"/>
          <w:sz w:val="24"/>
        </w:rPr>
        <w:t>四、实施侧袋机制期间的基金费用</w:t>
      </w:r>
    </w:p>
    <w:p w14:paraId="1AB1E54E" w14:textId="7FE8E693" w:rsidR="00300A98" w:rsidRPr="00BB31E2" w:rsidRDefault="00300A98" w:rsidP="00BB31E2">
      <w:pPr>
        <w:spacing w:line="360" w:lineRule="auto"/>
        <w:ind w:firstLineChars="200" w:firstLine="480"/>
        <w:rPr>
          <w:sz w:val="24"/>
        </w:rPr>
      </w:pPr>
      <w:r w:rsidRPr="00BB31E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5B6A512" w14:textId="77777777" w:rsidR="00300A98" w:rsidRDefault="00300A98">
      <w:pPr>
        <w:spacing w:line="360" w:lineRule="auto"/>
        <w:ind w:firstLineChars="200" w:firstLine="480"/>
        <w:rPr>
          <w:bCs/>
          <w:sz w:val="24"/>
        </w:rPr>
      </w:pPr>
      <w:r>
        <w:rPr>
          <w:rFonts w:hint="eastAsia"/>
          <w:bCs/>
          <w:sz w:val="24"/>
        </w:rPr>
        <w:t>五</w:t>
      </w:r>
      <w:r>
        <w:rPr>
          <w:bCs/>
          <w:sz w:val="24"/>
        </w:rPr>
        <w:t>、基金税收</w:t>
      </w:r>
    </w:p>
    <w:p w14:paraId="3AE7852C" w14:textId="77777777" w:rsidR="00300A98" w:rsidRDefault="00300A98">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5EECB675" w14:textId="77777777" w:rsidR="00300A98" w:rsidRDefault="00300A98">
      <w:pPr>
        <w:pStyle w:val="1"/>
        <w:spacing w:before="0" w:after="0"/>
        <w:jc w:val="center"/>
        <w:rPr>
          <w:rFonts w:ascii="Times New Roman"/>
          <w:color w:val="auto"/>
          <w:sz w:val="30"/>
        </w:rPr>
      </w:pPr>
      <w:bookmarkStart w:id="348" w:name="_Toc92662707"/>
      <w:bookmarkStart w:id="349" w:name="_Toc93226149"/>
      <w:bookmarkStart w:id="350" w:name="_Toc128310499"/>
      <w:bookmarkStart w:id="351" w:name="_Toc141703896"/>
      <w:bookmarkStart w:id="352" w:name="_Toc139991746"/>
      <w:bookmarkStart w:id="353" w:name="_Toc22552"/>
      <w:r>
        <w:rPr>
          <w:rFonts w:ascii="Times New Roman"/>
          <w:b w:val="0"/>
          <w:bCs/>
          <w:color w:val="auto"/>
          <w:sz w:val="30"/>
        </w:rPr>
        <w:br w:type="page"/>
      </w:r>
      <w:bookmarkStart w:id="354" w:name="_Toc532824296"/>
      <w:bookmarkStart w:id="355" w:name="_Toc1617"/>
      <w:bookmarkStart w:id="356" w:name="_Toc20052"/>
      <w:bookmarkStart w:id="357" w:name="_Toc12761"/>
      <w:bookmarkStart w:id="358" w:name="_Toc15351"/>
      <w:bookmarkStart w:id="359" w:name="_Toc21829"/>
      <w:bookmarkStart w:id="360" w:name="_Toc19558"/>
      <w:bookmarkStart w:id="361" w:name="_Toc25883"/>
      <w:bookmarkStart w:id="362" w:name="_Toc15525"/>
      <w:bookmarkStart w:id="363" w:name="_Toc3656"/>
      <w:bookmarkStart w:id="364" w:name="_Toc17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3A209FAA" w14:textId="77777777" w:rsidR="00300A98" w:rsidRDefault="00300A98">
      <w:pPr>
        <w:rPr>
          <w:bCs/>
        </w:rPr>
      </w:pPr>
    </w:p>
    <w:p w14:paraId="109A0B96" w14:textId="77777777" w:rsidR="00300A98" w:rsidRDefault="00300A98">
      <w:pPr>
        <w:spacing w:line="360" w:lineRule="auto"/>
        <w:ind w:firstLineChars="225" w:firstLine="540"/>
        <w:rPr>
          <w:bCs/>
          <w:sz w:val="24"/>
        </w:rPr>
      </w:pPr>
      <w:r>
        <w:rPr>
          <w:bCs/>
          <w:sz w:val="24"/>
        </w:rPr>
        <w:t>一、基金利润的构成</w:t>
      </w:r>
    </w:p>
    <w:p w14:paraId="00BB3045" w14:textId="77777777" w:rsidR="00300A98" w:rsidRDefault="00300A9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8377214" w14:textId="77777777" w:rsidR="00300A98" w:rsidRDefault="00300A98">
      <w:pPr>
        <w:spacing w:line="360" w:lineRule="auto"/>
        <w:ind w:firstLineChars="225" w:firstLine="540"/>
        <w:rPr>
          <w:bCs/>
          <w:sz w:val="24"/>
        </w:rPr>
      </w:pPr>
      <w:r>
        <w:rPr>
          <w:bCs/>
          <w:sz w:val="24"/>
        </w:rPr>
        <w:t>二、基金可供分配利润</w:t>
      </w:r>
    </w:p>
    <w:p w14:paraId="722026C8" w14:textId="77777777" w:rsidR="00300A98" w:rsidRDefault="00300A98">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67CB0DE" w14:textId="77777777" w:rsidR="00300A98" w:rsidRDefault="00300A98">
      <w:pPr>
        <w:spacing w:line="360" w:lineRule="auto"/>
        <w:ind w:firstLineChars="225" w:firstLine="540"/>
        <w:rPr>
          <w:bCs/>
          <w:sz w:val="24"/>
        </w:rPr>
      </w:pPr>
      <w:r>
        <w:rPr>
          <w:bCs/>
          <w:sz w:val="24"/>
        </w:rPr>
        <w:t>三、基金收益分配原则</w:t>
      </w:r>
    </w:p>
    <w:p w14:paraId="089A0D98" w14:textId="03210360" w:rsidR="00300A98" w:rsidRDefault="00300A98">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具体收益分配方案详见基金管理人根据基金运作情况届时不定期发布的相关公告，</w:t>
      </w:r>
      <w:r>
        <w:rPr>
          <w:bCs/>
          <w:sz w:val="24"/>
        </w:rPr>
        <w:t>若《基金合同》生效不满</w:t>
      </w:r>
      <w:r>
        <w:rPr>
          <w:bCs/>
          <w:sz w:val="24"/>
        </w:rPr>
        <w:t>3</w:t>
      </w:r>
      <w:r>
        <w:rPr>
          <w:bCs/>
          <w:sz w:val="24"/>
        </w:rPr>
        <w:t>个月可不进行收益分配；</w:t>
      </w:r>
    </w:p>
    <w:p w14:paraId="190824A3" w14:textId="77777777" w:rsidR="00300A98" w:rsidRDefault="00300A9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w:t>
      </w:r>
      <w:r>
        <w:rPr>
          <w:bCs/>
          <w:sz w:val="24"/>
        </w:rPr>
        <w:t>基金份额进行再投资；若投资者不选择，本基金默认的收益分配方式是现金分红；</w:t>
      </w:r>
    </w:p>
    <w:p w14:paraId="68723F54" w14:textId="0C6E4F51" w:rsidR="00300A98" w:rsidRDefault="00300A98">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01F4699D" w14:textId="77777777" w:rsidR="00300A98" w:rsidRDefault="00300A98">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18845553" w14:textId="77777777" w:rsidR="00300A98" w:rsidRDefault="00300A98">
      <w:pPr>
        <w:spacing w:line="360" w:lineRule="auto"/>
        <w:ind w:firstLineChars="225" w:firstLine="540"/>
        <w:rPr>
          <w:bCs/>
          <w:sz w:val="24"/>
        </w:rPr>
      </w:pPr>
      <w:r>
        <w:rPr>
          <w:bCs/>
          <w:sz w:val="24"/>
        </w:rPr>
        <w:t>5</w:t>
      </w:r>
      <w:r>
        <w:rPr>
          <w:bCs/>
          <w:sz w:val="24"/>
        </w:rPr>
        <w:t>、法律法规或监管机关另有规定的，从其规定。</w:t>
      </w:r>
    </w:p>
    <w:p w14:paraId="27CA07DB" w14:textId="141B51FC" w:rsidR="00300A98" w:rsidRDefault="00300A98">
      <w:pPr>
        <w:spacing w:line="360" w:lineRule="auto"/>
        <w:ind w:firstLineChars="225" w:firstLine="540"/>
        <w:rPr>
          <w:bCs/>
          <w:sz w:val="24"/>
        </w:rPr>
      </w:pPr>
      <w:r>
        <w:rPr>
          <w:rFonts w:hint="eastAsia"/>
          <w:bCs/>
          <w:sz w:val="24"/>
        </w:rPr>
        <w:t>在不违反法律法规且对基金份额持有人利益无实质性不利影响的前提下，基金管理人可</w:t>
      </w:r>
      <w:r>
        <w:rPr>
          <w:bCs/>
          <w:sz w:val="24"/>
        </w:rPr>
        <w:t>在履行适当程序后酌情调整以上</w:t>
      </w:r>
      <w:r>
        <w:rPr>
          <w:rFonts w:hint="eastAsia"/>
          <w:bCs/>
          <w:sz w:val="24"/>
        </w:rPr>
        <w:t>基金收益分配原则，</w:t>
      </w:r>
      <w:r>
        <w:rPr>
          <w:bCs/>
          <w:sz w:val="24"/>
        </w:rPr>
        <w:t>此项调整</w:t>
      </w:r>
      <w:r>
        <w:rPr>
          <w:rFonts w:hint="eastAsia"/>
          <w:bCs/>
          <w:sz w:val="24"/>
        </w:rPr>
        <w:t>不需召开基金份额持有人大会，</w:t>
      </w:r>
      <w:r>
        <w:rPr>
          <w:bCs/>
          <w:sz w:val="24"/>
        </w:rPr>
        <w:t>但应于变更实施日前在规定媒介公告</w:t>
      </w:r>
      <w:r>
        <w:rPr>
          <w:rFonts w:hint="eastAsia"/>
          <w:bCs/>
          <w:sz w:val="24"/>
        </w:rPr>
        <w:t>。</w:t>
      </w:r>
    </w:p>
    <w:p w14:paraId="0C9C179B" w14:textId="77777777" w:rsidR="00300A98" w:rsidRDefault="00300A98">
      <w:pPr>
        <w:spacing w:line="360" w:lineRule="auto"/>
        <w:ind w:firstLineChars="225" w:firstLine="540"/>
        <w:rPr>
          <w:bCs/>
          <w:sz w:val="24"/>
        </w:rPr>
      </w:pPr>
      <w:r>
        <w:rPr>
          <w:bCs/>
          <w:sz w:val="24"/>
        </w:rPr>
        <w:t>四、收益分配方案</w:t>
      </w:r>
    </w:p>
    <w:p w14:paraId="5B424DE1" w14:textId="77777777" w:rsidR="00300A98" w:rsidRDefault="00300A98">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9B28FE6" w14:textId="77777777" w:rsidR="00300A98" w:rsidRDefault="00300A98">
      <w:pPr>
        <w:spacing w:line="360" w:lineRule="auto"/>
        <w:ind w:firstLineChars="225" w:firstLine="540"/>
        <w:rPr>
          <w:bCs/>
          <w:sz w:val="24"/>
        </w:rPr>
      </w:pPr>
      <w:r>
        <w:rPr>
          <w:bCs/>
          <w:sz w:val="24"/>
        </w:rPr>
        <w:t>五、收益分配方案的确定、公告与实施</w:t>
      </w:r>
    </w:p>
    <w:p w14:paraId="72473841" w14:textId="4CC10251" w:rsidR="00300A98" w:rsidRDefault="00300A98">
      <w:pPr>
        <w:spacing w:line="360" w:lineRule="auto"/>
        <w:ind w:firstLineChars="225" w:firstLine="540"/>
        <w:rPr>
          <w:bCs/>
          <w:sz w:val="24"/>
        </w:rPr>
      </w:pPr>
      <w:r>
        <w:rPr>
          <w:bCs/>
          <w:sz w:val="24"/>
        </w:rPr>
        <w:t>本基金收益分配方案由基金管理人拟定，并由基金托管人复核，</w:t>
      </w:r>
      <w:r w:rsidR="00415B6C" w:rsidRPr="00415B6C">
        <w:rPr>
          <w:rFonts w:hint="eastAsia"/>
          <w:bCs/>
          <w:sz w:val="24"/>
        </w:rPr>
        <w:t>依照《信息</w:t>
      </w:r>
      <w:r w:rsidR="00415B6C" w:rsidRPr="00415B6C">
        <w:rPr>
          <w:rFonts w:hint="eastAsia"/>
          <w:bCs/>
          <w:sz w:val="24"/>
        </w:rPr>
        <w:lastRenderedPageBreak/>
        <w:t>披露办法》的有关规定</w:t>
      </w:r>
      <w:r>
        <w:rPr>
          <w:bCs/>
          <w:sz w:val="24"/>
        </w:rPr>
        <w:t>在规定媒介公告。</w:t>
      </w:r>
    </w:p>
    <w:p w14:paraId="3145FD51" w14:textId="77777777" w:rsidR="00300A98" w:rsidRDefault="00300A98">
      <w:pPr>
        <w:spacing w:line="360" w:lineRule="auto"/>
        <w:ind w:firstLineChars="225" w:firstLine="540"/>
        <w:rPr>
          <w:bCs/>
          <w:sz w:val="24"/>
        </w:rPr>
      </w:pPr>
      <w:r>
        <w:rPr>
          <w:bCs/>
          <w:sz w:val="24"/>
        </w:rPr>
        <w:t>六、基金收益分配中发生的费用</w:t>
      </w:r>
    </w:p>
    <w:p w14:paraId="6513CEE3" w14:textId="77777777" w:rsidR="00300A98" w:rsidRDefault="00300A9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w:t>
      </w:r>
      <w:r>
        <w:rPr>
          <w:bCs/>
          <w:sz w:val="24"/>
        </w:rPr>
        <w:t>基金份额。红利再投资的计算方法，依照《业务规则》执行。</w:t>
      </w:r>
    </w:p>
    <w:p w14:paraId="43F4B8BA" w14:textId="77777777" w:rsidR="00300A98" w:rsidRPr="00BB31E2" w:rsidRDefault="00300A98" w:rsidP="00BB31E2">
      <w:pPr>
        <w:spacing w:line="360" w:lineRule="auto"/>
        <w:ind w:firstLineChars="225" w:firstLine="540"/>
        <w:rPr>
          <w:sz w:val="24"/>
        </w:rPr>
      </w:pPr>
      <w:r w:rsidRPr="00BB31E2">
        <w:rPr>
          <w:rFonts w:hint="eastAsia"/>
          <w:sz w:val="24"/>
        </w:rPr>
        <w:t>七、实施侧袋机制期间的收益分配</w:t>
      </w:r>
    </w:p>
    <w:p w14:paraId="1E5F7E61" w14:textId="77777777" w:rsidR="00300A98" w:rsidRPr="00BB31E2" w:rsidRDefault="00300A98" w:rsidP="00BB31E2">
      <w:pPr>
        <w:spacing w:line="360" w:lineRule="auto"/>
        <w:ind w:firstLineChars="225" w:firstLine="540"/>
        <w:rPr>
          <w:sz w:val="24"/>
        </w:rPr>
      </w:pPr>
      <w:r w:rsidRPr="00BB31E2">
        <w:rPr>
          <w:rFonts w:hint="eastAsia"/>
          <w:sz w:val="24"/>
        </w:rPr>
        <w:t>本基金实施侧袋机制的，侧袋账户不进行收益分配，详见招募说明书的规定。</w:t>
      </w:r>
    </w:p>
    <w:p w14:paraId="50801BAA"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365" w:name="_Toc92662708"/>
      <w:bookmarkStart w:id="366" w:name="_Toc93226150"/>
      <w:bookmarkStart w:id="367" w:name="_Toc17499"/>
      <w:bookmarkStart w:id="368" w:name="_Toc21206"/>
      <w:bookmarkStart w:id="369" w:name="_Toc31736"/>
      <w:bookmarkStart w:id="370" w:name="_Toc141703897"/>
      <w:bookmarkStart w:id="371" w:name="_Toc10894"/>
      <w:bookmarkStart w:id="372" w:name="_Toc1043"/>
      <w:bookmarkStart w:id="373" w:name="_Toc18007"/>
      <w:bookmarkStart w:id="374" w:name="_Toc28961"/>
      <w:bookmarkStart w:id="375" w:name="_Toc128310500"/>
      <w:bookmarkStart w:id="376" w:name="_Toc532824297"/>
      <w:bookmarkStart w:id="377" w:name="_Toc23859"/>
      <w:bookmarkStart w:id="378" w:name="_Toc18747"/>
      <w:bookmarkStart w:id="379" w:name="_Toc13255"/>
      <w:bookmarkStart w:id="380" w:name="_Toc29695"/>
      <w:bookmarkStart w:id="381" w:name="_Toc139991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DB22D16" w14:textId="77777777" w:rsidR="00300A98" w:rsidRDefault="00300A98">
      <w:pPr>
        <w:spacing w:line="360" w:lineRule="auto"/>
        <w:ind w:firstLineChars="200" w:firstLine="480"/>
        <w:rPr>
          <w:bCs/>
          <w:sz w:val="24"/>
        </w:rPr>
      </w:pPr>
    </w:p>
    <w:p w14:paraId="17788727" w14:textId="77777777" w:rsidR="00300A98" w:rsidRDefault="00300A98">
      <w:pPr>
        <w:spacing w:line="360" w:lineRule="auto"/>
        <w:ind w:firstLineChars="200" w:firstLine="480"/>
        <w:rPr>
          <w:bCs/>
          <w:sz w:val="24"/>
        </w:rPr>
      </w:pPr>
      <w:r>
        <w:rPr>
          <w:bCs/>
          <w:sz w:val="24"/>
        </w:rPr>
        <w:t>一、基金会计政策</w:t>
      </w:r>
    </w:p>
    <w:p w14:paraId="05E594B3" w14:textId="77777777" w:rsidR="00300A98" w:rsidRDefault="00300A98">
      <w:pPr>
        <w:spacing w:line="360" w:lineRule="auto"/>
        <w:ind w:firstLineChars="200" w:firstLine="480"/>
        <w:rPr>
          <w:bCs/>
          <w:sz w:val="24"/>
        </w:rPr>
      </w:pPr>
      <w:r>
        <w:rPr>
          <w:bCs/>
          <w:sz w:val="24"/>
        </w:rPr>
        <w:t>1</w:t>
      </w:r>
      <w:r>
        <w:rPr>
          <w:bCs/>
          <w:sz w:val="24"/>
        </w:rPr>
        <w:t>、基金管理人为本基金的基金会计责任方；</w:t>
      </w:r>
    </w:p>
    <w:p w14:paraId="53864CFA" w14:textId="77777777" w:rsidR="00300A98" w:rsidRDefault="00300A9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6243E444" w14:textId="77777777" w:rsidR="00300A98" w:rsidRDefault="00300A98">
      <w:pPr>
        <w:spacing w:line="360" w:lineRule="auto"/>
        <w:ind w:firstLineChars="200" w:firstLine="480"/>
        <w:rPr>
          <w:bCs/>
          <w:sz w:val="24"/>
        </w:rPr>
      </w:pPr>
      <w:r>
        <w:rPr>
          <w:bCs/>
          <w:sz w:val="24"/>
        </w:rPr>
        <w:t>3</w:t>
      </w:r>
      <w:r>
        <w:rPr>
          <w:bCs/>
          <w:sz w:val="24"/>
        </w:rPr>
        <w:t>、基金核算以人民币为记账本位币，以人民币元为记账单位；</w:t>
      </w:r>
    </w:p>
    <w:p w14:paraId="6198EF8D" w14:textId="77777777" w:rsidR="00300A98" w:rsidRDefault="00300A98">
      <w:pPr>
        <w:spacing w:line="360" w:lineRule="auto"/>
        <w:ind w:firstLineChars="200" w:firstLine="480"/>
        <w:rPr>
          <w:bCs/>
          <w:sz w:val="24"/>
        </w:rPr>
      </w:pPr>
      <w:r>
        <w:rPr>
          <w:bCs/>
          <w:sz w:val="24"/>
        </w:rPr>
        <w:t>4</w:t>
      </w:r>
      <w:r>
        <w:rPr>
          <w:bCs/>
          <w:sz w:val="24"/>
        </w:rPr>
        <w:t>、会计制度执行国家有关会计制度；</w:t>
      </w:r>
    </w:p>
    <w:p w14:paraId="432ACED0" w14:textId="77777777" w:rsidR="00300A98" w:rsidRDefault="00300A98">
      <w:pPr>
        <w:spacing w:line="360" w:lineRule="auto"/>
        <w:ind w:firstLineChars="200" w:firstLine="480"/>
        <w:rPr>
          <w:bCs/>
          <w:sz w:val="24"/>
        </w:rPr>
      </w:pPr>
      <w:r>
        <w:rPr>
          <w:bCs/>
          <w:sz w:val="24"/>
        </w:rPr>
        <w:t>5</w:t>
      </w:r>
      <w:r>
        <w:rPr>
          <w:bCs/>
          <w:sz w:val="24"/>
        </w:rPr>
        <w:t>、本基金独立建账、独立核算；</w:t>
      </w:r>
    </w:p>
    <w:p w14:paraId="5C4CCC31" w14:textId="77777777" w:rsidR="00300A98" w:rsidRDefault="00300A9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9424A59" w14:textId="77777777" w:rsidR="00300A98" w:rsidRDefault="00300A9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w:t>
      </w:r>
      <w:r>
        <w:rPr>
          <w:rFonts w:hint="eastAsia"/>
          <w:bCs/>
          <w:sz w:val="24"/>
        </w:rPr>
        <w:t>或双方约定的其他方式</w:t>
      </w:r>
      <w:r>
        <w:rPr>
          <w:bCs/>
          <w:sz w:val="24"/>
        </w:rPr>
        <w:t>确认。</w:t>
      </w:r>
    </w:p>
    <w:p w14:paraId="4F2AE3F1" w14:textId="77777777" w:rsidR="00300A98" w:rsidRDefault="00300A98">
      <w:pPr>
        <w:spacing w:line="360" w:lineRule="auto"/>
        <w:ind w:firstLineChars="200" w:firstLine="480"/>
        <w:rPr>
          <w:bCs/>
          <w:sz w:val="24"/>
        </w:rPr>
      </w:pPr>
      <w:r>
        <w:rPr>
          <w:bCs/>
          <w:sz w:val="24"/>
        </w:rPr>
        <w:t>二、基金的年度审计</w:t>
      </w:r>
    </w:p>
    <w:p w14:paraId="3B776373" w14:textId="2382B40C" w:rsidR="00300A98" w:rsidRDefault="00300A98">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6E2F16E1" w14:textId="77777777" w:rsidR="00300A98" w:rsidRDefault="00300A98">
      <w:pPr>
        <w:spacing w:line="360" w:lineRule="auto"/>
        <w:ind w:firstLineChars="200" w:firstLine="480"/>
        <w:rPr>
          <w:bCs/>
          <w:sz w:val="24"/>
        </w:rPr>
      </w:pPr>
      <w:r>
        <w:rPr>
          <w:bCs/>
          <w:sz w:val="24"/>
        </w:rPr>
        <w:t>2</w:t>
      </w:r>
      <w:r>
        <w:rPr>
          <w:bCs/>
          <w:sz w:val="24"/>
        </w:rPr>
        <w:t>、会计师事务所更换经办注册会计师，应事先征得基金管理人同意。</w:t>
      </w:r>
    </w:p>
    <w:p w14:paraId="1F8DA95B" w14:textId="03441C5A" w:rsidR="00300A98" w:rsidRDefault="00300A98">
      <w:pPr>
        <w:spacing w:line="360" w:lineRule="auto"/>
        <w:ind w:firstLineChars="200" w:firstLine="480"/>
        <w:rPr>
          <w:bCs/>
          <w:sz w:val="24"/>
        </w:rPr>
      </w:pPr>
      <w:r>
        <w:rPr>
          <w:bCs/>
          <w:sz w:val="24"/>
        </w:rPr>
        <w:t>3</w:t>
      </w:r>
      <w:r>
        <w:rPr>
          <w:bCs/>
          <w:sz w:val="24"/>
        </w:rPr>
        <w:t>、</w:t>
      </w:r>
      <w:bookmarkStart w:id="382" w:name="_Hlt4221115"/>
      <w:bookmarkEnd w:id="382"/>
      <w:r>
        <w:rPr>
          <w:bCs/>
          <w:sz w:val="24"/>
        </w:rPr>
        <w:t>基金管理人认为有充足理由更换会计师事务所，须通报基金托管人。更换会计师事务所需</w:t>
      </w:r>
      <w:r w:rsidR="00415B6C" w:rsidRPr="00415B6C">
        <w:rPr>
          <w:rFonts w:hint="eastAsia"/>
          <w:bCs/>
          <w:sz w:val="24"/>
        </w:rPr>
        <w:t>按照《信息披露办法》的有关规定</w:t>
      </w:r>
      <w:r>
        <w:rPr>
          <w:bCs/>
          <w:sz w:val="24"/>
        </w:rPr>
        <w:t>在</w:t>
      </w:r>
      <w:r>
        <w:rPr>
          <w:rFonts w:hint="eastAsia"/>
          <w:bCs/>
          <w:sz w:val="24"/>
        </w:rPr>
        <w:t>规定媒介</w:t>
      </w:r>
      <w:r>
        <w:rPr>
          <w:bCs/>
          <w:sz w:val="24"/>
        </w:rPr>
        <w:t>公告。</w:t>
      </w:r>
    </w:p>
    <w:p w14:paraId="18A6C607"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383" w:name="_Toc92662709"/>
      <w:bookmarkStart w:id="384" w:name="_Toc93226151"/>
      <w:bookmarkStart w:id="385" w:name="_Toc11802"/>
      <w:bookmarkStart w:id="386" w:name="_Toc1173"/>
      <w:bookmarkStart w:id="387" w:name="_Toc11049"/>
      <w:bookmarkStart w:id="388" w:name="_Toc12028"/>
      <w:bookmarkStart w:id="389" w:name="_Toc29289"/>
      <w:bookmarkStart w:id="390" w:name="_Toc1421"/>
      <w:bookmarkStart w:id="391" w:name="_Toc128310501"/>
      <w:bookmarkStart w:id="392" w:name="_Toc21351"/>
      <w:bookmarkStart w:id="393" w:name="_Toc31866"/>
      <w:bookmarkStart w:id="394" w:name="_Toc8512"/>
      <w:bookmarkStart w:id="395" w:name="_Toc532824298"/>
      <w:bookmarkStart w:id="396" w:name="_Toc141703898"/>
      <w:bookmarkStart w:id="397" w:name="_Toc193"/>
      <w:bookmarkStart w:id="398" w:name="_Toc3056"/>
      <w:bookmarkStart w:id="399" w:name="_Toc139991748"/>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83"/>
      <w:bookmarkEnd w:id="384"/>
      <w:r>
        <w:rPr>
          <w:rFonts w:ascii="Times New Roman" w:hint="eastAsia"/>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107B656" w14:textId="77777777" w:rsidR="00300A98" w:rsidRDefault="00300A98">
      <w:pPr>
        <w:spacing w:line="360" w:lineRule="auto"/>
        <w:ind w:firstLineChars="200" w:firstLine="480"/>
        <w:rPr>
          <w:bCs/>
          <w:sz w:val="24"/>
        </w:rPr>
      </w:pPr>
    </w:p>
    <w:p w14:paraId="2FEAD922" w14:textId="77777777" w:rsidR="00300A98" w:rsidRDefault="00300A98">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5F98C9A9" w14:textId="77777777" w:rsidR="00300A98" w:rsidRDefault="00300A98">
      <w:pPr>
        <w:spacing w:line="360" w:lineRule="auto"/>
        <w:ind w:firstLineChars="200" w:firstLine="480"/>
        <w:rPr>
          <w:bCs/>
          <w:sz w:val="24"/>
        </w:rPr>
      </w:pPr>
      <w:r>
        <w:rPr>
          <w:bCs/>
          <w:sz w:val="24"/>
        </w:rPr>
        <w:t>二、信息披露义务人</w:t>
      </w:r>
    </w:p>
    <w:p w14:paraId="037D5035" w14:textId="670051FB" w:rsidR="00300A98" w:rsidRDefault="00300A9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797AC5BC" w14:textId="1255E740" w:rsidR="00300A98" w:rsidRDefault="00300A98">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600BE3F" w14:textId="5A448388" w:rsidR="00300A98" w:rsidRDefault="00300A98">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158F67F5" w14:textId="77777777" w:rsidR="00300A98" w:rsidRDefault="00300A98">
      <w:pPr>
        <w:spacing w:line="360" w:lineRule="auto"/>
        <w:ind w:firstLineChars="200" w:firstLine="480"/>
        <w:rPr>
          <w:bCs/>
          <w:sz w:val="24"/>
        </w:rPr>
      </w:pPr>
      <w:r>
        <w:rPr>
          <w:bCs/>
          <w:sz w:val="24"/>
        </w:rPr>
        <w:t>三、本基金信息披露义务人承诺公开披露的基金信息，不得有下列行为：</w:t>
      </w:r>
    </w:p>
    <w:p w14:paraId="3993D93A" w14:textId="77777777" w:rsidR="00300A98" w:rsidRDefault="00300A98">
      <w:pPr>
        <w:spacing w:line="360" w:lineRule="auto"/>
        <w:ind w:firstLineChars="200" w:firstLine="480"/>
        <w:rPr>
          <w:bCs/>
          <w:sz w:val="24"/>
        </w:rPr>
      </w:pPr>
      <w:r>
        <w:rPr>
          <w:bCs/>
          <w:sz w:val="24"/>
        </w:rPr>
        <w:t>1</w:t>
      </w:r>
      <w:r>
        <w:rPr>
          <w:bCs/>
          <w:sz w:val="24"/>
        </w:rPr>
        <w:t>、虚假记载、误导性陈述或者重大遗漏；</w:t>
      </w:r>
    </w:p>
    <w:p w14:paraId="78015AE3" w14:textId="77777777" w:rsidR="00300A98" w:rsidRDefault="00300A98">
      <w:pPr>
        <w:spacing w:line="360" w:lineRule="auto"/>
        <w:ind w:firstLineChars="200" w:firstLine="480"/>
        <w:rPr>
          <w:bCs/>
          <w:sz w:val="24"/>
        </w:rPr>
      </w:pPr>
      <w:r>
        <w:rPr>
          <w:bCs/>
          <w:sz w:val="24"/>
        </w:rPr>
        <w:t>2</w:t>
      </w:r>
      <w:r>
        <w:rPr>
          <w:bCs/>
          <w:sz w:val="24"/>
        </w:rPr>
        <w:t>、对证券投资业绩进行预测；</w:t>
      </w:r>
    </w:p>
    <w:p w14:paraId="6708A7FB" w14:textId="77777777" w:rsidR="00300A98" w:rsidRDefault="00300A98">
      <w:pPr>
        <w:spacing w:line="360" w:lineRule="auto"/>
        <w:ind w:firstLineChars="200" w:firstLine="480"/>
        <w:rPr>
          <w:bCs/>
          <w:sz w:val="24"/>
        </w:rPr>
      </w:pPr>
      <w:r>
        <w:rPr>
          <w:bCs/>
          <w:sz w:val="24"/>
        </w:rPr>
        <w:t>3</w:t>
      </w:r>
      <w:r>
        <w:rPr>
          <w:bCs/>
          <w:sz w:val="24"/>
        </w:rPr>
        <w:t>、违规承诺收益或者承担损失；</w:t>
      </w:r>
    </w:p>
    <w:p w14:paraId="52212937" w14:textId="77777777" w:rsidR="00300A98" w:rsidRDefault="00300A98">
      <w:pPr>
        <w:spacing w:line="360" w:lineRule="auto"/>
        <w:ind w:firstLineChars="200" w:firstLine="480"/>
        <w:rPr>
          <w:bCs/>
          <w:sz w:val="24"/>
        </w:rPr>
      </w:pPr>
      <w:r>
        <w:rPr>
          <w:bCs/>
          <w:sz w:val="24"/>
        </w:rPr>
        <w:t>4</w:t>
      </w:r>
      <w:r>
        <w:rPr>
          <w:bCs/>
          <w:sz w:val="24"/>
        </w:rPr>
        <w:t>、诋毁其他基金管理人、基金托管人或者基金销售机构；</w:t>
      </w:r>
    </w:p>
    <w:p w14:paraId="5D37056F" w14:textId="1176D76B" w:rsidR="00300A98" w:rsidRDefault="00300A98">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22D86717" w14:textId="77777777" w:rsidR="00300A98" w:rsidRDefault="00300A98">
      <w:pPr>
        <w:spacing w:line="360" w:lineRule="auto"/>
        <w:ind w:firstLineChars="200" w:firstLine="480"/>
        <w:rPr>
          <w:bCs/>
          <w:sz w:val="24"/>
        </w:rPr>
      </w:pPr>
      <w:r>
        <w:rPr>
          <w:bCs/>
          <w:sz w:val="24"/>
        </w:rPr>
        <w:t>6</w:t>
      </w:r>
      <w:r>
        <w:rPr>
          <w:bCs/>
          <w:sz w:val="24"/>
        </w:rPr>
        <w:t>、中国证监会禁止的其他行为。</w:t>
      </w:r>
    </w:p>
    <w:p w14:paraId="62F7A92E" w14:textId="1653ADCC" w:rsidR="00300A98" w:rsidRDefault="00300A98">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2224305" w14:textId="77777777" w:rsidR="00300A98" w:rsidRDefault="00300A98">
      <w:pPr>
        <w:spacing w:line="360" w:lineRule="auto"/>
        <w:ind w:firstLineChars="200" w:firstLine="480"/>
        <w:rPr>
          <w:bCs/>
          <w:sz w:val="24"/>
        </w:rPr>
      </w:pPr>
      <w:r>
        <w:rPr>
          <w:bCs/>
          <w:sz w:val="24"/>
        </w:rPr>
        <w:t>本基金公开披露的信息采用阿拉伯数字；除特别说明外，货币单位为人民币元。</w:t>
      </w:r>
    </w:p>
    <w:p w14:paraId="0771F395" w14:textId="77777777" w:rsidR="00300A98" w:rsidRDefault="00300A98">
      <w:pPr>
        <w:spacing w:line="360" w:lineRule="auto"/>
        <w:ind w:firstLineChars="200" w:firstLine="480"/>
        <w:rPr>
          <w:bCs/>
          <w:sz w:val="24"/>
        </w:rPr>
      </w:pPr>
      <w:r>
        <w:rPr>
          <w:bCs/>
          <w:sz w:val="24"/>
        </w:rPr>
        <w:lastRenderedPageBreak/>
        <w:t>五、公开披露的基金信息</w:t>
      </w:r>
    </w:p>
    <w:p w14:paraId="399A49A9" w14:textId="77777777" w:rsidR="00300A98" w:rsidRDefault="00300A98">
      <w:pPr>
        <w:spacing w:line="360" w:lineRule="auto"/>
        <w:ind w:firstLineChars="200" w:firstLine="480"/>
        <w:rPr>
          <w:bCs/>
          <w:sz w:val="24"/>
        </w:rPr>
      </w:pPr>
      <w:r>
        <w:rPr>
          <w:bCs/>
          <w:sz w:val="24"/>
        </w:rPr>
        <w:t>公开披露的基金信息包括：</w:t>
      </w:r>
    </w:p>
    <w:p w14:paraId="6F08AA83" w14:textId="77777777" w:rsidR="00300A98" w:rsidRDefault="00300A98">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3A8266CA" w14:textId="77777777" w:rsidR="00300A98" w:rsidRDefault="00300A9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AE2F52" w14:textId="2844B425" w:rsidR="00300A98" w:rsidRDefault="00300A9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05A31C2" w14:textId="77777777" w:rsidR="00300A98" w:rsidRDefault="00300A9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F33B892" w14:textId="77777777" w:rsidR="00300A98" w:rsidRDefault="00300A9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E3C6B64" w14:textId="15DCA8FD" w:rsidR="00300A98" w:rsidRDefault="00300A98">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w:t>
      </w:r>
      <w:r>
        <w:rPr>
          <w:bCs/>
          <w:sz w:val="24"/>
        </w:rPr>
        <w:t>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将《基金合同》、基金托管协议登载在规定网站上。</w:t>
      </w:r>
    </w:p>
    <w:p w14:paraId="7EF0B790" w14:textId="77777777" w:rsidR="00300A98" w:rsidRDefault="00300A98">
      <w:pPr>
        <w:spacing w:line="360" w:lineRule="auto"/>
        <w:ind w:firstLineChars="200" w:firstLine="480"/>
        <w:rPr>
          <w:bCs/>
          <w:sz w:val="24"/>
        </w:rPr>
      </w:pPr>
      <w:r>
        <w:rPr>
          <w:bCs/>
          <w:sz w:val="24"/>
        </w:rPr>
        <w:t>（二）基金份额发售公告</w:t>
      </w:r>
    </w:p>
    <w:p w14:paraId="73BF0027" w14:textId="4D4BAB61" w:rsidR="00300A98" w:rsidRDefault="00300A98">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0175C74A" w14:textId="77777777" w:rsidR="00300A98" w:rsidRDefault="00300A98">
      <w:pPr>
        <w:spacing w:line="360" w:lineRule="auto"/>
        <w:ind w:firstLineChars="200" w:firstLine="480"/>
        <w:rPr>
          <w:bCs/>
          <w:sz w:val="24"/>
        </w:rPr>
      </w:pPr>
      <w:r>
        <w:rPr>
          <w:bCs/>
          <w:sz w:val="24"/>
        </w:rPr>
        <w:lastRenderedPageBreak/>
        <w:t>（三）《基金合同》生效公告</w:t>
      </w:r>
    </w:p>
    <w:p w14:paraId="1E6B23BF" w14:textId="6AFA8E4A" w:rsidR="00300A98" w:rsidRDefault="00300A98">
      <w:pPr>
        <w:spacing w:line="360" w:lineRule="auto"/>
        <w:ind w:firstLineChars="200" w:firstLine="480"/>
        <w:rPr>
          <w:bCs/>
          <w:sz w:val="24"/>
        </w:rPr>
      </w:pPr>
      <w:r>
        <w:rPr>
          <w:bCs/>
          <w:sz w:val="24"/>
        </w:rPr>
        <w:t>基金管理人应当在收到中国证监会确认文件的次日在规定媒介上登载《基金合同》生效公告。</w:t>
      </w:r>
    </w:p>
    <w:p w14:paraId="0F472345" w14:textId="6E4EDED4" w:rsidR="00300A98" w:rsidRDefault="00300A98">
      <w:pPr>
        <w:spacing w:line="360" w:lineRule="auto"/>
        <w:ind w:firstLineChars="200" w:firstLine="480"/>
        <w:rPr>
          <w:bCs/>
          <w:sz w:val="24"/>
        </w:rPr>
      </w:pPr>
      <w:r>
        <w:rPr>
          <w:bCs/>
          <w:sz w:val="24"/>
        </w:rPr>
        <w:t>（四）基金</w:t>
      </w:r>
      <w:r>
        <w:rPr>
          <w:rFonts w:hint="eastAsia"/>
          <w:bCs/>
          <w:sz w:val="24"/>
        </w:rPr>
        <w:t>净值信息</w:t>
      </w:r>
    </w:p>
    <w:p w14:paraId="3720B49E" w14:textId="145E1811" w:rsidR="00300A98" w:rsidRDefault="00300A98">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w:t>
      </w:r>
      <w:r>
        <w:rPr>
          <w:bCs/>
          <w:sz w:val="24"/>
        </w:rPr>
        <w:t>网站</w:t>
      </w:r>
      <w:r>
        <w:rPr>
          <w:rFonts w:hint="eastAsia"/>
          <w:bCs/>
          <w:sz w:val="24"/>
        </w:rPr>
        <w:t>披露</w:t>
      </w:r>
      <w:r>
        <w:rPr>
          <w:bCs/>
          <w:sz w:val="24"/>
        </w:rPr>
        <w:t>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7CBDE979" w14:textId="11352CBF" w:rsidR="00300A98" w:rsidRDefault="00300A98">
      <w:pPr>
        <w:spacing w:line="360" w:lineRule="auto"/>
        <w:ind w:firstLineChars="200" w:firstLine="480"/>
        <w:rPr>
          <w:bCs/>
          <w:sz w:val="24"/>
        </w:rPr>
      </w:pPr>
      <w:r>
        <w:rPr>
          <w:bCs/>
          <w:sz w:val="24"/>
        </w:rPr>
        <w:t>在开始办理基金份额申购或者赎回</w:t>
      </w:r>
      <w:r>
        <w:rPr>
          <w:rFonts w:hint="eastAsia"/>
          <w:bCs/>
          <w:sz w:val="24"/>
        </w:rPr>
        <w:t>后，</w:t>
      </w:r>
      <w:r>
        <w:rPr>
          <w:bCs/>
          <w:sz w:val="24"/>
        </w:rPr>
        <w:t>基金管理人应当在</w:t>
      </w:r>
      <w:r>
        <w:rPr>
          <w:rFonts w:hint="eastAsia"/>
          <w:bCs/>
          <w:sz w:val="24"/>
        </w:rPr>
        <w:t>不晚于</w:t>
      </w:r>
      <w:r>
        <w:rPr>
          <w:bCs/>
          <w:sz w:val="24"/>
        </w:rPr>
        <w:t>每个开放日的次日，通过</w:t>
      </w:r>
      <w:r>
        <w:rPr>
          <w:rFonts w:hint="eastAsia"/>
          <w:bCs/>
          <w:sz w:val="24"/>
        </w:rPr>
        <w:t>规定</w:t>
      </w:r>
      <w:r>
        <w:rPr>
          <w:bCs/>
          <w:sz w:val="24"/>
        </w:rPr>
        <w:t>网站、</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基金份额净值和各类基金份额累计净值。</w:t>
      </w:r>
    </w:p>
    <w:p w14:paraId="1CB2C7D6" w14:textId="2147BD18" w:rsidR="00300A98" w:rsidRDefault="00300A98">
      <w:pPr>
        <w:spacing w:line="360" w:lineRule="auto"/>
        <w:ind w:firstLineChars="200" w:firstLine="480"/>
        <w:rPr>
          <w:bCs/>
          <w:sz w:val="24"/>
        </w:rPr>
      </w:pPr>
      <w:r>
        <w:rPr>
          <w:bCs/>
          <w:sz w:val="24"/>
        </w:rPr>
        <w:t>基金管理人应当</w:t>
      </w:r>
      <w:r>
        <w:rPr>
          <w:rFonts w:hint="eastAsia"/>
          <w:bCs/>
          <w:sz w:val="24"/>
        </w:rPr>
        <w:t>在不晚于半年度和年度最后一日的次日，在规定</w:t>
      </w:r>
      <w:r>
        <w:rPr>
          <w:bCs/>
          <w:sz w:val="24"/>
        </w:rPr>
        <w:t>网站</w:t>
      </w:r>
      <w:r>
        <w:rPr>
          <w:rFonts w:hint="eastAsia"/>
          <w:bCs/>
          <w:sz w:val="24"/>
        </w:rPr>
        <w:t>披露半年度和年度最后一日的各类基金份额净值和各类基金份额累计净值</w:t>
      </w:r>
      <w:r>
        <w:rPr>
          <w:bCs/>
          <w:sz w:val="24"/>
        </w:rPr>
        <w:t>。</w:t>
      </w:r>
    </w:p>
    <w:p w14:paraId="11A92068" w14:textId="77777777" w:rsidR="00300A98" w:rsidRDefault="00300A98">
      <w:pPr>
        <w:spacing w:line="360" w:lineRule="auto"/>
        <w:ind w:firstLineChars="200" w:firstLine="480"/>
        <w:rPr>
          <w:bCs/>
          <w:sz w:val="24"/>
        </w:rPr>
      </w:pPr>
      <w:r>
        <w:rPr>
          <w:bCs/>
          <w:sz w:val="24"/>
        </w:rPr>
        <w:t>（五）基金份额申购、赎回价格</w:t>
      </w:r>
    </w:p>
    <w:p w14:paraId="204CEA15" w14:textId="582DF44B" w:rsidR="00300A98" w:rsidRDefault="00300A98">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41BCF93A" w14:textId="7601D263" w:rsidR="00300A98" w:rsidRDefault="00300A98">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09B1F87F" w14:textId="18D5E87B" w:rsidR="00300A98" w:rsidRDefault="00300A98">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w:t>
      </w:r>
      <w:r>
        <w:rPr>
          <w:bCs/>
          <w:sz w:val="24"/>
        </w:rPr>
        <w:t>网站</w:t>
      </w:r>
      <w:r>
        <w:rPr>
          <w:rFonts w:hint="eastAsia"/>
          <w:bCs/>
          <w:sz w:val="24"/>
        </w:rPr>
        <w:t>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0B96CC20" w14:textId="08EA15C7" w:rsidR="00300A98" w:rsidRDefault="00300A98">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w:t>
      </w:r>
      <w:r>
        <w:rPr>
          <w:bCs/>
          <w:sz w:val="24"/>
        </w:rPr>
        <w:t>网站</w:t>
      </w:r>
      <w:r>
        <w:rPr>
          <w:rFonts w:hint="eastAsia"/>
          <w:bCs/>
          <w:sz w:val="24"/>
        </w:rPr>
        <w:t>上，并将中期报告提示性公告登载在规定报刊上</w:t>
      </w:r>
      <w:r>
        <w:rPr>
          <w:bCs/>
          <w:sz w:val="24"/>
        </w:rPr>
        <w:t>。</w:t>
      </w:r>
    </w:p>
    <w:p w14:paraId="33218CA4" w14:textId="7BCC7EC6" w:rsidR="00300A98" w:rsidRDefault="00300A98">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w:t>
      </w:r>
      <w:r>
        <w:rPr>
          <w:bCs/>
          <w:sz w:val="24"/>
        </w:rPr>
        <w:t>网站</w:t>
      </w:r>
      <w:r>
        <w:rPr>
          <w:rFonts w:hint="eastAsia"/>
          <w:bCs/>
          <w:sz w:val="24"/>
        </w:rPr>
        <w:t>上，</w:t>
      </w:r>
      <w:r>
        <w:rPr>
          <w:bCs/>
          <w:sz w:val="24"/>
        </w:rPr>
        <w:t>并将季度报告</w:t>
      </w:r>
      <w:r>
        <w:rPr>
          <w:rFonts w:hint="eastAsia"/>
          <w:bCs/>
          <w:sz w:val="24"/>
        </w:rPr>
        <w:t>提示性公告</w:t>
      </w:r>
      <w:r>
        <w:rPr>
          <w:bCs/>
          <w:sz w:val="24"/>
        </w:rPr>
        <w:t>登载在规定报刊上。</w:t>
      </w:r>
    </w:p>
    <w:p w14:paraId="291D3F14" w14:textId="2866F378" w:rsidR="00300A98" w:rsidRPr="00BB31E2" w:rsidRDefault="00300A98">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209B163" w14:textId="77777777" w:rsidR="00300A98" w:rsidRDefault="00300A98">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w:t>
      </w:r>
      <w:r>
        <w:rPr>
          <w:sz w:val="24"/>
        </w:rPr>
        <w:lastRenderedPageBreak/>
        <w:t>期内持有份额变化情况及本基金的特有风险，中国证监会认定的特殊情形除外。</w:t>
      </w:r>
    </w:p>
    <w:p w14:paraId="28E71BFA" w14:textId="10970A9A" w:rsidR="00300A98" w:rsidRDefault="00300A98">
      <w:pPr>
        <w:spacing w:line="360" w:lineRule="auto"/>
        <w:ind w:firstLineChars="200" w:firstLine="480"/>
      </w:pPr>
      <w:r>
        <w:rPr>
          <w:sz w:val="24"/>
        </w:rPr>
        <w:t>基金管理人应当在基金年度报告和</w:t>
      </w:r>
      <w:r>
        <w:rPr>
          <w:rFonts w:hint="eastAsia"/>
          <w:sz w:val="24"/>
        </w:rPr>
        <w:t>中期</w:t>
      </w:r>
      <w:r>
        <w:rPr>
          <w:sz w:val="24"/>
        </w:rPr>
        <w:t>报告中披露基金组合资产情况及其流动性风险分析等。</w:t>
      </w:r>
    </w:p>
    <w:p w14:paraId="452906B5" w14:textId="77777777" w:rsidR="00300A98" w:rsidRDefault="00300A98">
      <w:pPr>
        <w:spacing w:line="360" w:lineRule="auto"/>
        <w:ind w:firstLineChars="200" w:firstLine="480"/>
        <w:rPr>
          <w:bCs/>
          <w:sz w:val="24"/>
        </w:rPr>
      </w:pPr>
      <w:r>
        <w:rPr>
          <w:bCs/>
          <w:sz w:val="24"/>
        </w:rPr>
        <w:t>（七）临时报告</w:t>
      </w:r>
    </w:p>
    <w:p w14:paraId="51F33322" w14:textId="0D7E7EC7" w:rsidR="00300A98" w:rsidRDefault="00300A98">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w:t>
      </w:r>
      <w:r>
        <w:rPr>
          <w:bCs/>
          <w:sz w:val="24"/>
        </w:rPr>
        <w:t>网站</w:t>
      </w:r>
      <w:r>
        <w:rPr>
          <w:rFonts w:hint="eastAsia"/>
          <w:bCs/>
          <w:sz w:val="24"/>
        </w:rPr>
        <w:t>上</w:t>
      </w:r>
      <w:r>
        <w:rPr>
          <w:bCs/>
          <w:sz w:val="24"/>
        </w:rPr>
        <w:t>。</w:t>
      </w:r>
    </w:p>
    <w:p w14:paraId="79FD6FF9" w14:textId="77777777" w:rsidR="00300A98" w:rsidRDefault="00300A9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ABD8E62" w14:textId="77777777" w:rsidR="00300A98" w:rsidRDefault="00300A98">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250C00DF" w14:textId="48D2610C" w:rsidR="00300A98" w:rsidRDefault="00300A98">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588A387D" w14:textId="77777777" w:rsidR="00300A98" w:rsidRDefault="00300A98">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49A5E635" w14:textId="77777777" w:rsidR="00300A98" w:rsidRDefault="00300A98">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C7D4E13" w14:textId="77777777" w:rsidR="00300A98" w:rsidRDefault="00300A9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E293266" w14:textId="77777777" w:rsidR="00300A98" w:rsidRDefault="00300A98">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3D7F6ADE" w14:textId="65829808" w:rsidR="00300A98" w:rsidRDefault="00300A98">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5C338B35" w14:textId="63C691E6" w:rsidR="00300A98" w:rsidRDefault="00300A98">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407051D0" w14:textId="53D822F5" w:rsidR="00300A98" w:rsidRDefault="00300A98">
      <w:pPr>
        <w:spacing w:line="360" w:lineRule="auto"/>
        <w:ind w:firstLineChars="200"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2FFF5F12" w14:textId="25C1FB41" w:rsidR="00300A98" w:rsidRDefault="00300A98">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72EF0C74" w14:textId="14C02E3A" w:rsidR="00300A98" w:rsidRDefault="00300A98">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57BDB2F4" w14:textId="511309B7" w:rsidR="00300A98" w:rsidRDefault="00300A98">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871B60" w14:textId="77777777" w:rsidR="00300A98" w:rsidRDefault="00300A98">
      <w:pPr>
        <w:spacing w:line="360" w:lineRule="auto"/>
        <w:ind w:firstLineChars="200" w:firstLine="480"/>
        <w:rPr>
          <w:bCs/>
          <w:sz w:val="24"/>
        </w:rPr>
      </w:pPr>
      <w:r>
        <w:rPr>
          <w:rFonts w:hint="eastAsia"/>
          <w:bCs/>
          <w:sz w:val="24"/>
        </w:rPr>
        <w:t>13</w:t>
      </w:r>
      <w:r>
        <w:rPr>
          <w:bCs/>
          <w:sz w:val="24"/>
        </w:rPr>
        <w:t>、</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1131F876" w14:textId="793F39B1" w:rsidR="00300A98" w:rsidRDefault="00300A98">
      <w:pPr>
        <w:spacing w:line="360" w:lineRule="auto"/>
        <w:ind w:firstLineChars="200" w:firstLine="480"/>
        <w:rPr>
          <w:bCs/>
          <w:sz w:val="24"/>
        </w:rPr>
      </w:pPr>
      <w:r>
        <w:rPr>
          <w:rFonts w:hint="eastAsia"/>
          <w:bCs/>
          <w:sz w:val="24"/>
        </w:rPr>
        <w:t>14</w:t>
      </w:r>
      <w:r>
        <w:rPr>
          <w:bCs/>
          <w:sz w:val="24"/>
        </w:rPr>
        <w:t>、基金收益分配事项；</w:t>
      </w:r>
    </w:p>
    <w:p w14:paraId="45157E64" w14:textId="099537E9" w:rsidR="00300A98" w:rsidRDefault="00300A98">
      <w:pPr>
        <w:spacing w:line="360" w:lineRule="auto"/>
        <w:ind w:firstLineChars="200" w:firstLine="480"/>
        <w:rPr>
          <w:bCs/>
          <w:sz w:val="24"/>
        </w:rPr>
      </w:pPr>
      <w:r>
        <w:rPr>
          <w:rFonts w:hint="eastAsia"/>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649E8CA8" w14:textId="77777777" w:rsidR="00300A98" w:rsidRDefault="00300A98">
      <w:pPr>
        <w:spacing w:line="360" w:lineRule="auto"/>
        <w:ind w:firstLineChars="200" w:firstLine="480"/>
        <w:rPr>
          <w:bCs/>
          <w:sz w:val="24"/>
        </w:rPr>
      </w:pPr>
      <w:r>
        <w:rPr>
          <w:rFonts w:hint="eastAsia"/>
          <w:bCs/>
          <w:sz w:val="24"/>
        </w:rPr>
        <w:t>16</w:t>
      </w:r>
      <w:r>
        <w:rPr>
          <w:bCs/>
          <w:sz w:val="24"/>
        </w:rPr>
        <w:t>、</w:t>
      </w:r>
      <w:r>
        <w:rPr>
          <w:rFonts w:hint="eastAsia"/>
          <w:bCs/>
          <w:sz w:val="24"/>
        </w:rPr>
        <w:t>某一类</w:t>
      </w:r>
      <w:r>
        <w:rPr>
          <w:bCs/>
          <w:sz w:val="24"/>
        </w:rPr>
        <w:t>基金份额净值</w:t>
      </w:r>
      <w:r>
        <w:rPr>
          <w:rFonts w:hint="eastAsia"/>
          <w:bCs/>
          <w:sz w:val="24"/>
        </w:rPr>
        <w:t>估值</w:t>
      </w:r>
      <w:r>
        <w:rPr>
          <w:bCs/>
          <w:sz w:val="24"/>
        </w:rPr>
        <w:t>错误达</w:t>
      </w:r>
      <w:r>
        <w:rPr>
          <w:rFonts w:hint="eastAsia"/>
          <w:bCs/>
          <w:sz w:val="24"/>
        </w:rPr>
        <w:t>该类</w:t>
      </w:r>
      <w:r>
        <w:rPr>
          <w:bCs/>
          <w:sz w:val="24"/>
        </w:rPr>
        <w:t>基金份额净值百分之零点五；</w:t>
      </w:r>
    </w:p>
    <w:p w14:paraId="3186EA11" w14:textId="05E8583A" w:rsidR="00300A98" w:rsidRDefault="00300A98">
      <w:pPr>
        <w:spacing w:line="360" w:lineRule="auto"/>
        <w:ind w:firstLineChars="200" w:firstLine="480"/>
        <w:rPr>
          <w:bCs/>
          <w:sz w:val="24"/>
        </w:rPr>
      </w:pPr>
      <w:r>
        <w:rPr>
          <w:rFonts w:hint="eastAsia"/>
          <w:bCs/>
          <w:sz w:val="24"/>
        </w:rPr>
        <w:t>17</w:t>
      </w:r>
      <w:r>
        <w:rPr>
          <w:bCs/>
          <w:sz w:val="24"/>
        </w:rPr>
        <w:t>、本基金开始办理申购、赎回；</w:t>
      </w:r>
    </w:p>
    <w:p w14:paraId="1FCE4A45" w14:textId="6D964D09" w:rsidR="00300A98" w:rsidRDefault="00300A98">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14:paraId="48040678" w14:textId="3A1639BF" w:rsidR="00300A98" w:rsidRDefault="00300A98">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sz w:val="24"/>
        </w:rPr>
        <w:t>或延缓支付赎回款项</w:t>
      </w:r>
      <w:r>
        <w:rPr>
          <w:bCs/>
          <w:sz w:val="24"/>
        </w:rPr>
        <w:t>；</w:t>
      </w:r>
    </w:p>
    <w:p w14:paraId="5D78F56B" w14:textId="2AC402D5" w:rsidR="00300A98" w:rsidRDefault="00300A98">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46C032F" w14:textId="3CAD66F2" w:rsidR="00300A98" w:rsidRDefault="00300A98">
      <w:pPr>
        <w:spacing w:line="360" w:lineRule="auto"/>
        <w:ind w:firstLineChars="200" w:firstLine="480"/>
        <w:rPr>
          <w:sz w:val="24"/>
        </w:rPr>
      </w:pPr>
      <w:r>
        <w:rPr>
          <w:rFonts w:hint="eastAsia"/>
          <w:sz w:val="24"/>
        </w:rPr>
        <w:t>21</w:t>
      </w:r>
      <w:r>
        <w:rPr>
          <w:sz w:val="24"/>
        </w:rPr>
        <w:t>、发生涉及基金申购、赎回事项调整或潜在影响投资者赎回等重大事项时；</w:t>
      </w:r>
    </w:p>
    <w:p w14:paraId="3EC2D879" w14:textId="635319EB" w:rsidR="00300A98" w:rsidRDefault="00300A98">
      <w:pPr>
        <w:spacing w:line="360" w:lineRule="auto"/>
        <w:ind w:firstLineChars="200" w:firstLine="480"/>
        <w:rPr>
          <w:bCs/>
          <w:sz w:val="24"/>
        </w:rPr>
      </w:pPr>
      <w:r>
        <w:rPr>
          <w:rFonts w:hint="eastAsia"/>
          <w:sz w:val="24"/>
        </w:rPr>
        <w:t>22</w:t>
      </w:r>
      <w:r>
        <w:rPr>
          <w:sz w:val="24"/>
        </w:rPr>
        <w:t>、基金管理人采用摆动定价机制进行估值</w:t>
      </w:r>
      <w:r>
        <w:rPr>
          <w:rFonts w:hint="eastAsia"/>
          <w:sz w:val="24"/>
        </w:rPr>
        <w:t>；</w:t>
      </w:r>
    </w:p>
    <w:p w14:paraId="53F76EDA" w14:textId="1DF7F26F" w:rsidR="00300A98" w:rsidRDefault="00300A98" w:rsidP="00C1424C">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调整</w:t>
      </w:r>
      <w:r w:rsidRPr="00BB31E2">
        <w:rPr>
          <w:sz w:val="24"/>
        </w:rPr>
        <w:t>基金</w:t>
      </w:r>
      <w:r>
        <w:rPr>
          <w:bCs/>
          <w:sz w:val="24"/>
        </w:rPr>
        <w:t>份额类别的设置；</w:t>
      </w:r>
    </w:p>
    <w:p w14:paraId="5516A664" w14:textId="58009DA8" w:rsidR="00415B6C" w:rsidRDefault="00415B6C">
      <w:pPr>
        <w:spacing w:line="360" w:lineRule="auto"/>
        <w:ind w:firstLineChars="200" w:firstLine="480"/>
        <w:rPr>
          <w:bCs/>
          <w:sz w:val="24"/>
        </w:rPr>
      </w:pPr>
      <w:r w:rsidRPr="00415B6C">
        <w:rPr>
          <w:rFonts w:hint="eastAsia"/>
          <w:bCs/>
          <w:sz w:val="24"/>
        </w:rPr>
        <w:t>24</w:t>
      </w:r>
      <w:r w:rsidRPr="00415B6C">
        <w:rPr>
          <w:rFonts w:hint="eastAsia"/>
          <w:bCs/>
          <w:sz w:val="24"/>
        </w:rPr>
        <w:t>、</w:t>
      </w:r>
      <w:r w:rsidRPr="00BB31E2">
        <w:rPr>
          <w:rFonts w:hint="eastAsia"/>
          <w:sz w:val="24"/>
        </w:rPr>
        <w:t>连续</w:t>
      </w:r>
      <w:r w:rsidRPr="00415B6C">
        <w:rPr>
          <w:rFonts w:hint="eastAsia"/>
          <w:bCs/>
          <w:sz w:val="24"/>
        </w:rPr>
        <w:t>三十个工作日、四十个工作日、四十五</w:t>
      </w:r>
      <w:r w:rsidRPr="00BB31E2">
        <w:rPr>
          <w:rFonts w:hint="eastAsia"/>
          <w:sz w:val="24"/>
        </w:rPr>
        <w:t>个工作日出现基金份额持有人数量不满</w:t>
      </w:r>
      <w:r w:rsidRPr="00BB31E2">
        <w:rPr>
          <w:rFonts w:hint="eastAsia"/>
          <w:sz w:val="24"/>
        </w:rPr>
        <w:t>200</w:t>
      </w:r>
      <w:r w:rsidRPr="00BB31E2">
        <w:rPr>
          <w:rFonts w:hint="eastAsia"/>
          <w:sz w:val="24"/>
        </w:rPr>
        <w:t>人或者基金资产净值低于</w:t>
      </w:r>
      <w:r w:rsidRPr="00BB31E2">
        <w:rPr>
          <w:rFonts w:hint="eastAsia"/>
          <w:sz w:val="24"/>
        </w:rPr>
        <w:t>5000</w:t>
      </w:r>
      <w:r w:rsidRPr="00BB31E2">
        <w:rPr>
          <w:rFonts w:hint="eastAsia"/>
          <w:sz w:val="24"/>
        </w:rPr>
        <w:t>万元情形</w:t>
      </w:r>
      <w:r w:rsidRPr="00415B6C">
        <w:rPr>
          <w:rFonts w:hint="eastAsia"/>
          <w:bCs/>
          <w:sz w:val="24"/>
        </w:rPr>
        <w:t>；</w:t>
      </w:r>
    </w:p>
    <w:p w14:paraId="56647351" w14:textId="3EC2F79F" w:rsidR="00300A98" w:rsidRDefault="00415B6C">
      <w:pPr>
        <w:spacing w:line="360" w:lineRule="auto"/>
        <w:ind w:firstLineChars="200" w:firstLine="480"/>
        <w:rPr>
          <w:bCs/>
          <w:sz w:val="24"/>
        </w:rPr>
      </w:pPr>
      <w:r>
        <w:rPr>
          <w:rFonts w:hint="eastAsia"/>
          <w:bCs/>
          <w:sz w:val="24"/>
        </w:rPr>
        <w:t>2</w:t>
      </w:r>
      <w:r>
        <w:rPr>
          <w:bCs/>
          <w:sz w:val="24"/>
        </w:rPr>
        <w:t>5</w:t>
      </w:r>
      <w:r w:rsidR="00300A98">
        <w:rPr>
          <w:rFonts w:hint="eastAsia"/>
          <w:bCs/>
          <w:sz w:val="24"/>
        </w:rPr>
        <w:t>、基金信息披露义务人认为可能对</w:t>
      </w:r>
      <w:r w:rsidR="00300A98" w:rsidRPr="00BB31E2">
        <w:rPr>
          <w:rFonts w:hint="eastAsia"/>
          <w:sz w:val="24"/>
        </w:rPr>
        <w:t>基金份额持有人</w:t>
      </w:r>
      <w:r w:rsidR="00300A98">
        <w:rPr>
          <w:rFonts w:hint="eastAsia"/>
          <w:bCs/>
          <w:sz w:val="24"/>
        </w:rPr>
        <w:t>权益或者基金份额的价格产生重大影响的其他事项或</w:t>
      </w:r>
      <w:r w:rsidR="00300A98">
        <w:rPr>
          <w:bCs/>
          <w:sz w:val="24"/>
        </w:rPr>
        <w:t>中国证监会规定</w:t>
      </w:r>
      <w:r w:rsidR="00300A98">
        <w:rPr>
          <w:rFonts w:hint="eastAsia"/>
          <w:bCs/>
          <w:sz w:val="24"/>
        </w:rPr>
        <w:t>和基金合同约定</w:t>
      </w:r>
      <w:r w:rsidR="00300A98">
        <w:rPr>
          <w:bCs/>
          <w:sz w:val="24"/>
        </w:rPr>
        <w:t>的其他事项。</w:t>
      </w:r>
    </w:p>
    <w:p w14:paraId="66A8C743" w14:textId="77777777" w:rsidR="00300A98" w:rsidRDefault="00300A98">
      <w:pPr>
        <w:spacing w:line="360" w:lineRule="auto"/>
        <w:ind w:firstLineChars="200" w:firstLine="480"/>
        <w:rPr>
          <w:bCs/>
          <w:sz w:val="24"/>
        </w:rPr>
      </w:pPr>
      <w:r>
        <w:rPr>
          <w:bCs/>
          <w:sz w:val="24"/>
        </w:rPr>
        <w:t>（八）澄清公告</w:t>
      </w:r>
    </w:p>
    <w:p w14:paraId="73F13133" w14:textId="58A25FC2" w:rsidR="00300A98" w:rsidRDefault="00300A98">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6F965E5" w14:textId="77777777" w:rsidR="00300A98" w:rsidRDefault="00300A98">
      <w:pPr>
        <w:spacing w:line="360" w:lineRule="auto"/>
        <w:ind w:firstLineChars="200" w:firstLine="480"/>
        <w:rPr>
          <w:bCs/>
          <w:sz w:val="24"/>
        </w:rPr>
      </w:pPr>
      <w:r>
        <w:rPr>
          <w:bCs/>
          <w:sz w:val="24"/>
        </w:rPr>
        <w:t>（九）基金份额持有人大会决议</w:t>
      </w:r>
    </w:p>
    <w:p w14:paraId="28C6B91E" w14:textId="77777777" w:rsidR="00300A98" w:rsidRDefault="00300A9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AB86CD7" w14:textId="77777777" w:rsidR="00300A98" w:rsidRDefault="00300A98">
      <w:pPr>
        <w:spacing w:line="360" w:lineRule="auto"/>
        <w:ind w:firstLineChars="200" w:firstLine="480"/>
        <w:rPr>
          <w:bCs/>
          <w:sz w:val="24"/>
        </w:rPr>
      </w:pPr>
      <w:r w:rsidRPr="00BB31E2">
        <w:rPr>
          <w:rFonts w:hint="eastAsia"/>
          <w:sz w:val="24"/>
        </w:rPr>
        <w:t>（十）</w:t>
      </w:r>
      <w:r>
        <w:rPr>
          <w:rFonts w:hint="eastAsia"/>
          <w:bCs/>
          <w:sz w:val="24"/>
        </w:rPr>
        <w:t>资产支持证券的投资情况</w:t>
      </w:r>
    </w:p>
    <w:p w14:paraId="4034761B" w14:textId="77777777" w:rsidR="00300A98" w:rsidRDefault="00300A98">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7A3C945" w14:textId="77777777" w:rsidR="00300A98" w:rsidRDefault="00300A98">
      <w:pPr>
        <w:spacing w:line="360" w:lineRule="auto"/>
        <w:ind w:firstLineChars="200" w:firstLine="480"/>
        <w:rPr>
          <w:bCs/>
          <w:sz w:val="24"/>
        </w:rPr>
      </w:pPr>
      <w:r>
        <w:rPr>
          <w:rFonts w:hint="eastAsia"/>
          <w:bCs/>
          <w:sz w:val="24"/>
        </w:rPr>
        <w:lastRenderedPageBreak/>
        <w:t>（十一）国债期货的投资情况</w:t>
      </w:r>
    </w:p>
    <w:p w14:paraId="216D1F47" w14:textId="31B0BE7A" w:rsidR="00300A98" w:rsidRDefault="00415B6C">
      <w:pPr>
        <w:spacing w:line="360" w:lineRule="auto"/>
        <w:ind w:firstLineChars="200" w:firstLine="480"/>
        <w:rPr>
          <w:bCs/>
          <w:sz w:val="24"/>
        </w:rPr>
      </w:pPr>
      <w:r w:rsidRPr="00415B6C">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7255BE02" w14:textId="77777777" w:rsidR="00300A98" w:rsidRPr="00BB31E2" w:rsidRDefault="00300A98" w:rsidP="00BB31E2">
      <w:pPr>
        <w:spacing w:line="360" w:lineRule="auto"/>
        <w:ind w:firstLineChars="200" w:firstLine="480"/>
        <w:rPr>
          <w:sz w:val="24"/>
        </w:rPr>
      </w:pPr>
      <w:r>
        <w:rPr>
          <w:rFonts w:hint="eastAsia"/>
          <w:bCs/>
          <w:sz w:val="24"/>
        </w:rPr>
        <w:t>（十二）</w:t>
      </w:r>
      <w:r w:rsidRPr="00BB31E2">
        <w:rPr>
          <w:rFonts w:hint="eastAsia"/>
          <w:sz w:val="24"/>
        </w:rPr>
        <w:t>实施侧袋机制期间的信息披露</w:t>
      </w:r>
    </w:p>
    <w:p w14:paraId="5E673D0C" w14:textId="77777777" w:rsidR="00300A98" w:rsidRPr="00BB31E2" w:rsidRDefault="00300A98" w:rsidP="00BB31E2">
      <w:pPr>
        <w:spacing w:line="360" w:lineRule="auto"/>
        <w:ind w:firstLineChars="200" w:firstLine="480"/>
        <w:rPr>
          <w:sz w:val="24"/>
        </w:rPr>
      </w:pPr>
      <w:r w:rsidRPr="00BB31E2">
        <w:rPr>
          <w:rFonts w:hint="eastAsia"/>
          <w:sz w:val="24"/>
        </w:rPr>
        <w:t>本基金实施侧袋机制的，相关信息披露义务人应当根据法律法规、基金合同和招募说明书的规定进行信息披露，详见招募说明书的规定。</w:t>
      </w:r>
    </w:p>
    <w:p w14:paraId="399DEBF9" w14:textId="0D0390B1" w:rsidR="00300A98" w:rsidRDefault="00300A98">
      <w:pPr>
        <w:spacing w:line="360" w:lineRule="auto"/>
        <w:ind w:firstLineChars="200" w:firstLine="480"/>
        <w:rPr>
          <w:bCs/>
          <w:sz w:val="24"/>
        </w:rPr>
      </w:pPr>
      <w:r>
        <w:rPr>
          <w:rFonts w:hint="eastAsia"/>
          <w:bCs/>
          <w:sz w:val="24"/>
        </w:rPr>
        <w:t>（十三）清算报告</w:t>
      </w:r>
    </w:p>
    <w:p w14:paraId="7A727789" w14:textId="77777777" w:rsidR="00300A98" w:rsidRDefault="00300A98">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460B8EF" w14:textId="5D82CD6B" w:rsidR="00300A98" w:rsidRDefault="00300A98">
      <w:pPr>
        <w:spacing w:line="360" w:lineRule="auto"/>
        <w:ind w:firstLineChars="200" w:firstLine="480"/>
        <w:rPr>
          <w:bCs/>
          <w:sz w:val="24"/>
        </w:rPr>
      </w:pPr>
      <w:r>
        <w:rPr>
          <w:rFonts w:hint="eastAsia"/>
          <w:bCs/>
          <w:sz w:val="24"/>
        </w:rPr>
        <w:t>（十四）</w:t>
      </w:r>
      <w:r>
        <w:rPr>
          <w:bCs/>
          <w:sz w:val="24"/>
        </w:rPr>
        <w:t>中国证监会规定的其他信息。</w:t>
      </w:r>
    </w:p>
    <w:p w14:paraId="5DA36D88" w14:textId="77777777" w:rsidR="00300A98" w:rsidRDefault="00300A98">
      <w:pPr>
        <w:spacing w:line="360" w:lineRule="auto"/>
        <w:ind w:firstLineChars="200" w:firstLine="480"/>
        <w:rPr>
          <w:bCs/>
          <w:sz w:val="24"/>
        </w:rPr>
      </w:pPr>
      <w:r>
        <w:rPr>
          <w:bCs/>
          <w:sz w:val="24"/>
        </w:rPr>
        <w:t>六、信息披露事务管理</w:t>
      </w:r>
    </w:p>
    <w:p w14:paraId="61ADE9E6" w14:textId="5CD29EAE" w:rsidR="00300A98" w:rsidRDefault="00300A98">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7F3012E" w14:textId="77777777" w:rsidR="00300A98" w:rsidRDefault="00300A98">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70813FBD" w14:textId="1D1DCD10" w:rsidR="00300A98" w:rsidRDefault="00300A98">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2977236F" w14:textId="004F5948" w:rsidR="00300A98" w:rsidRDefault="00300A98">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5A9710D8" w14:textId="27129B7D" w:rsidR="00300A98" w:rsidRDefault="00300A98">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4BDE344A" w14:textId="77777777" w:rsidR="00500DB2" w:rsidRPr="009D2EE7" w:rsidRDefault="00500DB2" w:rsidP="007639A6">
      <w:pPr>
        <w:spacing w:line="360" w:lineRule="auto"/>
        <w:ind w:firstLineChars="200" w:firstLine="480"/>
        <w:rPr>
          <w:bCs/>
          <w:sz w:val="24"/>
        </w:rPr>
      </w:pPr>
      <w:r w:rsidRPr="009D2EE7">
        <w:rPr>
          <w:rFonts w:hint="eastAsia"/>
          <w:bCs/>
          <w:sz w:val="24"/>
        </w:rPr>
        <w:t>基金管理人、基金托管人除按法律法规要求披露信息外，也可着眼于为投资</w:t>
      </w:r>
      <w:r w:rsidRPr="009D2EE7">
        <w:rPr>
          <w:rFonts w:hint="eastAsia"/>
          <w:bCs/>
          <w:sz w:val="24"/>
        </w:rPr>
        <w:lastRenderedPageBreak/>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6E1F29" w14:textId="5CF9F32C" w:rsidR="00300A98" w:rsidRDefault="00300A9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BAE48ED" w14:textId="77777777" w:rsidR="00300A98" w:rsidRDefault="00300A98">
      <w:pPr>
        <w:spacing w:line="360" w:lineRule="auto"/>
        <w:ind w:firstLineChars="200" w:firstLine="480"/>
        <w:rPr>
          <w:bCs/>
          <w:sz w:val="24"/>
        </w:rPr>
      </w:pPr>
      <w:r>
        <w:rPr>
          <w:bCs/>
          <w:sz w:val="24"/>
        </w:rPr>
        <w:t>七、信息披露文件的存放与查阅</w:t>
      </w:r>
    </w:p>
    <w:p w14:paraId="78308EA0" w14:textId="58558B23" w:rsidR="00300A98" w:rsidRDefault="00300A9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79DC8ADB" w14:textId="64C7942E" w:rsidR="00300A98" w:rsidRDefault="00300A98">
      <w:pPr>
        <w:spacing w:line="360" w:lineRule="auto"/>
        <w:ind w:firstLineChars="200" w:firstLine="480"/>
        <w:rPr>
          <w:bCs/>
          <w:sz w:val="24"/>
        </w:rPr>
      </w:pPr>
      <w:r>
        <w:rPr>
          <w:rFonts w:hint="eastAsia"/>
          <w:bCs/>
          <w:sz w:val="24"/>
        </w:rPr>
        <w:t>八、暂停或延迟信息披露的情形</w:t>
      </w:r>
    </w:p>
    <w:p w14:paraId="1CC7E1C8" w14:textId="578C9A14" w:rsidR="00300A98" w:rsidRDefault="00300A98">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B2D70A0" w14:textId="77777777" w:rsidR="00300A98" w:rsidRDefault="00300A98">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14:paraId="59468217" w14:textId="77777777" w:rsidR="00300A98" w:rsidRDefault="00300A98">
      <w:pPr>
        <w:spacing w:line="360" w:lineRule="auto"/>
        <w:ind w:firstLineChars="200" w:firstLine="480"/>
        <w:rPr>
          <w:bCs/>
          <w:sz w:val="24"/>
        </w:rPr>
      </w:pPr>
      <w:r>
        <w:rPr>
          <w:rFonts w:hint="eastAsia"/>
          <w:bCs/>
          <w:sz w:val="24"/>
        </w:rPr>
        <w:t>2</w:t>
      </w:r>
      <w:r>
        <w:rPr>
          <w:rFonts w:hint="eastAsia"/>
          <w:bCs/>
          <w:sz w:val="24"/>
        </w:rPr>
        <w:t>、不可抗力；</w:t>
      </w:r>
    </w:p>
    <w:p w14:paraId="00F98FA4" w14:textId="77777777" w:rsidR="00300A98" w:rsidRDefault="00300A98">
      <w:pPr>
        <w:spacing w:line="360" w:lineRule="auto"/>
        <w:ind w:firstLineChars="200" w:firstLine="480"/>
        <w:rPr>
          <w:bCs/>
          <w:sz w:val="24"/>
        </w:rPr>
      </w:pPr>
      <w:r>
        <w:rPr>
          <w:rFonts w:hint="eastAsia"/>
          <w:bCs/>
          <w:sz w:val="24"/>
        </w:rPr>
        <w:t>3</w:t>
      </w:r>
      <w:r>
        <w:rPr>
          <w:rFonts w:hint="eastAsia"/>
          <w:bCs/>
          <w:sz w:val="24"/>
        </w:rPr>
        <w:t>、出现《基金合同》约定的暂停估值的情形时；</w:t>
      </w:r>
    </w:p>
    <w:p w14:paraId="01082D8C" w14:textId="77777777" w:rsidR="00300A98" w:rsidRDefault="00300A98">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31C7F25C" w14:textId="77777777" w:rsidR="00300A98" w:rsidRDefault="00300A98">
      <w:pPr>
        <w:pStyle w:val="1"/>
        <w:spacing w:before="0" w:after="0"/>
        <w:jc w:val="center"/>
        <w:rPr>
          <w:rFonts w:ascii="Times New Roman"/>
          <w:color w:val="auto"/>
          <w:sz w:val="30"/>
        </w:rPr>
      </w:pPr>
      <w:r>
        <w:rPr>
          <w:rFonts w:ascii="Times New Roman"/>
          <w:b w:val="0"/>
          <w:bCs/>
          <w:color w:val="auto"/>
          <w:kern w:val="44"/>
          <w:sz w:val="21"/>
        </w:rPr>
        <w:br w:type="page"/>
      </w:r>
      <w:bookmarkStart w:id="400" w:name="_Toc98560364"/>
      <w:bookmarkStart w:id="401" w:name="_Toc7170"/>
      <w:bookmarkStart w:id="402" w:name="_Toc139991749"/>
      <w:bookmarkStart w:id="403" w:name="_Toc25647"/>
      <w:bookmarkStart w:id="404" w:name="_Toc29891"/>
      <w:bookmarkStart w:id="405" w:name="_Toc9005"/>
      <w:bookmarkStart w:id="406" w:name="_Toc10006"/>
      <w:bookmarkStart w:id="407" w:name="_Toc8059"/>
      <w:bookmarkStart w:id="408" w:name="_Toc532824299"/>
      <w:bookmarkStart w:id="409" w:name="_Toc11113"/>
      <w:bookmarkStart w:id="410" w:name="_Toc141703899"/>
      <w:bookmarkStart w:id="411" w:name="_Toc123102466"/>
      <w:bookmarkStart w:id="412" w:name="_Toc22978"/>
      <w:bookmarkStart w:id="413" w:name="_Toc123112247"/>
      <w:bookmarkStart w:id="414" w:name="_Toc8049"/>
      <w:bookmarkStart w:id="415" w:name="_Toc27464"/>
      <w:bookmarkStart w:id="416" w:name="_Toc6237"/>
      <w:bookmarkStart w:id="417" w:name="_Toc123051465"/>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EA96F9F" w14:textId="77777777" w:rsidR="00300A98" w:rsidRDefault="00300A98">
      <w:pPr>
        <w:spacing w:line="360" w:lineRule="auto"/>
        <w:ind w:firstLineChars="200" w:firstLine="480"/>
        <w:rPr>
          <w:bCs/>
          <w:sz w:val="24"/>
        </w:rPr>
      </w:pPr>
    </w:p>
    <w:p w14:paraId="252C2129" w14:textId="77777777" w:rsidR="00300A98" w:rsidRDefault="00300A98">
      <w:pPr>
        <w:spacing w:line="360" w:lineRule="auto"/>
        <w:ind w:firstLineChars="200" w:firstLine="480"/>
        <w:rPr>
          <w:bCs/>
          <w:sz w:val="24"/>
        </w:rPr>
      </w:pPr>
      <w:bookmarkStart w:id="419" w:name="_Toc79392639"/>
      <w:r>
        <w:rPr>
          <w:bCs/>
          <w:sz w:val="24"/>
        </w:rPr>
        <w:t>一、《基金合同》的变更</w:t>
      </w:r>
      <w:bookmarkEnd w:id="419"/>
    </w:p>
    <w:p w14:paraId="2900DD64" w14:textId="47FFC449" w:rsidR="00300A98" w:rsidRDefault="00300A98" w:rsidP="00BB31E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13A0159" w14:textId="13BB5007" w:rsidR="00300A98" w:rsidRDefault="00300A9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14:paraId="495279C4" w14:textId="77777777" w:rsidR="00300A98" w:rsidRDefault="00300A98">
      <w:pPr>
        <w:spacing w:line="360" w:lineRule="auto"/>
        <w:ind w:firstLineChars="200" w:firstLine="480"/>
        <w:rPr>
          <w:bCs/>
          <w:sz w:val="24"/>
        </w:rPr>
      </w:pPr>
      <w:r>
        <w:rPr>
          <w:bCs/>
          <w:sz w:val="24"/>
        </w:rPr>
        <w:t>二、《基金合同》的终止事由</w:t>
      </w:r>
    </w:p>
    <w:p w14:paraId="7C162426" w14:textId="77777777" w:rsidR="00300A98" w:rsidRDefault="00300A9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875BEBC" w14:textId="77777777" w:rsidR="00300A98" w:rsidRDefault="00300A98">
      <w:pPr>
        <w:spacing w:line="360" w:lineRule="auto"/>
        <w:ind w:firstLineChars="200" w:firstLine="480"/>
        <w:rPr>
          <w:bCs/>
          <w:sz w:val="24"/>
        </w:rPr>
      </w:pPr>
      <w:r>
        <w:rPr>
          <w:bCs/>
          <w:sz w:val="24"/>
        </w:rPr>
        <w:t>1</w:t>
      </w:r>
      <w:r>
        <w:rPr>
          <w:bCs/>
          <w:sz w:val="24"/>
        </w:rPr>
        <w:t>、基金份额持有人大会决定终止的；</w:t>
      </w:r>
    </w:p>
    <w:p w14:paraId="58233917" w14:textId="77777777" w:rsidR="00300A98" w:rsidRDefault="00300A9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A521EDD" w14:textId="77777777" w:rsidR="00300A98" w:rsidRDefault="00300A98">
      <w:pPr>
        <w:spacing w:line="360" w:lineRule="auto"/>
        <w:ind w:firstLineChars="200" w:firstLine="480"/>
        <w:rPr>
          <w:bCs/>
          <w:sz w:val="24"/>
        </w:rPr>
      </w:pPr>
      <w:r>
        <w:rPr>
          <w:rFonts w:hint="eastAsia"/>
          <w:bCs/>
          <w:sz w:val="24"/>
        </w:rPr>
        <w:t>3</w:t>
      </w:r>
      <w:r>
        <w:rPr>
          <w:bCs/>
          <w:sz w:val="24"/>
        </w:rPr>
        <w:t>、《基金合同》约定的其他情形；</w:t>
      </w:r>
    </w:p>
    <w:p w14:paraId="1B76F9A0" w14:textId="77777777" w:rsidR="00300A98" w:rsidRDefault="00300A98">
      <w:pPr>
        <w:spacing w:line="360" w:lineRule="auto"/>
        <w:ind w:firstLineChars="200" w:firstLine="480"/>
        <w:rPr>
          <w:bCs/>
          <w:sz w:val="24"/>
        </w:rPr>
      </w:pPr>
      <w:r>
        <w:rPr>
          <w:rFonts w:hint="eastAsia"/>
          <w:bCs/>
          <w:sz w:val="24"/>
        </w:rPr>
        <w:t>4</w:t>
      </w:r>
      <w:r>
        <w:rPr>
          <w:bCs/>
          <w:sz w:val="24"/>
        </w:rPr>
        <w:t>、相关法律法规和中国证监会规定的其他情况。</w:t>
      </w:r>
    </w:p>
    <w:p w14:paraId="3E5333D6" w14:textId="77777777" w:rsidR="00300A98" w:rsidRDefault="00300A98">
      <w:pPr>
        <w:spacing w:line="360" w:lineRule="auto"/>
        <w:ind w:firstLineChars="200" w:firstLine="480"/>
        <w:rPr>
          <w:bCs/>
          <w:sz w:val="24"/>
        </w:rPr>
      </w:pPr>
      <w:r>
        <w:rPr>
          <w:bCs/>
          <w:sz w:val="24"/>
        </w:rPr>
        <w:t>三、基金财产的清算</w:t>
      </w:r>
    </w:p>
    <w:p w14:paraId="18F861E0" w14:textId="77777777" w:rsidR="00300A98" w:rsidRDefault="00300A9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0BCF8CA5" w14:textId="13F9C8AE" w:rsidR="00300A98" w:rsidRDefault="00300A98">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3453473F" w14:textId="77777777" w:rsidR="00300A98" w:rsidRDefault="00300A9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9E1034A" w14:textId="77777777" w:rsidR="00300A98" w:rsidRDefault="00300A98">
      <w:pPr>
        <w:spacing w:line="360" w:lineRule="auto"/>
        <w:ind w:firstLineChars="200" w:firstLine="480"/>
        <w:rPr>
          <w:bCs/>
          <w:sz w:val="24"/>
        </w:rPr>
      </w:pPr>
      <w:r>
        <w:rPr>
          <w:bCs/>
          <w:sz w:val="24"/>
        </w:rPr>
        <w:t>4</w:t>
      </w:r>
      <w:r>
        <w:rPr>
          <w:bCs/>
          <w:sz w:val="24"/>
        </w:rPr>
        <w:t>、基金财产清算程序：</w:t>
      </w:r>
    </w:p>
    <w:p w14:paraId="4848320E" w14:textId="77777777" w:rsidR="00300A98" w:rsidRDefault="00300A9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4B52CD0" w14:textId="77777777" w:rsidR="00300A98" w:rsidRDefault="00300A9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84E65B" w14:textId="77777777" w:rsidR="00300A98" w:rsidRDefault="00300A98">
      <w:pPr>
        <w:spacing w:line="360" w:lineRule="auto"/>
        <w:ind w:firstLineChars="200" w:firstLine="480"/>
        <w:rPr>
          <w:bCs/>
          <w:sz w:val="24"/>
        </w:rPr>
      </w:pPr>
      <w:r>
        <w:rPr>
          <w:bCs/>
          <w:sz w:val="24"/>
        </w:rPr>
        <w:t>（</w:t>
      </w:r>
      <w:r>
        <w:rPr>
          <w:bCs/>
          <w:sz w:val="24"/>
        </w:rPr>
        <w:t>3</w:t>
      </w:r>
      <w:r>
        <w:rPr>
          <w:bCs/>
          <w:sz w:val="24"/>
        </w:rPr>
        <w:t>）对基金财产进行估值和变现；</w:t>
      </w:r>
    </w:p>
    <w:p w14:paraId="5685ECC7" w14:textId="77777777" w:rsidR="00300A98" w:rsidRDefault="00300A98">
      <w:pPr>
        <w:spacing w:line="360" w:lineRule="auto"/>
        <w:ind w:firstLineChars="200" w:firstLine="480"/>
        <w:rPr>
          <w:bCs/>
          <w:sz w:val="24"/>
        </w:rPr>
      </w:pPr>
      <w:r>
        <w:rPr>
          <w:bCs/>
          <w:sz w:val="24"/>
        </w:rPr>
        <w:lastRenderedPageBreak/>
        <w:t>（</w:t>
      </w:r>
      <w:r>
        <w:rPr>
          <w:bCs/>
          <w:sz w:val="24"/>
        </w:rPr>
        <w:t>4</w:t>
      </w:r>
      <w:r>
        <w:rPr>
          <w:bCs/>
          <w:sz w:val="24"/>
        </w:rPr>
        <w:t>）制作清算报告；</w:t>
      </w:r>
    </w:p>
    <w:p w14:paraId="6AD95F37" w14:textId="77777777" w:rsidR="00300A98" w:rsidRDefault="00300A9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026A16A" w14:textId="77777777" w:rsidR="00300A98" w:rsidRDefault="00300A9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50B30A7" w14:textId="77777777" w:rsidR="00300A98" w:rsidRDefault="00300A9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9566C02" w14:textId="77777777" w:rsidR="00300A98" w:rsidRDefault="00300A98">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w:t>
      </w:r>
      <w:r>
        <w:rPr>
          <w:rFonts w:hint="eastAsia"/>
          <w:bCs/>
          <w:sz w:val="24"/>
        </w:rPr>
        <w:t>，但因本基金所持证券的流动性受到限制而不能及时变现的，清算期限相应顺延</w:t>
      </w:r>
      <w:r>
        <w:rPr>
          <w:bCs/>
          <w:sz w:val="24"/>
        </w:rPr>
        <w:t>。</w:t>
      </w:r>
    </w:p>
    <w:p w14:paraId="737A4D6F" w14:textId="77777777" w:rsidR="00300A98" w:rsidRDefault="00300A98">
      <w:pPr>
        <w:spacing w:line="360" w:lineRule="auto"/>
        <w:ind w:firstLineChars="200" w:firstLine="480"/>
        <w:rPr>
          <w:bCs/>
          <w:sz w:val="24"/>
        </w:rPr>
      </w:pPr>
      <w:r>
        <w:rPr>
          <w:bCs/>
          <w:sz w:val="24"/>
        </w:rPr>
        <w:t>四、清算费用</w:t>
      </w:r>
    </w:p>
    <w:p w14:paraId="35F98AD2" w14:textId="77777777" w:rsidR="00300A98" w:rsidRDefault="00300A9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14F588E" w14:textId="77777777" w:rsidR="00300A98" w:rsidRDefault="00300A98">
      <w:pPr>
        <w:spacing w:line="360" w:lineRule="auto"/>
        <w:ind w:firstLineChars="200" w:firstLine="480"/>
        <w:rPr>
          <w:bCs/>
          <w:sz w:val="24"/>
        </w:rPr>
      </w:pPr>
      <w:r>
        <w:rPr>
          <w:bCs/>
          <w:sz w:val="24"/>
        </w:rPr>
        <w:t>五、基金财产清算剩余资产的分配</w:t>
      </w:r>
    </w:p>
    <w:p w14:paraId="1C051741" w14:textId="77777777" w:rsidR="00300A98" w:rsidRDefault="00300A9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A59E006" w14:textId="77777777" w:rsidR="00300A98" w:rsidRDefault="00300A98">
      <w:pPr>
        <w:spacing w:line="360" w:lineRule="auto"/>
        <w:ind w:firstLineChars="200" w:firstLine="480"/>
        <w:rPr>
          <w:bCs/>
          <w:sz w:val="24"/>
        </w:rPr>
      </w:pPr>
      <w:r>
        <w:rPr>
          <w:bCs/>
          <w:sz w:val="24"/>
        </w:rPr>
        <w:t>六、基金财产清算的公告</w:t>
      </w:r>
    </w:p>
    <w:p w14:paraId="34F3FDA1" w14:textId="70946E29" w:rsidR="00300A98" w:rsidRDefault="00300A98">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sz w:val="24"/>
        </w:rPr>
        <w:t>5</w:t>
      </w:r>
      <w:r>
        <w:rPr>
          <w:sz w:val="24"/>
        </w:rPr>
        <w:t>个工作日</w:t>
      </w:r>
      <w:r>
        <w:rPr>
          <w:bCs/>
          <w:sz w:val="24"/>
        </w:rPr>
        <w:t>内由基金财产清算小组进行公告</w:t>
      </w:r>
      <w:r>
        <w:rPr>
          <w:rFonts w:hint="eastAsia"/>
          <w:bCs/>
          <w:sz w:val="24"/>
        </w:rPr>
        <w:t>，基金财产清算小组应当将清算报告登载在规定</w:t>
      </w:r>
      <w:r>
        <w:rPr>
          <w:bCs/>
          <w:sz w:val="24"/>
        </w:rPr>
        <w:t>网站</w:t>
      </w:r>
      <w:r>
        <w:rPr>
          <w:rFonts w:hint="eastAsia"/>
          <w:bCs/>
          <w:sz w:val="24"/>
        </w:rPr>
        <w:t>上，并将清算报告提示性公告登载在规定报刊上</w:t>
      </w:r>
      <w:r>
        <w:rPr>
          <w:bCs/>
          <w:sz w:val="24"/>
        </w:rPr>
        <w:t>。</w:t>
      </w:r>
    </w:p>
    <w:p w14:paraId="0F55CCDA" w14:textId="77777777" w:rsidR="00300A98" w:rsidRDefault="00300A98">
      <w:pPr>
        <w:spacing w:line="360" w:lineRule="auto"/>
        <w:ind w:firstLineChars="200" w:firstLine="480"/>
        <w:rPr>
          <w:bCs/>
          <w:sz w:val="24"/>
        </w:rPr>
      </w:pPr>
      <w:r>
        <w:rPr>
          <w:bCs/>
          <w:sz w:val="24"/>
        </w:rPr>
        <w:t>七、基金财产清算账册及文件的保存</w:t>
      </w:r>
    </w:p>
    <w:p w14:paraId="69A085FC" w14:textId="517A7FE7" w:rsidR="00300A98" w:rsidRDefault="00300A98">
      <w:pPr>
        <w:spacing w:line="360" w:lineRule="auto"/>
        <w:ind w:firstLineChars="200" w:firstLine="480"/>
        <w:rPr>
          <w:bCs/>
          <w:sz w:val="24"/>
        </w:rPr>
      </w:pPr>
      <w:r>
        <w:rPr>
          <w:bCs/>
          <w:sz w:val="24"/>
        </w:rPr>
        <w:t>基金财产清算账册及有关文件由基金托管人保存</w:t>
      </w:r>
      <w:r>
        <w:rPr>
          <w:rFonts w:hint="eastAsia"/>
          <w:bCs/>
          <w:sz w:val="24"/>
        </w:rPr>
        <w:t>，保存年限不低于法律法规规定的最低期限</w:t>
      </w:r>
      <w:r>
        <w:rPr>
          <w:bCs/>
          <w:sz w:val="24"/>
        </w:rPr>
        <w:t>。</w:t>
      </w:r>
    </w:p>
    <w:p w14:paraId="4E40F6A1" w14:textId="77777777" w:rsidR="00300A98" w:rsidRDefault="00300A98">
      <w:pPr>
        <w:pStyle w:val="1"/>
        <w:spacing w:before="0" w:after="0"/>
        <w:jc w:val="center"/>
        <w:rPr>
          <w:rFonts w:ascii="Times New Roman"/>
          <w:color w:val="auto"/>
          <w:sz w:val="30"/>
        </w:rPr>
      </w:pPr>
      <w:bookmarkStart w:id="420" w:name="_Toc79392641"/>
      <w:bookmarkStart w:id="421" w:name="_Toc123051466"/>
      <w:bookmarkStart w:id="422" w:name="_Toc123102467"/>
      <w:bookmarkStart w:id="423" w:name="_Toc48649720"/>
      <w:bookmarkStart w:id="424" w:name="_Toc123112248"/>
      <w:bookmarkStart w:id="425" w:name="_Toc98560365"/>
      <w:r>
        <w:rPr>
          <w:rFonts w:ascii="Times New Roman"/>
          <w:b w:val="0"/>
          <w:bCs/>
          <w:color w:val="auto"/>
        </w:rPr>
        <w:br w:type="page"/>
      </w:r>
      <w:bookmarkStart w:id="426" w:name="_Toc8710"/>
      <w:bookmarkStart w:id="427" w:name="_Toc141703901"/>
      <w:bookmarkStart w:id="428" w:name="_Toc139991750"/>
      <w:bookmarkStart w:id="429" w:name="_Toc23166"/>
      <w:bookmarkStart w:id="430" w:name="_Toc21240"/>
      <w:bookmarkStart w:id="431" w:name="_Toc9708"/>
      <w:bookmarkStart w:id="432" w:name="_Toc28549"/>
      <w:bookmarkStart w:id="433" w:name="_Toc7367"/>
      <w:bookmarkStart w:id="434" w:name="_Toc23022"/>
      <w:bookmarkStart w:id="435" w:name="_Toc30645"/>
      <w:bookmarkStart w:id="436" w:name="_Toc12191"/>
      <w:bookmarkStart w:id="437" w:name="_Toc13398"/>
      <w:bookmarkStart w:id="438" w:name="_Toc27058"/>
      <w:bookmarkStart w:id="439" w:name="_Toc53282430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D424F6A" w14:textId="77777777" w:rsidR="00300A98" w:rsidRDefault="00300A98">
      <w:pPr>
        <w:spacing w:line="360" w:lineRule="auto"/>
        <w:ind w:firstLineChars="200" w:firstLine="480"/>
        <w:rPr>
          <w:bCs/>
          <w:sz w:val="24"/>
        </w:rPr>
      </w:pPr>
    </w:p>
    <w:p w14:paraId="63ED4F93" w14:textId="2EC06DB9" w:rsidR="00300A98" w:rsidRDefault="00300A9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但是发生下列情况的，当事人免责：</w:t>
      </w:r>
    </w:p>
    <w:p w14:paraId="2212B1D7" w14:textId="77777777" w:rsidR="00300A98" w:rsidRDefault="00300A98">
      <w:pPr>
        <w:spacing w:line="360" w:lineRule="auto"/>
        <w:ind w:firstLineChars="200" w:firstLine="480"/>
        <w:rPr>
          <w:bCs/>
          <w:sz w:val="24"/>
        </w:rPr>
      </w:pPr>
      <w:r>
        <w:rPr>
          <w:rFonts w:hint="eastAsia"/>
          <w:bCs/>
          <w:sz w:val="24"/>
        </w:rPr>
        <w:t>1</w:t>
      </w:r>
      <w:r>
        <w:rPr>
          <w:rFonts w:hint="eastAsia"/>
          <w:bCs/>
          <w:sz w:val="24"/>
        </w:rPr>
        <w:t>、不可抗力；</w:t>
      </w:r>
      <w:r>
        <w:rPr>
          <w:rFonts w:hint="eastAsia"/>
          <w:bCs/>
          <w:sz w:val="24"/>
        </w:rPr>
        <w:tab/>
      </w:r>
    </w:p>
    <w:p w14:paraId="423D4D1D" w14:textId="7E0F6E4A" w:rsidR="00300A98" w:rsidRDefault="00300A98">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44C41A5E" w14:textId="77777777" w:rsidR="00300A98" w:rsidRDefault="00300A98">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w:t>
      </w:r>
      <w:r>
        <w:rPr>
          <w:bCs/>
          <w:sz w:val="24"/>
        </w:rPr>
        <w:t>或不行使其</w:t>
      </w:r>
      <w:r>
        <w:rPr>
          <w:rFonts w:hint="eastAsia"/>
          <w:bCs/>
          <w:sz w:val="24"/>
        </w:rPr>
        <w:t>投资权而造成的损失等。</w:t>
      </w:r>
    </w:p>
    <w:p w14:paraId="323450E8" w14:textId="77777777" w:rsidR="00300A98" w:rsidRDefault="00300A9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C109612" w14:textId="273E1A4A" w:rsidR="00300A98" w:rsidRDefault="00300A9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359F673"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440" w:name="_Toc3319"/>
      <w:bookmarkStart w:id="441" w:name="_Toc532824301"/>
      <w:bookmarkStart w:id="442" w:name="_Toc25651"/>
      <w:bookmarkStart w:id="443" w:name="_Toc141703902"/>
      <w:bookmarkStart w:id="444" w:name="_Toc30350"/>
      <w:bookmarkStart w:id="445" w:name="_Toc123051467"/>
      <w:bookmarkStart w:id="446" w:name="_Toc123102468"/>
      <w:bookmarkStart w:id="447" w:name="_Toc21983"/>
      <w:bookmarkStart w:id="448" w:name="_Toc139991751"/>
      <w:bookmarkStart w:id="449" w:name="_Toc24923"/>
      <w:bookmarkStart w:id="450" w:name="_Toc1790"/>
      <w:bookmarkStart w:id="451" w:name="_Toc7288"/>
      <w:bookmarkStart w:id="452" w:name="_Toc123112249"/>
      <w:bookmarkStart w:id="453" w:name="_Toc23999"/>
      <w:bookmarkStart w:id="454" w:name="_Toc6202"/>
      <w:bookmarkStart w:id="455" w:name="_Toc6110"/>
      <w:bookmarkStart w:id="456" w:name="_Toc98560366"/>
      <w:bookmarkStart w:id="457" w:name="_Toc863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D505F4F" w14:textId="77777777" w:rsidR="00300A98" w:rsidRDefault="00300A98">
      <w:pPr>
        <w:spacing w:line="360" w:lineRule="auto"/>
        <w:ind w:firstLineChars="200" w:firstLine="480"/>
        <w:rPr>
          <w:bCs/>
          <w:sz w:val="24"/>
        </w:rPr>
      </w:pPr>
    </w:p>
    <w:p w14:paraId="3F65491E" w14:textId="4FBF9B70" w:rsidR="00300A98" w:rsidRDefault="00300A98">
      <w:pPr>
        <w:spacing w:line="360" w:lineRule="auto"/>
        <w:ind w:firstLineChars="200" w:firstLine="480"/>
        <w:rPr>
          <w:bCs/>
          <w:sz w:val="24"/>
        </w:rPr>
      </w:pPr>
      <w:r>
        <w:rPr>
          <w:bCs/>
          <w:sz w:val="24"/>
        </w:rPr>
        <w:t>各方当事人同意，</w:t>
      </w:r>
      <w:r>
        <w:rPr>
          <w:rFonts w:hint="eastAsia"/>
          <w:bCs/>
          <w:sz w:val="24"/>
        </w:rPr>
        <w:t>因《基金合同》而产生的或与《基金合同》有关的一切争议，各方当事人应尽量通过协商、调解解决。不愿或者不能通过协商、调解解决的，任何一方均有权将争议提交中国国际经济贸易仲裁委员会，按照中国国际经济贸易仲裁委员会届时有效的仲裁规则进行仲裁，仲裁地点为北京市，仲裁裁决是终局的并对仲裁各方当事人均具有约束力，除非仲裁裁决另有规定，仲裁费用由败诉方承担。</w:t>
      </w:r>
    </w:p>
    <w:p w14:paraId="2BB2E1A3" w14:textId="77777777" w:rsidR="00300A98" w:rsidRDefault="00300A98">
      <w:pPr>
        <w:spacing w:line="360" w:lineRule="auto"/>
        <w:ind w:firstLineChars="200" w:firstLine="480"/>
        <w:rPr>
          <w:bCs/>
          <w:sz w:val="24"/>
        </w:rPr>
      </w:pPr>
      <w:r>
        <w:rPr>
          <w:rFonts w:hint="eastAsia"/>
          <w:bCs/>
          <w:sz w:val="24"/>
        </w:rPr>
        <w:t>争议处理期间，基金合同当事人应恪守各自的职责，各自继续忠实、勤勉、尽责地履行基金合同规定的义务，维护基金份额持有人的合法权益。</w:t>
      </w:r>
    </w:p>
    <w:p w14:paraId="0886E69C" w14:textId="35EA589A" w:rsidR="00300A98" w:rsidRDefault="00300A98">
      <w:pPr>
        <w:spacing w:line="360" w:lineRule="auto"/>
        <w:ind w:firstLineChars="200" w:firstLine="480"/>
        <w:rPr>
          <w:bCs/>
          <w:sz w:val="24"/>
        </w:rPr>
      </w:pPr>
      <w:r>
        <w:rPr>
          <w:rFonts w:hint="eastAsia"/>
          <w:bCs/>
          <w:sz w:val="24"/>
        </w:rPr>
        <w:t>《基金合同》受中国法律（为</w:t>
      </w:r>
      <w:r>
        <w:rPr>
          <w:bCs/>
          <w:sz w:val="24"/>
        </w:rPr>
        <w:t>基金合同之目的，</w:t>
      </w:r>
      <w:r>
        <w:rPr>
          <w:rFonts w:hint="eastAsia"/>
          <w:bCs/>
          <w:sz w:val="24"/>
        </w:rPr>
        <w:t>不包括香港、澳门特别行政区和台湾地区法律）管辖并从其解释。</w:t>
      </w:r>
    </w:p>
    <w:p w14:paraId="3A49B195" w14:textId="77777777" w:rsidR="00300A98" w:rsidRDefault="00300A98">
      <w:pPr>
        <w:spacing w:line="360" w:lineRule="auto"/>
        <w:ind w:firstLineChars="200" w:firstLine="480"/>
        <w:rPr>
          <w:bCs/>
          <w:sz w:val="24"/>
        </w:rPr>
      </w:pPr>
    </w:p>
    <w:p w14:paraId="382E82D6" w14:textId="77777777" w:rsidR="00300A98" w:rsidRDefault="00300A98">
      <w:pPr>
        <w:pStyle w:val="1"/>
        <w:spacing w:before="0" w:after="0"/>
        <w:jc w:val="center"/>
        <w:rPr>
          <w:rFonts w:ascii="Times New Roman"/>
          <w:color w:val="auto"/>
          <w:sz w:val="30"/>
        </w:rPr>
      </w:pPr>
      <w:bookmarkStart w:id="458" w:name="_Toc29505"/>
      <w:bookmarkStart w:id="459" w:name="_Toc11618"/>
      <w:bookmarkStart w:id="460" w:name="_Toc20350"/>
      <w:bookmarkStart w:id="461" w:name="_Toc139991752"/>
      <w:bookmarkStart w:id="462" w:name="_Toc123112250"/>
      <w:bookmarkStart w:id="463" w:name="_Toc23991"/>
      <w:bookmarkStart w:id="464" w:name="_Toc123102469"/>
      <w:bookmarkStart w:id="465" w:name="_Toc8454"/>
      <w:bookmarkStart w:id="466" w:name="_Toc484"/>
      <w:bookmarkStart w:id="467" w:name="_Toc2532"/>
      <w:bookmarkStart w:id="468" w:name="_Toc141703903"/>
      <w:bookmarkStart w:id="469" w:name="_Toc123051468"/>
      <w:bookmarkStart w:id="470" w:name="_Toc26461"/>
      <w:bookmarkStart w:id="471" w:name="_Toc8703"/>
      <w:bookmarkStart w:id="472" w:name="_Toc31966"/>
      <w:r>
        <w:rPr>
          <w:rFonts w:ascii="Times New Roman"/>
          <w:color w:val="auto"/>
          <w:sz w:val="30"/>
        </w:rPr>
        <w:br w:type="page"/>
      </w:r>
      <w:bookmarkStart w:id="473" w:name="_Toc532824302"/>
      <w:bookmarkStart w:id="474"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B5E202F" w14:textId="77777777" w:rsidR="00300A98" w:rsidRDefault="00300A98">
      <w:pPr>
        <w:spacing w:line="360" w:lineRule="auto"/>
        <w:ind w:firstLineChars="200" w:firstLine="480"/>
        <w:rPr>
          <w:bCs/>
          <w:sz w:val="24"/>
        </w:rPr>
      </w:pPr>
    </w:p>
    <w:p w14:paraId="1505A01D" w14:textId="77777777" w:rsidR="00300A98" w:rsidRDefault="00300A98">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13DC47E3" w14:textId="4B5D4D33" w:rsidR="00300A98" w:rsidRDefault="00300A98">
      <w:pPr>
        <w:spacing w:line="360" w:lineRule="auto"/>
        <w:ind w:firstLineChars="200" w:firstLine="480"/>
        <w:rPr>
          <w:bCs/>
          <w:sz w:val="24"/>
        </w:rPr>
      </w:pPr>
      <w:r>
        <w:rPr>
          <w:bCs/>
          <w:sz w:val="24"/>
        </w:rPr>
        <w:t>1</w:t>
      </w:r>
      <w:r>
        <w:rPr>
          <w:bCs/>
          <w:sz w:val="24"/>
        </w:rPr>
        <w:t>、《基金合同》经基金管理人</w:t>
      </w:r>
      <w:r>
        <w:rPr>
          <w:rFonts w:hint="eastAsia"/>
          <w:bCs/>
          <w:sz w:val="24"/>
        </w:rPr>
        <w:t>、基金托管人双方</w:t>
      </w:r>
      <w:r>
        <w:rPr>
          <w:bCs/>
          <w:sz w:val="24"/>
        </w:rPr>
        <w:t>加盖公章以及双方法定代表人或授权代表签字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04BE90A8" w14:textId="77777777" w:rsidR="00300A98" w:rsidRDefault="00300A9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DC0318F" w14:textId="77777777" w:rsidR="00300A98" w:rsidRDefault="00300A9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139FB16" w14:textId="25E450D9" w:rsidR="00300A98" w:rsidRDefault="00300A98">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5862676A" w14:textId="77777777" w:rsidR="00300A98" w:rsidRDefault="00300A9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226210D" w14:textId="77777777" w:rsidR="00300A98" w:rsidRDefault="00300A98">
      <w:pPr>
        <w:pStyle w:val="1"/>
        <w:spacing w:before="0" w:after="0"/>
        <w:jc w:val="center"/>
        <w:rPr>
          <w:rFonts w:ascii="Times New Roman"/>
          <w:color w:val="auto"/>
          <w:sz w:val="30"/>
        </w:rPr>
      </w:pPr>
      <w:r>
        <w:rPr>
          <w:rFonts w:ascii="Times New Roman"/>
          <w:b w:val="0"/>
          <w:bCs/>
          <w:color w:val="auto"/>
        </w:rPr>
        <w:br w:type="page"/>
      </w:r>
      <w:bookmarkStart w:id="475" w:name="_Toc21726"/>
      <w:bookmarkStart w:id="476" w:name="_Toc9704"/>
      <w:bookmarkStart w:id="477" w:name="_Toc532824303"/>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5"/>
      <w:bookmarkEnd w:id="476"/>
      <w:bookmarkEnd w:id="477"/>
    </w:p>
    <w:p w14:paraId="1BCEDDDF" w14:textId="77777777" w:rsidR="00300A98" w:rsidRDefault="00300A98">
      <w:pPr>
        <w:spacing w:line="360" w:lineRule="auto"/>
        <w:ind w:firstLineChars="200" w:firstLine="480"/>
        <w:rPr>
          <w:rFonts w:ascii="宋体" w:hAnsi="宋体"/>
          <w:sz w:val="24"/>
        </w:rPr>
      </w:pPr>
    </w:p>
    <w:p w14:paraId="6A2267EF" w14:textId="77777777" w:rsidR="00300A98" w:rsidRDefault="00300A9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4FA374E" w14:textId="77777777" w:rsidR="00300A98" w:rsidRDefault="00300A98">
      <w:pPr>
        <w:spacing w:line="360" w:lineRule="auto"/>
        <w:ind w:firstLineChars="200" w:firstLine="480"/>
        <w:rPr>
          <w:rFonts w:ascii="宋体" w:hAnsi="宋体"/>
          <w:sz w:val="24"/>
        </w:rPr>
      </w:pPr>
    </w:p>
    <w:p w14:paraId="4E28925D" w14:textId="19D4F60A" w:rsidR="00300A98" w:rsidRDefault="00300A98">
      <w:pPr>
        <w:pStyle w:val="1"/>
        <w:spacing w:before="0" w:after="0"/>
        <w:jc w:val="center"/>
        <w:rPr>
          <w:rFonts w:ascii="Times New Roman"/>
          <w:color w:val="auto"/>
          <w:sz w:val="30"/>
        </w:rPr>
      </w:pPr>
      <w:bookmarkStart w:id="478" w:name="_Toc17263"/>
      <w:bookmarkStart w:id="479" w:name="_Toc15664"/>
      <w:bookmarkStart w:id="480" w:name="_Toc21122"/>
      <w:bookmarkStart w:id="481" w:name="_Toc5108"/>
      <w:bookmarkStart w:id="482" w:name="_Toc7437"/>
      <w:bookmarkStart w:id="483" w:name="_Toc32355"/>
      <w:bookmarkStart w:id="484" w:name="_Toc1360"/>
      <w:bookmarkStart w:id="485" w:name="_Toc141703905"/>
      <w:bookmarkStart w:id="486" w:name="_Toc9054"/>
      <w:bookmarkStart w:id="487" w:name="_Toc20098"/>
      <w:bookmarkStart w:id="488" w:name="_Toc12499"/>
      <w:r>
        <w:rPr>
          <w:rFonts w:ascii="Times New Roman"/>
          <w:color w:val="auto"/>
          <w:sz w:val="30"/>
        </w:rPr>
        <w:br w:type="page"/>
      </w:r>
      <w:bookmarkStart w:id="489" w:name="_Toc15045"/>
      <w:bookmarkStart w:id="490" w:name="_Toc532824304"/>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6"/>
      <w:bookmarkEnd w:id="77"/>
      <w:bookmarkEnd w:id="478"/>
      <w:bookmarkEnd w:id="479"/>
      <w:bookmarkEnd w:id="480"/>
      <w:bookmarkEnd w:id="481"/>
      <w:bookmarkEnd w:id="482"/>
      <w:bookmarkEnd w:id="483"/>
      <w:bookmarkEnd w:id="484"/>
      <w:bookmarkEnd w:id="485"/>
      <w:bookmarkEnd w:id="486"/>
      <w:bookmarkEnd w:id="487"/>
      <w:bookmarkEnd w:id="488"/>
      <w:bookmarkEnd w:id="489"/>
      <w:bookmarkEnd w:id="490"/>
    </w:p>
    <w:p w14:paraId="0583CA43" w14:textId="77777777" w:rsidR="00300A98" w:rsidRPr="00BB31E2" w:rsidRDefault="00300A98" w:rsidP="00BB31E2">
      <w:pPr>
        <w:spacing w:line="360" w:lineRule="auto"/>
        <w:ind w:firstLineChars="200" w:firstLine="480"/>
        <w:rPr>
          <w:sz w:val="24"/>
        </w:rPr>
      </w:pPr>
    </w:p>
    <w:p w14:paraId="2BF322F7" w14:textId="77777777" w:rsidR="00300A98" w:rsidRDefault="00300A98">
      <w:pPr>
        <w:spacing w:line="360" w:lineRule="auto"/>
        <w:ind w:firstLineChars="200" w:firstLine="480"/>
        <w:rPr>
          <w:bCs/>
          <w:sz w:val="24"/>
        </w:rPr>
      </w:pPr>
      <w:r>
        <w:rPr>
          <w:rFonts w:hint="eastAsia"/>
          <w:bCs/>
          <w:sz w:val="24"/>
        </w:rPr>
        <w:t>一、基金管理人、基金托管人、基金份额持有人的权利、义务</w:t>
      </w:r>
    </w:p>
    <w:p w14:paraId="2991212B" w14:textId="77777777" w:rsidR="00300A98" w:rsidRDefault="00300A98">
      <w:pPr>
        <w:spacing w:line="360" w:lineRule="auto"/>
        <w:ind w:firstLineChars="200" w:firstLine="480"/>
        <w:rPr>
          <w:bCs/>
          <w:sz w:val="24"/>
        </w:rPr>
      </w:pPr>
      <w:r>
        <w:rPr>
          <w:bCs/>
          <w:sz w:val="24"/>
        </w:rPr>
        <w:t>1</w:t>
      </w:r>
      <w:r>
        <w:rPr>
          <w:rFonts w:hint="eastAsia"/>
          <w:bCs/>
          <w:sz w:val="24"/>
        </w:rPr>
        <w:t>、基金管理人的权利</w:t>
      </w:r>
    </w:p>
    <w:p w14:paraId="0936A472"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根据《基金法》、《运作办法》及其他有关规定，基金管理人的权利包括但不限于：</w:t>
      </w:r>
    </w:p>
    <w:p w14:paraId="104F558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）依法募集资金；</w:t>
      </w:r>
    </w:p>
    <w:p w14:paraId="4E91B52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）自《基金合同》生效之日起，根据法律法规和《基金合同》独立运用并管理基金财产；</w:t>
      </w:r>
    </w:p>
    <w:p w14:paraId="46E0469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）依照《基金合同》收取基金管理费以及法律法规规定或中国证监会批准的其他费用；</w:t>
      </w:r>
    </w:p>
    <w:p w14:paraId="2501782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）销售基金份额；</w:t>
      </w:r>
    </w:p>
    <w:p w14:paraId="446C6EA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）按照规定召集基金份额持有人大会；</w:t>
      </w:r>
    </w:p>
    <w:p w14:paraId="0EDEC74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38ECB6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）在基金托管人更换时，提名新的基金托管人；</w:t>
      </w:r>
    </w:p>
    <w:p w14:paraId="681CF5A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）选择、更换基金销售机构，对基金销售机构的相关行为进行监督和处理；</w:t>
      </w:r>
      <w:r w:rsidRPr="007267B0">
        <w:rPr>
          <w:rFonts w:hint="eastAsia"/>
          <w:bCs/>
          <w:sz w:val="24"/>
        </w:rPr>
        <w:t xml:space="preserve"> </w:t>
      </w:r>
    </w:p>
    <w:p w14:paraId="3A0897A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）担任或委托其他符合条件的机构担任基金登记机构办理基金登记业务并获得《基金合同》规定的费用；</w:t>
      </w:r>
    </w:p>
    <w:p w14:paraId="76ADC96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10</w:t>
      </w:r>
      <w:r w:rsidRPr="007267B0">
        <w:rPr>
          <w:rFonts w:hint="eastAsia"/>
          <w:bCs/>
          <w:sz w:val="24"/>
        </w:rPr>
        <w:t>）依据《基金合同》及有关法律规定决定基金收益的分配方案；</w:t>
      </w:r>
    </w:p>
    <w:p w14:paraId="0414BDC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11</w:t>
      </w:r>
      <w:r w:rsidRPr="007267B0">
        <w:rPr>
          <w:rFonts w:hint="eastAsia"/>
          <w:bCs/>
          <w:sz w:val="24"/>
        </w:rPr>
        <w:t>）在《基金合同》约定的范围内，拒绝或暂停受理申购、赎回或转换申请；</w:t>
      </w:r>
    </w:p>
    <w:p w14:paraId="2AC04B4A"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12</w:t>
      </w:r>
      <w:r w:rsidRPr="007267B0">
        <w:rPr>
          <w:rFonts w:hint="eastAsia"/>
          <w:bCs/>
          <w:sz w:val="24"/>
        </w:rPr>
        <w:t>）依照法律法规为基金的利益对被投资公司行使相关权利，为基金的利益行使因基金财产投资于证券所产生的权利；</w:t>
      </w:r>
    </w:p>
    <w:p w14:paraId="2E1515D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13</w:t>
      </w:r>
      <w:r w:rsidRPr="007267B0">
        <w:rPr>
          <w:rFonts w:hint="eastAsia"/>
          <w:bCs/>
          <w:sz w:val="24"/>
        </w:rPr>
        <w:t>）在法律法规允许的前提下，为基金的利益依法为基金进行融资；</w:t>
      </w:r>
    </w:p>
    <w:p w14:paraId="79F4EA7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14</w:t>
      </w:r>
      <w:r w:rsidRPr="007267B0">
        <w:rPr>
          <w:rFonts w:hint="eastAsia"/>
          <w:bCs/>
          <w:sz w:val="24"/>
        </w:rPr>
        <w:t>）以基金管理人的名义，代表基金份额持有人的利益行使诉讼权利或者实施其他法律行为；</w:t>
      </w:r>
    </w:p>
    <w:p w14:paraId="43D4E5D9"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w:t>
      </w:r>
      <w:r w:rsidRPr="007267B0">
        <w:rPr>
          <w:rFonts w:hint="eastAsia"/>
          <w:bCs/>
          <w:sz w:val="24"/>
        </w:rPr>
        <w:t>15</w:t>
      </w:r>
      <w:r w:rsidRPr="007267B0">
        <w:rPr>
          <w:rFonts w:hint="eastAsia"/>
          <w:bCs/>
          <w:sz w:val="24"/>
        </w:rPr>
        <w:t>）选择、更换律师事务所、会计师事务所、证券经纪商或其他为基金提供服务的外部机构；</w:t>
      </w:r>
    </w:p>
    <w:p w14:paraId="59829C42" w14:textId="387B53EB"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16</w:t>
      </w:r>
      <w:r w:rsidRPr="007267B0">
        <w:rPr>
          <w:rFonts w:hint="eastAsia"/>
          <w:bCs/>
          <w:sz w:val="24"/>
        </w:rPr>
        <w:t>）在符合有关法律、法规的前提下，制订和调整有关基金认购、申购、赎回、转换、转托管、定期定额投资和</w:t>
      </w:r>
      <w:proofErr w:type="gramStart"/>
      <w:r w:rsidRPr="007267B0">
        <w:rPr>
          <w:rFonts w:hint="eastAsia"/>
          <w:bCs/>
          <w:sz w:val="24"/>
        </w:rPr>
        <w:t>非交易</w:t>
      </w:r>
      <w:proofErr w:type="gramEnd"/>
      <w:r w:rsidRPr="007267B0">
        <w:rPr>
          <w:rFonts w:hint="eastAsia"/>
          <w:bCs/>
          <w:sz w:val="24"/>
        </w:rPr>
        <w:t>过户等的业务规则；</w:t>
      </w:r>
    </w:p>
    <w:p w14:paraId="4150ACCC" w14:textId="0FAC03F7"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17</w:t>
      </w:r>
      <w:r w:rsidRPr="007267B0">
        <w:rPr>
          <w:rFonts w:hint="eastAsia"/>
          <w:bCs/>
          <w:sz w:val="24"/>
        </w:rPr>
        <w:t>）法律法规及中国</w:t>
      </w:r>
      <w:r>
        <w:rPr>
          <w:rFonts w:hint="eastAsia"/>
          <w:bCs/>
          <w:sz w:val="24"/>
        </w:rPr>
        <w:t>证监会规定的和《基金合同》约定的其他权利</w:t>
      </w:r>
      <w:r w:rsidR="00300A98">
        <w:rPr>
          <w:rFonts w:hint="eastAsia"/>
          <w:bCs/>
          <w:sz w:val="24"/>
        </w:rPr>
        <w:t>。</w:t>
      </w:r>
    </w:p>
    <w:p w14:paraId="4F01F536" w14:textId="77777777" w:rsidR="00300A98" w:rsidRDefault="00300A98">
      <w:pPr>
        <w:spacing w:line="360" w:lineRule="auto"/>
        <w:ind w:firstLineChars="200" w:firstLine="480"/>
        <w:rPr>
          <w:bCs/>
          <w:sz w:val="24"/>
        </w:rPr>
      </w:pPr>
      <w:r>
        <w:rPr>
          <w:bCs/>
          <w:sz w:val="24"/>
        </w:rPr>
        <w:t>2</w:t>
      </w:r>
      <w:r>
        <w:rPr>
          <w:bCs/>
          <w:sz w:val="24"/>
        </w:rPr>
        <w:t>、</w:t>
      </w:r>
      <w:r>
        <w:rPr>
          <w:rFonts w:hint="eastAsia"/>
          <w:bCs/>
          <w:sz w:val="24"/>
        </w:rPr>
        <w:t>基金管理人的义务</w:t>
      </w:r>
    </w:p>
    <w:p w14:paraId="40600F1F"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根据《基金法》、《运作办法》及其他有关规定，基金管理人的义务包括但不限于：</w:t>
      </w:r>
    </w:p>
    <w:p w14:paraId="4030DCA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）依法募集资金，办理或者委托经中国证监会认定的其他机构代为办理基金份额的发售、申购、赎回和登记事宜；</w:t>
      </w:r>
    </w:p>
    <w:p w14:paraId="2D8E861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）办理基金备案手续；</w:t>
      </w:r>
    </w:p>
    <w:p w14:paraId="4FBB888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）自《基金合同》生效之日起，以诚实信用、谨慎勤勉的原则管理和运用基金财产；</w:t>
      </w:r>
    </w:p>
    <w:p w14:paraId="6872AC1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）配备足够的具有专业资格的人员进行基金投资分析、决策，以专业化的经营方式管理和运作基金财产；</w:t>
      </w:r>
    </w:p>
    <w:p w14:paraId="1241D06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1E46FD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）除依据《基金法》、《基金合同》及其他有关规定外，不得利用基金财产为自己及任何第三人谋取利益，不得委托第三人运作基金财产；</w:t>
      </w:r>
    </w:p>
    <w:p w14:paraId="33A3209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）依法接受基金托管人的监督；</w:t>
      </w:r>
    </w:p>
    <w:p w14:paraId="1426DF8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25A539A"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）进行基金会计核算并编制基金财务会计报告；</w:t>
      </w:r>
    </w:p>
    <w:p w14:paraId="4E4603B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10</w:t>
      </w:r>
      <w:r w:rsidRPr="007267B0">
        <w:rPr>
          <w:rFonts w:hint="eastAsia"/>
          <w:bCs/>
          <w:sz w:val="24"/>
        </w:rPr>
        <w:t>）编制基金季度报告、中期报告和年度报告；</w:t>
      </w:r>
    </w:p>
    <w:p w14:paraId="6F08D22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11</w:t>
      </w:r>
      <w:r w:rsidRPr="007267B0">
        <w:rPr>
          <w:rFonts w:hint="eastAsia"/>
          <w:bCs/>
          <w:sz w:val="24"/>
        </w:rPr>
        <w:t>）严格按照《基金法》、《基金合同》及其他有关规定，履行信息披露及报告义务；</w:t>
      </w:r>
    </w:p>
    <w:p w14:paraId="4073F49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12</w:t>
      </w:r>
      <w:r w:rsidRPr="007267B0">
        <w:rPr>
          <w:rFonts w:hint="eastAsia"/>
          <w:bCs/>
          <w:sz w:val="24"/>
        </w:rPr>
        <w:t>）保守基金商业秘密，不泄露基金投资计划、投资意向等。除《基金法》、</w:t>
      </w:r>
      <w:r w:rsidRPr="007267B0">
        <w:rPr>
          <w:rFonts w:hint="eastAsia"/>
          <w:bCs/>
          <w:sz w:val="24"/>
        </w:rPr>
        <w:lastRenderedPageBreak/>
        <w:t>《基金合同》及其他有关规定另有规定外，在基金信息公开披露前应予保密，不向他人泄露，但依法向监管机构、司法机关等有权机关提供或因审计、法律等外部专业顾问提供服务而向其提供的情况除外；</w:t>
      </w:r>
    </w:p>
    <w:p w14:paraId="3B7C3D5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13</w:t>
      </w:r>
      <w:r w:rsidRPr="007267B0">
        <w:rPr>
          <w:rFonts w:hint="eastAsia"/>
          <w:bCs/>
          <w:sz w:val="24"/>
        </w:rPr>
        <w:t>）按《基金合同》的约定确定基金收益分配方案，及时向基金份额持有人分配基金收益；</w:t>
      </w:r>
    </w:p>
    <w:p w14:paraId="284B358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14</w:t>
      </w:r>
      <w:r w:rsidRPr="007267B0">
        <w:rPr>
          <w:rFonts w:hint="eastAsia"/>
          <w:bCs/>
          <w:sz w:val="24"/>
        </w:rPr>
        <w:t>）按规定受理申购与赎回申请，及时、足额支付赎回款项；</w:t>
      </w:r>
    </w:p>
    <w:p w14:paraId="6851A24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15</w:t>
      </w:r>
      <w:r w:rsidRPr="007267B0">
        <w:rPr>
          <w:rFonts w:hint="eastAsia"/>
          <w:bCs/>
          <w:sz w:val="24"/>
        </w:rPr>
        <w:t>）依据《基金法》、《基金合同》及其他有关规定召集基金份额持有人大会或配合基金托管人、基金份额持有人依法召集基金份额持有人大会；</w:t>
      </w:r>
    </w:p>
    <w:p w14:paraId="1ECC8CD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16</w:t>
      </w:r>
      <w:r w:rsidRPr="007267B0">
        <w:rPr>
          <w:rFonts w:hint="eastAsia"/>
          <w:bCs/>
          <w:sz w:val="24"/>
        </w:rPr>
        <w:t>）按规定保存基金财产管理业务活动的会计账册、报表、记录和其他相关资料不低于法律法规规定的最低期限；</w:t>
      </w:r>
    </w:p>
    <w:p w14:paraId="2844BDC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17</w:t>
      </w:r>
      <w:r w:rsidRPr="007267B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03207D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18</w:t>
      </w:r>
      <w:r w:rsidRPr="007267B0">
        <w:rPr>
          <w:rFonts w:hint="eastAsia"/>
          <w:bCs/>
          <w:sz w:val="24"/>
        </w:rPr>
        <w:t>）组织并参加基金财产清算小组，参与基金财产的保管、清理、估价、变现和分配；</w:t>
      </w:r>
    </w:p>
    <w:p w14:paraId="4A63769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19</w:t>
      </w:r>
      <w:r w:rsidRPr="007267B0">
        <w:rPr>
          <w:rFonts w:hint="eastAsia"/>
          <w:bCs/>
          <w:sz w:val="24"/>
        </w:rPr>
        <w:t>）面临解散、依法被撤销或者被依法宣告破产时，及时报告中国证监会并通知基金托管人；</w:t>
      </w:r>
    </w:p>
    <w:p w14:paraId="64C903E0"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20</w:t>
      </w:r>
      <w:r w:rsidRPr="007267B0">
        <w:rPr>
          <w:rFonts w:hint="eastAsia"/>
          <w:bCs/>
          <w:sz w:val="24"/>
        </w:rPr>
        <w:t>）因违反《基金合同》导致基金财产的损失或损害基金份额持有人合法权益时，应当承担赔偿责任，其赔偿责任不因其退任而免除；</w:t>
      </w:r>
    </w:p>
    <w:p w14:paraId="0EA688B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21</w:t>
      </w:r>
      <w:r w:rsidRPr="007267B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5D85E67"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22</w:t>
      </w:r>
      <w:r w:rsidRPr="007267B0">
        <w:rPr>
          <w:rFonts w:hint="eastAsia"/>
          <w:bCs/>
          <w:sz w:val="24"/>
        </w:rPr>
        <w:t>）当基金管理人将其义务委托第三方处理时，应当对第三方处理有关基金事务的行为承担责任；</w:t>
      </w:r>
    </w:p>
    <w:p w14:paraId="78AA618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23</w:t>
      </w:r>
      <w:r w:rsidRPr="007267B0">
        <w:rPr>
          <w:rFonts w:hint="eastAsia"/>
          <w:bCs/>
          <w:sz w:val="24"/>
        </w:rPr>
        <w:t>）以基金管理人名义，代表基金份额持有人利益行使诉讼权利或实施其他法律行为；</w:t>
      </w:r>
    </w:p>
    <w:p w14:paraId="3B6D005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24</w:t>
      </w:r>
      <w:r w:rsidRPr="007267B0">
        <w:rPr>
          <w:rFonts w:hint="eastAsia"/>
          <w:bCs/>
          <w:sz w:val="24"/>
        </w:rPr>
        <w:t>）基金管理人在募集期间未能达到基金的备案条件，《基金合同》不能生效，基金管理人承担全部募集费用，将已募集资金并加计银行同期存款利息在基金募集期结束后</w:t>
      </w:r>
      <w:r w:rsidRPr="007267B0">
        <w:rPr>
          <w:rFonts w:hint="eastAsia"/>
          <w:bCs/>
          <w:sz w:val="24"/>
        </w:rPr>
        <w:t>30</w:t>
      </w:r>
      <w:r w:rsidRPr="007267B0">
        <w:rPr>
          <w:rFonts w:hint="eastAsia"/>
          <w:bCs/>
          <w:sz w:val="24"/>
        </w:rPr>
        <w:t>日内退还基金认购人；</w:t>
      </w:r>
    </w:p>
    <w:p w14:paraId="5FB1EFC7"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w:t>
      </w:r>
      <w:r w:rsidRPr="007267B0">
        <w:rPr>
          <w:rFonts w:hint="eastAsia"/>
          <w:bCs/>
          <w:sz w:val="24"/>
        </w:rPr>
        <w:t>25</w:t>
      </w:r>
      <w:r w:rsidRPr="007267B0">
        <w:rPr>
          <w:rFonts w:hint="eastAsia"/>
          <w:bCs/>
          <w:sz w:val="24"/>
        </w:rPr>
        <w:t>）执行生效的基金份额持有人大会的决议；</w:t>
      </w:r>
    </w:p>
    <w:p w14:paraId="484882A7"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26</w:t>
      </w:r>
      <w:r w:rsidRPr="007267B0">
        <w:rPr>
          <w:rFonts w:hint="eastAsia"/>
          <w:bCs/>
          <w:sz w:val="24"/>
        </w:rPr>
        <w:t>）建立并保存基金份额持有人名册；</w:t>
      </w:r>
    </w:p>
    <w:p w14:paraId="4D02713B" w14:textId="1671C395"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27</w:t>
      </w:r>
      <w:r>
        <w:rPr>
          <w:rFonts w:hint="eastAsia"/>
          <w:bCs/>
          <w:sz w:val="24"/>
        </w:rPr>
        <w:t>）法律法规及中国证监会规定的和《基金合同》约定的其他义务</w:t>
      </w:r>
      <w:r w:rsidR="00300A98">
        <w:rPr>
          <w:rFonts w:hint="eastAsia"/>
          <w:bCs/>
          <w:sz w:val="24"/>
        </w:rPr>
        <w:t>。</w:t>
      </w:r>
    </w:p>
    <w:p w14:paraId="71BED127" w14:textId="77777777" w:rsidR="00300A98" w:rsidRDefault="00300A98">
      <w:pPr>
        <w:spacing w:line="360" w:lineRule="auto"/>
        <w:ind w:firstLineChars="200" w:firstLine="480"/>
        <w:rPr>
          <w:bCs/>
          <w:sz w:val="24"/>
        </w:rPr>
      </w:pPr>
      <w:r>
        <w:rPr>
          <w:bCs/>
          <w:sz w:val="24"/>
        </w:rPr>
        <w:t>3</w:t>
      </w:r>
      <w:r>
        <w:rPr>
          <w:rFonts w:hint="eastAsia"/>
          <w:bCs/>
          <w:sz w:val="24"/>
        </w:rPr>
        <w:t>、基金托管人的权利</w:t>
      </w:r>
    </w:p>
    <w:p w14:paraId="44A036C8"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根据《基金法》、《运作办法》及其他有关规定，基金托管人的权利包括但不限于：</w:t>
      </w:r>
    </w:p>
    <w:p w14:paraId="51626C9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）自《基金合同》生效之日起，依法律法规和《基金合同》的规定安全保管基金财产；</w:t>
      </w:r>
    </w:p>
    <w:p w14:paraId="47ED108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）依《基金合同》约定获得基金托管费以及法律法规规定或监管部门批准的其他费用；</w:t>
      </w:r>
    </w:p>
    <w:p w14:paraId="6CA0214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295B8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）根据相关市场规则，为基金开设资金账户和证券账户等投资所需账户、为基金办理证券交易资金清算；</w:t>
      </w:r>
    </w:p>
    <w:p w14:paraId="0BA9803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）提议召开或召集基金份额持有人大会；</w:t>
      </w:r>
    </w:p>
    <w:p w14:paraId="00A7C77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）在基金管理人更换时，提名新的基金管理人；</w:t>
      </w:r>
    </w:p>
    <w:p w14:paraId="7CC98402" w14:textId="7AD7AC01"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7</w:t>
      </w:r>
      <w:r>
        <w:rPr>
          <w:rFonts w:hint="eastAsia"/>
          <w:bCs/>
          <w:sz w:val="24"/>
        </w:rPr>
        <w:t>）法律法规及中国证监会规定的和《基金合同》约定的其他权利</w:t>
      </w:r>
      <w:r w:rsidR="00300A98">
        <w:rPr>
          <w:bCs/>
          <w:sz w:val="24"/>
        </w:rPr>
        <w:t>。</w:t>
      </w:r>
    </w:p>
    <w:p w14:paraId="59DA45DF" w14:textId="77777777" w:rsidR="00300A98" w:rsidRDefault="00300A98">
      <w:pPr>
        <w:spacing w:line="360" w:lineRule="auto"/>
        <w:ind w:firstLineChars="200" w:firstLine="480"/>
        <w:rPr>
          <w:bCs/>
          <w:sz w:val="24"/>
        </w:rPr>
      </w:pPr>
      <w:r>
        <w:rPr>
          <w:bCs/>
          <w:sz w:val="24"/>
        </w:rPr>
        <w:t>4</w:t>
      </w:r>
      <w:r>
        <w:rPr>
          <w:rFonts w:hint="eastAsia"/>
          <w:bCs/>
          <w:sz w:val="24"/>
        </w:rPr>
        <w:t>、基金托管人的义务</w:t>
      </w:r>
    </w:p>
    <w:p w14:paraId="05010A6B"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根据《基金法》、《运作办法》及其他有关规定，基金托管人的义务包括但不限于：</w:t>
      </w:r>
    </w:p>
    <w:p w14:paraId="13F95A1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）以诚实信用、勤勉尽责的原则持有并安全保管基金财产；</w:t>
      </w:r>
    </w:p>
    <w:p w14:paraId="60017560"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）设立专门的基金托管部门，具有符合要求的营业场所，配备足够的、合格的熟悉基金托管业务的专职人员，负责基金财产托管事宜；</w:t>
      </w:r>
    </w:p>
    <w:p w14:paraId="3300C1F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1EBFC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）除依据《基金法》、《基金合同》及其他有关规定外，不得利用基金财</w:t>
      </w:r>
      <w:r w:rsidRPr="007267B0">
        <w:rPr>
          <w:rFonts w:hint="eastAsia"/>
          <w:bCs/>
          <w:sz w:val="24"/>
        </w:rPr>
        <w:lastRenderedPageBreak/>
        <w:t>产为自己及任何第三人谋取利益，不得委托第三人托管基金财产；</w:t>
      </w:r>
    </w:p>
    <w:p w14:paraId="19B0305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）保管由基金管理人代表基金签订的与基金有关的重大合同及有关凭证；</w:t>
      </w:r>
    </w:p>
    <w:p w14:paraId="173AC3B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）按规定开设基金财产的资金账户和证券账户等投资所需账户，按照《基金合同》的约定，根据基金管理人的投资指令，及时办理清算、交割事宜；</w:t>
      </w:r>
    </w:p>
    <w:p w14:paraId="4473C62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保守基金商业秘密，除《基金法》、《基金合同》及其他有关规定另有规定外，在基金信息公开披露前予以保密，不得向他人泄露，但依法向监管机构、司法机关等有权机关、托管人上市的证券交易所提供或因审计、法律等外部专业顾问提供服务而向其提供的情况除外；</w:t>
      </w:r>
    </w:p>
    <w:p w14:paraId="2884E117"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）复核、审查基金管理人计算的基金资产净值、各类基金份额净值、基金份额申购、赎回价格；</w:t>
      </w:r>
    </w:p>
    <w:p w14:paraId="0CBC07E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）办理与基金托管业务活动有关的信息披露事项；</w:t>
      </w:r>
    </w:p>
    <w:p w14:paraId="2488B70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10</w:t>
      </w:r>
      <w:r w:rsidRPr="007267B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BE2A6F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11</w:t>
      </w:r>
      <w:r w:rsidRPr="007267B0">
        <w:rPr>
          <w:rFonts w:hint="eastAsia"/>
          <w:bCs/>
          <w:sz w:val="24"/>
        </w:rPr>
        <w:t>）保存基金托管业务活动的记录、账册、报表和其他相关资料不低于法律法规规定的最低期限；</w:t>
      </w:r>
    </w:p>
    <w:p w14:paraId="312D262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12</w:t>
      </w:r>
      <w:r w:rsidRPr="007267B0">
        <w:rPr>
          <w:rFonts w:hint="eastAsia"/>
          <w:bCs/>
          <w:sz w:val="24"/>
        </w:rPr>
        <w:t>）从基金管理人或其委托的登记机构处接收并保存基金份额持有人名册；</w:t>
      </w:r>
    </w:p>
    <w:p w14:paraId="2C1CA13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13</w:t>
      </w:r>
      <w:r w:rsidRPr="007267B0">
        <w:rPr>
          <w:rFonts w:hint="eastAsia"/>
          <w:bCs/>
          <w:sz w:val="24"/>
        </w:rPr>
        <w:t>）按规定制作相关账册并与基金管理人核对；</w:t>
      </w:r>
    </w:p>
    <w:p w14:paraId="6162BEE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14</w:t>
      </w:r>
      <w:r w:rsidRPr="007267B0">
        <w:rPr>
          <w:rFonts w:hint="eastAsia"/>
          <w:bCs/>
          <w:sz w:val="24"/>
        </w:rPr>
        <w:t>）依据基金管理人的指令或有关规定向基金份额持有人支付基金收益和赎回款项；</w:t>
      </w:r>
    </w:p>
    <w:p w14:paraId="2441CB8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15</w:t>
      </w:r>
      <w:r w:rsidRPr="007267B0">
        <w:rPr>
          <w:rFonts w:hint="eastAsia"/>
          <w:bCs/>
          <w:sz w:val="24"/>
        </w:rPr>
        <w:t>）依据《基金法》、《基金合同》及其他有关规定，召集基金份额持有人大会或配合基金管理人、基金份额持有人依法召集基金份额持有人大会；</w:t>
      </w:r>
    </w:p>
    <w:p w14:paraId="0B28E0D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16</w:t>
      </w:r>
      <w:r w:rsidRPr="007267B0">
        <w:rPr>
          <w:rFonts w:hint="eastAsia"/>
          <w:bCs/>
          <w:sz w:val="24"/>
        </w:rPr>
        <w:t>）按照法律法规和《基金合同》的规定监督基金管理人的投资运作；</w:t>
      </w:r>
    </w:p>
    <w:p w14:paraId="3A457A4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17</w:t>
      </w:r>
      <w:r w:rsidRPr="007267B0">
        <w:rPr>
          <w:rFonts w:hint="eastAsia"/>
          <w:bCs/>
          <w:sz w:val="24"/>
        </w:rPr>
        <w:t>）参加基金财产清算小组，参与基金财产的保管、清理、估价、变现和分配；</w:t>
      </w:r>
    </w:p>
    <w:p w14:paraId="1671EE0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18</w:t>
      </w:r>
      <w:r w:rsidRPr="007267B0">
        <w:rPr>
          <w:rFonts w:hint="eastAsia"/>
          <w:bCs/>
          <w:sz w:val="24"/>
        </w:rPr>
        <w:t>）面临解散、依法被撤销或者被依法宣告破产时，及时报告中国证监会和银行业监督管理机构，并通知基金管理人；</w:t>
      </w:r>
    </w:p>
    <w:p w14:paraId="2BC49D3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19</w:t>
      </w:r>
      <w:r w:rsidRPr="007267B0">
        <w:rPr>
          <w:rFonts w:hint="eastAsia"/>
          <w:bCs/>
          <w:sz w:val="24"/>
        </w:rPr>
        <w:t>）因违反《基金合同》导致基金财产损失时，应承担赔偿责任，其赔偿</w:t>
      </w:r>
      <w:r w:rsidRPr="007267B0">
        <w:rPr>
          <w:rFonts w:hint="eastAsia"/>
          <w:bCs/>
          <w:sz w:val="24"/>
        </w:rPr>
        <w:lastRenderedPageBreak/>
        <w:t>责任不因其退任而免除；</w:t>
      </w:r>
    </w:p>
    <w:p w14:paraId="30D1172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20</w:t>
      </w:r>
      <w:r w:rsidRPr="007267B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07340B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21</w:t>
      </w:r>
      <w:r w:rsidRPr="007267B0">
        <w:rPr>
          <w:rFonts w:hint="eastAsia"/>
          <w:bCs/>
          <w:sz w:val="24"/>
        </w:rPr>
        <w:t>）执行生效的基金份额持有人大会的决议；</w:t>
      </w:r>
    </w:p>
    <w:p w14:paraId="0970B720" w14:textId="01F5695E"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22</w:t>
      </w:r>
      <w:r w:rsidRPr="007267B0">
        <w:rPr>
          <w:rFonts w:hint="eastAsia"/>
          <w:bCs/>
          <w:sz w:val="24"/>
        </w:rPr>
        <w:t>）法律法规及中国证监会规定的和《基金合同》约定的其他义务</w:t>
      </w:r>
      <w:r w:rsidR="00300A98">
        <w:rPr>
          <w:bCs/>
          <w:sz w:val="24"/>
        </w:rPr>
        <w:t>。</w:t>
      </w:r>
    </w:p>
    <w:p w14:paraId="442DEB0A" w14:textId="77777777" w:rsidR="00300A98" w:rsidRDefault="00300A98">
      <w:pPr>
        <w:spacing w:line="360" w:lineRule="auto"/>
        <w:ind w:firstLineChars="200" w:firstLine="480"/>
        <w:rPr>
          <w:bCs/>
          <w:sz w:val="24"/>
        </w:rPr>
      </w:pPr>
      <w:r>
        <w:rPr>
          <w:bCs/>
          <w:sz w:val="24"/>
        </w:rPr>
        <w:t>5</w:t>
      </w:r>
      <w:r>
        <w:rPr>
          <w:rFonts w:hint="eastAsia"/>
          <w:bCs/>
          <w:sz w:val="24"/>
        </w:rPr>
        <w:t>、基金份额持有人的权利</w:t>
      </w:r>
    </w:p>
    <w:p w14:paraId="53E78E85"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根据《基金法》、《运作办法》及其他有关规定，基金份额持有人的权利包括但不限于：</w:t>
      </w:r>
    </w:p>
    <w:p w14:paraId="755374A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）分享基金财产收益；</w:t>
      </w:r>
    </w:p>
    <w:p w14:paraId="1DAE4F6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）参与分配清算后的剩余基金财产；</w:t>
      </w:r>
    </w:p>
    <w:p w14:paraId="432919A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）依法转让或者申请赎回其持有的基金份额；</w:t>
      </w:r>
    </w:p>
    <w:p w14:paraId="1AC90EF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）按照规定要求召开基金份额持有人大会或者召集基金份额持有人大会；</w:t>
      </w:r>
    </w:p>
    <w:p w14:paraId="2E4F7BD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）出席或者委派代表出席基金份额持有人大会，对基金份额持有人大会审议事项行使表决权；</w:t>
      </w:r>
    </w:p>
    <w:p w14:paraId="3A4E8860"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）查阅或者复制公开披露的基金信息资料；</w:t>
      </w:r>
    </w:p>
    <w:p w14:paraId="71D2973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）监督基金管理人的投资运作；</w:t>
      </w:r>
    </w:p>
    <w:p w14:paraId="3700696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）对基金管理人、基金托管人、基金服务机构损害其合法权益的行为依法提起诉讼或仲裁；</w:t>
      </w:r>
    </w:p>
    <w:p w14:paraId="4604AB44" w14:textId="4498C116"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9</w:t>
      </w:r>
      <w:r>
        <w:rPr>
          <w:rFonts w:hint="eastAsia"/>
          <w:bCs/>
          <w:sz w:val="24"/>
        </w:rPr>
        <w:t>）法律法规及中国证监会规定的和《基金合同》约定的其他权利</w:t>
      </w:r>
      <w:r w:rsidR="00300A98">
        <w:rPr>
          <w:bCs/>
          <w:sz w:val="24"/>
        </w:rPr>
        <w:t>。</w:t>
      </w:r>
    </w:p>
    <w:p w14:paraId="3C2B2E57" w14:textId="77777777" w:rsidR="00300A98" w:rsidRDefault="00300A98">
      <w:pPr>
        <w:spacing w:line="360" w:lineRule="auto"/>
        <w:ind w:firstLineChars="200" w:firstLine="480"/>
        <w:rPr>
          <w:bCs/>
          <w:sz w:val="24"/>
        </w:rPr>
      </w:pPr>
      <w:r>
        <w:rPr>
          <w:bCs/>
          <w:sz w:val="24"/>
        </w:rPr>
        <w:t>6</w:t>
      </w:r>
      <w:r>
        <w:rPr>
          <w:rFonts w:hint="eastAsia"/>
          <w:bCs/>
          <w:sz w:val="24"/>
        </w:rPr>
        <w:t>、基金份额持有人的义务</w:t>
      </w:r>
    </w:p>
    <w:p w14:paraId="05393EE6" w14:textId="77777777" w:rsidR="007267B0" w:rsidRPr="007267B0" w:rsidRDefault="007267B0" w:rsidP="007267B0">
      <w:pPr>
        <w:spacing w:line="360" w:lineRule="auto"/>
        <w:ind w:firstLineChars="200" w:firstLine="480"/>
        <w:rPr>
          <w:bCs/>
          <w:sz w:val="24"/>
        </w:rPr>
      </w:pPr>
      <w:r w:rsidRPr="007267B0">
        <w:rPr>
          <w:rFonts w:hint="eastAsia"/>
          <w:bCs/>
          <w:sz w:val="24"/>
        </w:rPr>
        <w:t>根据《基金法》、《运作办法》及其他有关规定，基金份额持有人的义务包括但不限于：</w:t>
      </w:r>
    </w:p>
    <w:p w14:paraId="002EBB7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）认真阅读并遵守《基金合同》、招募说明书等信息披露文件；</w:t>
      </w:r>
    </w:p>
    <w:p w14:paraId="1BD9DF9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）了解所投资基金产品，了解自身风险承受能力，自主判断基金的投资价值，自主做出投资决策，自行承担投资风险；</w:t>
      </w:r>
    </w:p>
    <w:p w14:paraId="1063F2F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）关注基金信息披露，及时行使权利和履行义务；</w:t>
      </w:r>
    </w:p>
    <w:p w14:paraId="656C8B5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）交纳基金认购、申购款项及法律法规和《基金合同》所规定的费用；</w:t>
      </w:r>
    </w:p>
    <w:p w14:paraId="1029E5B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）在其持有的基金份额范围内，承担基金亏损或者《基金合同》终止的</w:t>
      </w:r>
      <w:r w:rsidRPr="007267B0">
        <w:rPr>
          <w:rFonts w:hint="eastAsia"/>
          <w:bCs/>
          <w:sz w:val="24"/>
        </w:rPr>
        <w:lastRenderedPageBreak/>
        <w:t>有限责任；</w:t>
      </w:r>
    </w:p>
    <w:p w14:paraId="325D786A"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）不从事任何有损基金及其他《基金合同》当事人合法权益的活动；</w:t>
      </w:r>
    </w:p>
    <w:p w14:paraId="46E14E6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）执行生效的基金份额持有人大会的决议；</w:t>
      </w:r>
    </w:p>
    <w:p w14:paraId="4C8A963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）返还在基金交易过程中因任何原因获得的不当得利；</w:t>
      </w:r>
    </w:p>
    <w:p w14:paraId="5724863D" w14:textId="4A024805" w:rsidR="00300A98" w:rsidRDefault="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）法律法规及中国证监会规定的和《基金合同》约定的其他义务</w:t>
      </w:r>
      <w:r w:rsidR="00300A98">
        <w:rPr>
          <w:bCs/>
          <w:sz w:val="24"/>
        </w:rPr>
        <w:t>。</w:t>
      </w:r>
    </w:p>
    <w:p w14:paraId="2F3EC9BF" w14:textId="77777777" w:rsidR="00300A98" w:rsidRDefault="00300A98">
      <w:pPr>
        <w:spacing w:line="360" w:lineRule="auto"/>
        <w:ind w:firstLineChars="200" w:firstLine="480"/>
        <w:rPr>
          <w:bCs/>
          <w:sz w:val="24"/>
        </w:rPr>
      </w:pPr>
      <w:r>
        <w:rPr>
          <w:rFonts w:hint="eastAsia"/>
          <w:bCs/>
          <w:sz w:val="24"/>
        </w:rPr>
        <w:t>二、基金份额持有人大会召集、议事及表决的程序和规则</w:t>
      </w:r>
    </w:p>
    <w:p w14:paraId="143FA360"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基金份额持有人大会不设日常机构。若将来法律法规对基金份额持有人大会另有规定的，以届时有效的法律法规为准。</w:t>
      </w:r>
    </w:p>
    <w:p w14:paraId="686B5E0F" w14:textId="41A388C7" w:rsidR="007267B0" w:rsidRPr="007267B0" w:rsidRDefault="007267B0" w:rsidP="007267B0">
      <w:pPr>
        <w:spacing w:line="360" w:lineRule="auto"/>
        <w:ind w:firstLineChars="200" w:firstLine="480"/>
        <w:rPr>
          <w:bCs/>
          <w:sz w:val="24"/>
        </w:rPr>
      </w:pPr>
      <w:r>
        <w:rPr>
          <w:rFonts w:hint="eastAsia"/>
          <w:bCs/>
          <w:sz w:val="24"/>
        </w:rPr>
        <w:t>（一）</w:t>
      </w:r>
      <w:r w:rsidRPr="007267B0">
        <w:rPr>
          <w:rFonts w:hint="eastAsia"/>
          <w:bCs/>
          <w:sz w:val="24"/>
        </w:rPr>
        <w:t>召开事由</w:t>
      </w:r>
    </w:p>
    <w:p w14:paraId="7A044A86"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、除法律法规、监管机构或基金合同另有规定外，当出现或需要决定下列事由之一的，应当召开基金份额持有人大会：</w:t>
      </w:r>
    </w:p>
    <w:p w14:paraId="11ABF82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）终止《基金合同》；</w:t>
      </w:r>
    </w:p>
    <w:p w14:paraId="0D5BEB9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）更换基金管理人；</w:t>
      </w:r>
    </w:p>
    <w:p w14:paraId="1A694677"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）更换基金托管人；</w:t>
      </w:r>
    </w:p>
    <w:p w14:paraId="53C0F17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）转换基金运作方式；</w:t>
      </w:r>
    </w:p>
    <w:p w14:paraId="2BFC187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）调整基金管理人、基金托管人的报酬标准或提高销售服务费率；</w:t>
      </w:r>
    </w:p>
    <w:p w14:paraId="0143EDA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）变更基金类别；</w:t>
      </w:r>
    </w:p>
    <w:p w14:paraId="260086F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）本基金与其他基金的合并；</w:t>
      </w:r>
    </w:p>
    <w:p w14:paraId="7D45A7A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8</w:t>
      </w:r>
      <w:r w:rsidRPr="007267B0">
        <w:rPr>
          <w:rFonts w:hint="eastAsia"/>
          <w:bCs/>
          <w:sz w:val="24"/>
        </w:rPr>
        <w:t>）变更基金投资目标、范围或策略；</w:t>
      </w:r>
    </w:p>
    <w:p w14:paraId="743D069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）变更基金份额持有人大会程序；</w:t>
      </w:r>
    </w:p>
    <w:p w14:paraId="6433E14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10</w:t>
      </w:r>
      <w:r w:rsidRPr="007267B0">
        <w:rPr>
          <w:rFonts w:hint="eastAsia"/>
          <w:bCs/>
          <w:sz w:val="24"/>
        </w:rPr>
        <w:t>）基金管理人或基金托管人要求召开基金份额持有人大会；</w:t>
      </w:r>
    </w:p>
    <w:p w14:paraId="3556EAD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11</w:t>
      </w:r>
      <w:r w:rsidRPr="007267B0">
        <w:rPr>
          <w:rFonts w:hint="eastAsia"/>
          <w:bCs/>
          <w:sz w:val="24"/>
        </w:rPr>
        <w:t>）单独或合计持有本基金总份额</w:t>
      </w:r>
      <w:r w:rsidRPr="007267B0">
        <w:rPr>
          <w:rFonts w:hint="eastAsia"/>
          <w:bCs/>
          <w:sz w:val="24"/>
        </w:rPr>
        <w:t>10%</w:t>
      </w:r>
      <w:r w:rsidRPr="007267B0">
        <w:rPr>
          <w:rFonts w:hint="eastAsia"/>
          <w:bCs/>
          <w:sz w:val="24"/>
        </w:rPr>
        <w:t>以上（含</w:t>
      </w:r>
      <w:r w:rsidRPr="007267B0">
        <w:rPr>
          <w:rFonts w:hint="eastAsia"/>
          <w:bCs/>
          <w:sz w:val="24"/>
        </w:rPr>
        <w:t>10%</w:t>
      </w:r>
      <w:r w:rsidRPr="007267B0">
        <w:rPr>
          <w:rFonts w:hint="eastAsia"/>
          <w:bCs/>
          <w:sz w:val="24"/>
        </w:rPr>
        <w:t>）基金份额的基金份额持有人（以基金管理人收到提议当日的基金份额计算，下同）就同一事项书面要求召开基金份额持有人大会；</w:t>
      </w:r>
    </w:p>
    <w:p w14:paraId="627CFA5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12</w:t>
      </w:r>
      <w:r w:rsidRPr="007267B0">
        <w:rPr>
          <w:rFonts w:hint="eastAsia"/>
          <w:bCs/>
          <w:sz w:val="24"/>
        </w:rPr>
        <w:t>）对基金合同当事人权利和义务产生重大影响的其他事项；</w:t>
      </w:r>
    </w:p>
    <w:p w14:paraId="6F9D0EE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13</w:t>
      </w:r>
      <w:r w:rsidRPr="007267B0">
        <w:rPr>
          <w:rFonts w:hint="eastAsia"/>
          <w:bCs/>
          <w:sz w:val="24"/>
        </w:rPr>
        <w:t>）法律法规、《基金合同》或中国证监会规定的其他应当召开基金份额持有人大会的事项。</w:t>
      </w:r>
    </w:p>
    <w:p w14:paraId="7751CDAB"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2</w:t>
      </w:r>
      <w:r w:rsidRPr="007267B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84C0ED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）法律法规要求增加的基金费用的收取；</w:t>
      </w:r>
    </w:p>
    <w:p w14:paraId="38E1E90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）调整本基金的申购费率、调低赎回费率、调低销售服务费率或变更收费方式，增加、减少或调整基金份额类别设置及对基金份额分类办法、规则进行调整；</w:t>
      </w:r>
    </w:p>
    <w:p w14:paraId="4DB4AD3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）基金管理人、相关证券交易所、基金登记机构、基金销售机构调整有关基金认购、申购、赎回、转换、非交易过户、转托管等业务的规则；</w:t>
      </w:r>
    </w:p>
    <w:p w14:paraId="27661FBA"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）因相应的法律法规发生变动而应当对《基金合同》进行修改；</w:t>
      </w:r>
    </w:p>
    <w:p w14:paraId="13DBE90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）对《基金合同》的修改对基金份额持有人利益无实质性不利影响或修改不涉及《基金合同》当事人权利义务关系发生重大变化；</w:t>
      </w:r>
    </w:p>
    <w:p w14:paraId="25011EA3" w14:textId="296CAD80" w:rsidR="007267B0" w:rsidRPr="007267B0" w:rsidRDefault="007267B0" w:rsidP="007267B0">
      <w:pPr>
        <w:spacing w:line="360" w:lineRule="auto"/>
        <w:ind w:firstLineChars="200" w:firstLine="480"/>
        <w:rPr>
          <w:bCs/>
          <w:sz w:val="24"/>
        </w:rPr>
      </w:pPr>
      <w:r w:rsidRPr="007267B0">
        <w:rPr>
          <w:rFonts w:hint="eastAsia"/>
          <w:bCs/>
          <w:sz w:val="24"/>
        </w:rPr>
        <w:t>（</w:t>
      </w:r>
      <w:r w:rsidR="001B71D0">
        <w:rPr>
          <w:bCs/>
          <w:sz w:val="24"/>
        </w:rPr>
        <w:t>6</w:t>
      </w:r>
      <w:r w:rsidRPr="007267B0">
        <w:rPr>
          <w:rFonts w:hint="eastAsia"/>
          <w:bCs/>
          <w:sz w:val="24"/>
        </w:rPr>
        <w:t>）按照法律法规和《基金合同》规定不需召开基金份额持有人大会的其他情形。</w:t>
      </w:r>
    </w:p>
    <w:p w14:paraId="37010D49" w14:textId="60598822" w:rsidR="007267B0" w:rsidRPr="007267B0" w:rsidRDefault="007267B0" w:rsidP="007267B0">
      <w:pPr>
        <w:spacing w:line="360" w:lineRule="auto"/>
        <w:ind w:firstLineChars="200" w:firstLine="480"/>
        <w:rPr>
          <w:bCs/>
          <w:sz w:val="24"/>
        </w:rPr>
      </w:pPr>
      <w:r>
        <w:rPr>
          <w:rFonts w:hint="eastAsia"/>
          <w:bCs/>
          <w:sz w:val="24"/>
        </w:rPr>
        <w:t>（二）</w:t>
      </w:r>
      <w:r w:rsidRPr="007267B0">
        <w:rPr>
          <w:rFonts w:hint="eastAsia"/>
          <w:bCs/>
          <w:sz w:val="24"/>
        </w:rPr>
        <w:t>会议召集人及召集方式</w:t>
      </w:r>
    </w:p>
    <w:p w14:paraId="3E677A98"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、除法律法规规定或《基金合同》另有约定外，基金份额持有人大会由基金管理人召集。</w:t>
      </w:r>
    </w:p>
    <w:p w14:paraId="22D6E13A"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、基金管理人未按规定召集或不能召集时，由基金托管人召集。</w:t>
      </w:r>
    </w:p>
    <w:p w14:paraId="288B36E7"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、基金托管人认为有必要召开基金份额持有人大会的，应当向基金管理人提出书面提议。基金管理人应当自收到书面提议之日起</w:t>
      </w:r>
      <w:r w:rsidRPr="007267B0">
        <w:rPr>
          <w:rFonts w:hint="eastAsia"/>
          <w:bCs/>
          <w:sz w:val="24"/>
        </w:rPr>
        <w:t xml:space="preserve"> 10</w:t>
      </w:r>
      <w:r w:rsidRPr="007267B0">
        <w:rPr>
          <w:rFonts w:hint="eastAsia"/>
          <w:bCs/>
          <w:sz w:val="24"/>
        </w:rPr>
        <w:t>日内决定是否召集，并书面告知基金托管人。基金管理人决定召集的，应当自出具书面决定之日起</w:t>
      </w:r>
      <w:r w:rsidRPr="007267B0">
        <w:rPr>
          <w:rFonts w:hint="eastAsia"/>
          <w:bCs/>
          <w:sz w:val="24"/>
        </w:rPr>
        <w:t>60</w:t>
      </w:r>
      <w:r w:rsidRPr="007267B0">
        <w:rPr>
          <w:rFonts w:hint="eastAsia"/>
          <w:bCs/>
          <w:sz w:val="24"/>
        </w:rPr>
        <w:t>日内召开；基金管理人决定不召集，基金托管人仍认为有必要召开的，应当由基金托管人自行召集，并自出具书面决定之日起</w:t>
      </w:r>
      <w:r w:rsidRPr="007267B0">
        <w:rPr>
          <w:rFonts w:hint="eastAsia"/>
          <w:bCs/>
          <w:sz w:val="24"/>
        </w:rPr>
        <w:t>60</w:t>
      </w:r>
      <w:r w:rsidRPr="007267B0">
        <w:rPr>
          <w:rFonts w:hint="eastAsia"/>
          <w:bCs/>
          <w:sz w:val="24"/>
        </w:rPr>
        <w:t>日内召开并告知基金管理人，基金管理人应当配合。</w:t>
      </w:r>
    </w:p>
    <w:p w14:paraId="7FC604AB"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、单独或合计代表基金份额</w:t>
      </w:r>
      <w:r w:rsidRPr="007267B0">
        <w:rPr>
          <w:rFonts w:hint="eastAsia"/>
          <w:bCs/>
          <w:sz w:val="24"/>
        </w:rPr>
        <w:t>10%</w:t>
      </w:r>
      <w:r w:rsidRPr="007267B0">
        <w:rPr>
          <w:rFonts w:hint="eastAsia"/>
          <w:bCs/>
          <w:sz w:val="24"/>
        </w:rPr>
        <w:t>以上（含</w:t>
      </w:r>
      <w:r w:rsidRPr="007267B0">
        <w:rPr>
          <w:rFonts w:hint="eastAsia"/>
          <w:bCs/>
          <w:sz w:val="24"/>
        </w:rPr>
        <w:t>10%</w:t>
      </w:r>
      <w:r w:rsidRPr="007267B0">
        <w:rPr>
          <w:rFonts w:hint="eastAsia"/>
          <w:bCs/>
          <w:sz w:val="24"/>
        </w:rPr>
        <w:t>）的基金份额持有人就同一事项书面要求召开基金份额持有人大会，应当向基金管理人提出书面提议。基金管理人应当自收到书面提议之日起</w:t>
      </w:r>
      <w:r w:rsidRPr="007267B0">
        <w:rPr>
          <w:rFonts w:hint="eastAsia"/>
          <w:bCs/>
          <w:sz w:val="24"/>
        </w:rPr>
        <w:t>10</w:t>
      </w:r>
      <w:r w:rsidRPr="007267B0">
        <w:rPr>
          <w:rFonts w:hint="eastAsia"/>
          <w:bCs/>
          <w:sz w:val="24"/>
        </w:rPr>
        <w:t>日内决定是否召集，并书面告知提出提议的基金份额持有人代表和基金托管人。基金管理人决定召集的，应当自出具书面决定之日起</w:t>
      </w:r>
      <w:r w:rsidRPr="007267B0">
        <w:rPr>
          <w:rFonts w:hint="eastAsia"/>
          <w:bCs/>
          <w:sz w:val="24"/>
        </w:rPr>
        <w:t>60</w:t>
      </w:r>
      <w:r w:rsidRPr="007267B0">
        <w:rPr>
          <w:rFonts w:hint="eastAsia"/>
          <w:bCs/>
          <w:sz w:val="24"/>
        </w:rPr>
        <w:t>日内召开；基金管理人决定不召集，单独或合计代表基金份额</w:t>
      </w:r>
      <w:r w:rsidRPr="007267B0">
        <w:rPr>
          <w:rFonts w:hint="eastAsia"/>
          <w:bCs/>
          <w:sz w:val="24"/>
        </w:rPr>
        <w:t>10%</w:t>
      </w:r>
      <w:r w:rsidRPr="007267B0">
        <w:rPr>
          <w:rFonts w:hint="eastAsia"/>
          <w:bCs/>
          <w:sz w:val="24"/>
        </w:rPr>
        <w:lastRenderedPageBreak/>
        <w:t>以上（含</w:t>
      </w:r>
      <w:r w:rsidRPr="007267B0">
        <w:rPr>
          <w:rFonts w:hint="eastAsia"/>
          <w:bCs/>
          <w:sz w:val="24"/>
        </w:rPr>
        <w:t>10%</w:t>
      </w:r>
      <w:r w:rsidRPr="007267B0">
        <w:rPr>
          <w:rFonts w:hint="eastAsia"/>
          <w:bCs/>
          <w:sz w:val="24"/>
        </w:rPr>
        <w:t>）的基金份额持有人仍认为有必要召开的，应当向基金托管人提出书面提议。基金托管人应当自收到书面提议之日起</w:t>
      </w:r>
      <w:r w:rsidRPr="007267B0">
        <w:rPr>
          <w:rFonts w:hint="eastAsia"/>
          <w:bCs/>
          <w:sz w:val="24"/>
        </w:rPr>
        <w:t>10</w:t>
      </w:r>
      <w:r w:rsidRPr="007267B0">
        <w:rPr>
          <w:rFonts w:hint="eastAsia"/>
          <w:bCs/>
          <w:sz w:val="24"/>
        </w:rPr>
        <w:t>日内决定是否召集，并书面告知提出提议的基金份额持有人代表和基金管理人；基金托管人决定召集的，应当自出具书面决定之日起</w:t>
      </w:r>
      <w:r w:rsidRPr="007267B0">
        <w:rPr>
          <w:rFonts w:hint="eastAsia"/>
          <w:bCs/>
          <w:sz w:val="24"/>
        </w:rPr>
        <w:t>60</w:t>
      </w:r>
      <w:r w:rsidRPr="007267B0">
        <w:rPr>
          <w:rFonts w:hint="eastAsia"/>
          <w:bCs/>
          <w:sz w:val="24"/>
        </w:rPr>
        <w:t>日内召开并告知基金管理人，基金管理人应当配合。</w:t>
      </w:r>
    </w:p>
    <w:p w14:paraId="6AAE22A2" w14:textId="77777777" w:rsidR="007267B0" w:rsidRPr="007267B0" w:rsidRDefault="007267B0" w:rsidP="007267B0">
      <w:pPr>
        <w:spacing w:line="360" w:lineRule="auto"/>
        <w:ind w:firstLineChars="200" w:firstLine="480"/>
        <w:rPr>
          <w:bCs/>
          <w:sz w:val="24"/>
        </w:rPr>
      </w:pPr>
      <w:r w:rsidRPr="007267B0">
        <w:rPr>
          <w:rFonts w:hint="eastAsia"/>
          <w:bCs/>
          <w:sz w:val="24"/>
        </w:rPr>
        <w:t>5</w:t>
      </w:r>
      <w:r w:rsidRPr="007267B0">
        <w:rPr>
          <w:rFonts w:hint="eastAsia"/>
          <w:bCs/>
          <w:sz w:val="24"/>
        </w:rPr>
        <w:t>、单独或合计代表基金份额</w:t>
      </w:r>
      <w:r w:rsidRPr="007267B0">
        <w:rPr>
          <w:rFonts w:hint="eastAsia"/>
          <w:bCs/>
          <w:sz w:val="24"/>
        </w:rPr>
        <w:t>10%</w:t>
      </w:r>
      <w:r w:rsidRPr="007267B0">
        <w:rPr>
          <w:rFonts w:hint="eastAsia"/>
          <w:bCs/>
          <w:sz w:val="24"/>
        </w:rPr>
        <w:t>以上（含</w:t>
      </w:r>
      <w:r w:rsidRPr="007267B0">
        <w:rPr>
          <w:rFonts w:hint="eastAsia"/>
          <w:bCs/>
          <w:sz w:val="24"/>
        </w:rPr>
        <w:t>10%</w:t>
      </w:r>
      <w:r w:rsidRPr="007267B0">
        <w:rPr>
          <w:rFonts w:hint="eastAsia"/>
          <w:bCs/>
          <w:sz w:val="24"/>
        </w:rPr>
        <w:t>）的基金份额持有人就同一事项要求召开基金份额持有人大会，而基金管理人、基金托管人都不召集的，单独或合计代表基金份额</w:t>
      </w:r>
      <w:r w:rsidRPr="007267B0">
        <w:rPr>
          <w:rFonts w:hint="eastAsia"/>
          <w:bCs/>
          <w:sz w:val="24"/>
        </w:rPr>
        <w:t>10%</w:t>
      </w:r>
      <w:r w:rsidRPr="007267B0">
        <w:rPr>
          <w:rFonts w:hint="eastAsia"/>
          <w:bCs/>
          <w:sz w:val="24"/>
        </w:rPr>
        <w:t>以上（含</w:t>
      </w:r>
      <w:r w:rsidRPr="007267B0">
        <w:rPr>
          <w:rFonts w:hint="eastAsia"/>
          <w:bCs/>
          <w:sz w:val="24"/>
        </w:rPr>
        <w:t>10%</w:t>
      </w:r>
      <w:r w:rsidRPr="007267B0">
        <w:rPr>
          <w:rFonts w:hint="eastAsia"/>
          <w:bCs/>
          <w:sz w:val="24"/>
        </w:rPr>
        <w:t>）的基金份额持有人有权自行召集，并至少提前</w:t>
      </w:r>
      <w:r w:rsidRPr="007267B0">
        <w:rPr>
          <w:rFonts w:hint="eastAsia"/>
          <w:bCs/>
          <w:sz w:val="24"/>
        </w:rPr>
        <w:t>30</w:t>
      </w:r>
      <w:r w:rsidRPr="007267B0">
        <w:rPr>
          <w:rFonts w:hint="eastAsia"/>
          <w:bCs/>
          <w:sz w:val="24"/>
        </w:rPr>
        <w:t>日报中国证监会备案。基金份额持有人依法自行召集基金份额持有人大会的，基金管理人、基金托管人应当配合，不得阻碍、干扰。</w:t>
      </w:r>
    </w:p>
    <w:p w14:paraId="35738D46" w14:textId="77777777" w:rsidR="007267B0" w:rsidRPr="007267B0" w:rsidRDefault="007267B0" w:rsidP="007267B0">
      <w:pPr>
        <w:spacing w:line="360" w:lineRule="auto"/>
        <w:ind w:firstLineChars="200" w:firstLine="480"/>
        <w:rPr>
          <w:bCs/>
          <w:sz w:val="24"/>
        </w:rPr>
      </w:pPr>
      <w:r w:rsidRPr="007267B0">
        <w:rPr>
          <w:rFonts w:hint="eastAsia"/>
          <w:bCs/>
          <w:sz w:val="24"/>
        </w:rPr>
        <w:t>6</w:t>
      </w:r>
      <w:r w:rsidRPr="007267B0">
        <w:rPr>
          <w:rFonts w:hint="eastAsia"/>
          <w:bCs/>
          <w:sz w:val="24"/>
        </w:rPr>
        <w:t>、基金份额持有人会议的召集人负责选择确定开会时间、地点、方式和权益登记日。</w:t>
      </w:r>
    </w:p>
    <w:p w14:paraId="2CFF89E7" w14:textId="3BC765B7" w:rsidR="007267B0" w:rsidRPr="007267B0" w:rsidRDefault="007267B0" w:rsidP="007267B0">
      <w:pPr>
        <w:spacing w:line="360" w:lineRule="auto"/>
        <w:ind w:firstLineChars="200" w:firstLine="480"/>
        <w:rPr>
          <w:bCs/>
          <w:sz w:val="24"/>
        </w:rPr>
      </w:pPr>
      <w:r>
        <w:rPr>
          <w:rFonts w:hint="eastAsia"/>
          <w:bCs/>
          <w:sz w:val="24"/>
        </w:rPr>
        <w:t>（三）</w:t>
      </w:r>
      <w:r w:rsidRPr="007267B0">
        <w:rPr>
          <w:rFonts w:hint="eastAsia"/>
          <w:bCs/>
          <w:sz w:val="24"/>
        </w:rPr>
        <w:t>召开基金份额持有人大会的通知时间、通知内容、通知方式</w:t>
      </w:r>
    </w:p>
    <w:p w14:paraId="625A23BB"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、召开基金份额持有人大会，召集人应于会议召开前</w:t>
      </w:r>
      <w:r w:rsidRPr="007267B0">
        <w:rPr>
          <w:rFonts w:hint="eastAsia"/>
          <w:bCs/>
          <w:sz w:val="24"/>
        </w:rPr>
        <w:t>30</w:t>
      </w:r>
      <w:r w:rsidRPr="007267B0">
        <w:rPr>
          <w:rFonts w:hint="eastAsia"/>
          <w:bCs/>
          <w:sz w:val="24"/>
        </w:rPr>
        <w:t>日，在规定媒介公告。基金份额持有人大会通知应至少载明以下内容：</w:t>
      </w:r>
    </w:p>
    <w:p w14:paraId="37199B5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）会议召开的时间、地点和会议形式；</w:t>
      </w:r>
    </w:p>
    <w:p w14:paraId="6C6953B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）会议拟审议的事项、议事程序和表决方式；</w:t>
      </w:r>
    </w:p>
    <w:p w14:paraId="1FBD57A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）有权出席基金份额持有人大会的基金份额持有人的权益登记日；</w:t>
      </w:r>
    </w:p>
    <w:p w14:paraId="3DD8F9F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）授权委托证明的内容要求（包括但不限于代理人身份，代理权限和代理有效期限等）、送达时间和地点；</w:t>
      </w:r>
    </w:p>
    <w:p w14:paraId="47FB219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）会务常设联系人姓名及联系电话；</w:t>
      </w:r>
    </w:p>
    <w:p w14:paraId="0844B76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）出席会议者必须准备的文件和必须履行的手续；</w:t>
      </w:r>
    </w:p>
    <w:p w14:paraId="4F3C0B69"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）召集人需要通知的其他事项。</w:t>
      </w:r>
    </w:p>
    <w:p w14:paraId="4D8E88B2"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01EEE6D"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7267B0">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6DADBCA9" w14:textId="694B72F6" w:rsidR="007267B0" w:rsidRPr="007267B0" w:rsidRDefault="007267B0" w:rsidP="007267B0">
      <w:pPr>
        <w:spacing w:line="360" w:lineRule="auto"/>
        <w:ind w:firstLineChars="200" w:firstLine="480"/>
        <w:rPr>
          <w:bCs/>
          <w:sz w:val="24"/>
        </w:rPr>
      </w:pPr>
      <w:r>
        <w:rPr>
          <w:rFonts w:hint="eastAsia"/>
          <w:bCs/>
          <w:sz w:val="24"/>
        </w:rPr>
        <w:t>（四）</w:t>
      </w:r>
      <w:r w:rsidRPr="007267B0">
        <w:rPr>
          <w:rFonts w:hint="eastAsia"/>
          <w:bCs/>
          <w:sz w:val="24"/>
        </w:rPr>
        <w:t>基金份额持有人出席会议的方式</w:t>
      </w:r>
    </w:p>
    <w:p w14:paraId="3D2BA358"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基金份额持有人大会可通过现场开会方式、通讯开会方式或法律法规、监管机构允许的其他方式召开，会议的召开方式由会议召集人确定。</w:t>
      </w:r>
    </w:p>
    <w:p w14:paraId="4E263BDD"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D35F6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FFF59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67B0">
        <w:rPr>
          <w:rFonts w:hint="eastAsia"/>
          <w:bCs/>
          <w:sz w:val="24"/>
        </w:rPr>
        <w:t>3</w:t>
      </w:r>
      <w:r w:rsidRPr="007267B0">
        <w:rPr>
          <w:rFonts w:hint="eastAsia"/>
          <w:bCs/>
          <w:sz w:val="24"/>
        </w:rPr>
        <w:t>个月以后、</w:t>
      </w:r>
      <w:r w:rsidRPr="007267B0">
        <w:rPr>
          <w:rFonts w:hint="eastAsia"/>
          <w:bCs/>
          <w:sz w:val="24"/>
        </w:rPr>
        <w:t>6</w:t>
      </w:r>
      <w:r w:rsidRPr="007267B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7E8A44"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58AFA58" w14:textId="77777777" w:rsidR="007267B0" w:rsidRPr="007267B0" w:rsidRDefault="007267B0" w:rsidP="007267B0">
      <w:pPr>
        <w:spacing w:line="360" w:lineRule="auto"/>
        <w:ind w:firstLineChars="200" w:firstLine="480"/>
        <w:rPr>
          <w:bCs/>
          <w:sz w:val="24"/>
        </w:rPr>
      </w:pPr>
      <w:r w:rsidRPr="007267B0">
        <w:rPr>
          <w:rFonts w:hint="eastAsia"/>
          <w:bCs/>
          <w:sz w:val="24"/>
        </w:rPr>
        <w:t>在同时符合以下条件时，通讯开会的方式视为有效：</w:t>
      </w:r>
    </w:p>
    <w:p w14:paraId="3FB2B8D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）会议召集人按《基金合同》约定公布会议通知后，在</w:t>
      </w:r>
      <w:r w:rsidRPr="007267B0">
        <w:rPr>
          <w:rFonts w:hint="eastAsia"/>
          <w:bCs/>
          <w:sz w:val="24"/>
        </w:rPr>
        <w:t>2</w:t>
      </w:r>
      <w:r w:rsidRPr="007267B0">
        <w:rPr>
          <w:rFonts w:hint="eastAsia"/>
          <w:bCs/>
          <w:sz w:val="24"/>
        </w:rPr>
        <w:t>个工作日内连续公布相关提示性公告；</w:t>
      </w:r>
    </w:p>
    <w:p w14:paraId="4669024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）召集人按基金合同约定通知基金托管人（如果基金托管人为召集人，则为基金管理人）到指定地点对表决意见的计票进行监督。会议召集人在基金托</w:t>
      </w:r>
      <w:r w:rsidRPr="007267B0">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4588CA7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267B0">
        <w:rPr>
          <w:rFonts w:hint="eastAsia"/>
          <w:bCs/>
          <w:sz w:val="24"/>
        </w:rPr>
        <w:t>3</w:t>
      </w:r>
      <w:r w:rsidRPr="007267B0">
        <w:rPr>
          <w:rFonts w:hint="eastAsia"/>
          <w:bCs/>
          <w:sz w:val="24"/>
        </w:rPr>
        <w:t>个月以后、</w:t>
      </w:r>
      <w:r w:rsidRPr="007267B0">
        <w:rPr>
          <w:rFonts w:hint="eastAsia"/>
          <w:bCs/>
          <w:sz w:val="24"/>
        </w:rPr>
        <w:t>6</w:t>
      </w:r>
      <w:r w:rsidRPr="007267B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BCBEFF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）上述第（</w:t>
      </w:r>
      <w:r w:rsidRPr="007267B0">
        <w:rPr>
          <w:rFonts w:hint="eastAsia"/>
          <w:bCs/>
          <w:sz w:val="24"/>
        </w:rPr>
        <w:t>3</w:t>
      </w:r>
      <w:r w:rsidRPr="007267B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9C12A5F"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2836A56"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、在不与法律法规冲突的前提下，基金份额持有人授权他人代为出席会议并表决的，授权方式可以采用书面、网络、电话、短信或其他方式，具体方式由会议召集人确定并在会议通知中列明。</w:t>
      </w:r>
    </w:p>
    <w:p w14:paraId="56932754" w14:textId="1E718B82" w:rsidR="007267B0" w:rsidRPr="007267B0" w:rsidRDefault="007267B0" w:rsidP="007267B0">
      <w:pPr>
        <w:spacing w:line="360" w:lineRule="auto"/>
        <w:ind w:firstLineChars="200" w:firstLine="480"/>
        <w:rPr>
          <w:bCs/>
          <w:sz w:val="24"/>
        </w:rPr>
      </w:pPr>
      <w:r>
        <w:rPr>
          <w:rFonts w:hint="eastAsia"/>
          <w:bCs/>
          <w:sz w:val="24"/>
        </w:rPr>
        <w:t>（五）</w:t>
      </w:r>
      <w:r w:rsidRPr="007267B0">
        <w:rPr>
          <w:rFonts w:hint="eastAsia"/>
          <w:bCs/>
          <w:sz w:val="24"/>
        </w:rPr>
        <w:t>议事内容与程序</w:t>
      </w:r>
    </w:p>
    <w:p w14:paraId="6658A34C"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、议事内容及提案权</w:t>
      </w:r>
    </w:p>
    <w:p w14:paraId="717D7605" w14:textId="77777777" w:rsidR="007267B0" w:rsidRPr="007267B0" w:rsidRDefault="007267B0" w:rsidP="007267B0">
      <w:pPr>
        <w:spacing w:line="360" w:lineRule="auto"/>
        <w:ind w:firstLineChars="200" w:firstLine="480"/>
        <w:rPr>
          <w:bCs/>
          <w:sz w:val="24"/>
        </w:rPr>
      </w:pPr>
      <w:r w:rsidRPr="007267B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258EBB"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基金份额持有人大会的召集人发出召集会议的通知后，对原有提案的修改应当在基金份额持有人大会召开前及时公告。</w:t>
      </w:r>
    </w:p>
    <w:p w14:paraId="3CE191F2"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基金份额持有人大会不得对未事先公告的议事内容进行表决。</w:t>
      </w:r>
    </w:p>
    <w:p w14:paraId="34A8CE0D"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、议事程序</w:t>
      </w:r>
    </w:p>
    <w:p w14:paraId="4AF59A18"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）现场开会</w:t>
      </w:r>
    </w:p>
    <w:p w14:paraId="4B256E99" w14:textId="5B3926BE" w:rsidR="007267B0" w:rsidRPr="007267B0" w:rsidRDefault="007267B0" w:rsidP="007267B0">
      <w:pPr>
        <w:spacing w:line="360" w:lineRule="auto"/>
        <w:ind w:firstLineChars="200" w:firstLine="480"/>
        <w:rPr>
          <w:bCs/>
          <w:sz w:val="24"/>
        </w:rPr>
      </w:pPr>
      <w:r w:rsidRPr="007267B0">
        <w:rPr>
          <w:rFonts w:hint="eastAsia"/>
          <w:bCs/>
          <w:sz w:val="24"/>
        </w:rPr>
        <w:t>在现场开会的方式下，首先由大会主持人按照下列第</w:t>
      </w:r>
      <w:r>
        <w:rPr>
          <w:rFonts w:hint="eastAsia"/>
          <w:bCs/>
          <w:sz w:val="24"/>
        </w:rPr>
        <w:t>（七）</w:t>
      </w:r>
      <w:r w:rsidRPr="007267B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67B0">
        <w:rPr>
          <w:rFonts w:hint="eastAsia"/>
          <w:bCs/>
          <w:sz w:val="24"/>
        </w:rPr>
        <w:t>50%</w:t>
      </w:r>
      <w:r w:rsidRPr="007267B0">
        <w:rPr>
          <w:rFonts w:hint="eastAsia"/>
          <w:bCs/>
          <w:sz w:val="24"/>
        </w:rPr>
        <w:t>以上（含</w:t>
      </w:r>
      <w:r w:rsidRPr="007267B0">
        <w:rPr>
          <w:rFonts w:hint="eastAsia"/>
          <w:bCs/>
          <w:sz w:val="24"/>
        </w:rPr>
        <w:t>50%</w:t>
      </w:r>
      <w:r w:rsidRPr="007267B0">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7610C24A" w14:textId="77777777" w:rsidR="007267B0" w:rsidRPr="007267B0" w:rsidRDefault="007267B0" w:rsidP="007267B0">
      <w:pPr>
        <w:spacing w:line="360" w:lineRule="auto"/>
        <w:ind w:firstLineChars="200" w:firstLine="480"/>
        <w:rPr>
          <w:bCs/>
          <w:sz w:val="24"/>
        </w:rPr>
      </w:pPr>
      <w:r w:rsidRPr="007267B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BFA817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）通讯开会</w:t>
      </w:r>
    </w:p>
    <w:p w14:paraId="5446E5A3" w14:textId="77777777" w:rsidR="007267B0" w:rsidRPr="007267B0" w:rsidRDefault="007267B0" w:rsidP="007267B0">
      <w:pPr>
        <w:spacing w:line="360" w:lineRule="auto"/>
        <w:ind w:firstLineChars="200" w:firstLine="480"/>
        <w:rPr>
          <w:bCs/>
          <w:sz w:val="24"/>
        </w:rPr>
      </w:pPr>
      <w:r w:rsidRPr="007267B0">
        <w:rPr>
          <w:rFonts w:hint="eastAsia"/>
          <w:bCs/>
          <w:sz w:val="24"/>
        </w:rPr>
        <w:t>在通讯开会的情况下，首先由召集人提前</w:t>
      </w:r>
      <w:r w:rsidRPr="007267B0">
        <w:rPr>
          <w:rFonts w:hint="eastAsia"/>
          <w:bCs/>
          <w:sz w:val="24"/>
        </w:rPr>
        <w:t>30</w:t>
      </w:r>
      <w:r w:rsidRPr="007267B0">
        <w:rPr>
          <w:rFonts w:hint="eastAsia"/>
          <w:bCs/>
          <w:sz w:val="24"/>
        </w:rPr>
        <w:t>日公布提案，在所通知的表决截止日期后</w:t>
      </w:r>
      <w:r w:rsidRPr="007267B0">
        <w:rPr>
          <w:rFonts w:hint="eastAsia"/>
          <w:bCs/>
          <w:sz w:val="24"/>
        </w:rPr>
        <w:t>2</w:t>
      </w:r>
      <w:r w:rsidRPr="007267B0">
        <w:rPr>
          <w:rFonts w:hint="eastAsia"/>
          <w:bCs/>
          <w:sz w:val="24"/>
        </w:rPr>
        <w:t>个工作日内在公证机关监督下由召集人统计全部有效表决，在公证机关监督下形成决议。</w:t>
      </w:r>
    </w:p>
    <w:p w14:paraId="3EE48BD6" w14:textId="259B6825" w:rsidR="007267B0" w:rsidRPr="007267B0" w:rsidRDefault="007267B0" w:rsidP="007267B0">
      <w:pPr>
        <w:spacing w:line="360" w:lineRule="auto"/>
        <w:ind w:firstLineChars="200" w:firstLine="480"/>
        <w:rPr>
          <w:bCs/>
          <w:sz w:val="24"/>
        </w:rPr>
      </w:pPr>
      <w:r>
        <w:rPr>
          <w:rFonts w:hint="eastAsia"/>
          <w:bCs/>
          <w:sz w:val="24"/>
        </w:rPr>
        <w:t>（六）</w:t>
      </w:r>
      <w:r w:rsidRPr="007267B0">
        <w:rPr>
          <w:rFonts w:hint="eastAsia"/>
          <w:bCs/>
          <w:sz w:val="24"/>
        </w:rPr>
        <w:t>表决</w:t>
      </w:r>
    </w:p>
    <w:p w14:paraId="60D5609D"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基金份额持有人所持每份基金份额有一票表决权。</w:t>
      </w:r>
    </w:p>
    <w:p w14:paraId="74E85900"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基金份额持有人大会决议分为一般决议和特别决议：</w:t>
      </w:r>
    </w:p>
    <w:p w14:paraId="10AB3968"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、一般决议，一般决议须经参加大会的基金份额持有人或其代理人所持表决权的二分之一以上（含二分之一）通过方为有效；除下列第</w:t>
      </w:r>
      <w:r w:rsidRPr="007267B0">
        <w:rPr>
          <w:rFonts w:hint="eastAsia"/>
          <w:bCs/>
          <w:sz w:val="24"/>
        </w:rPr>
        <w:t>2</w:t>
      </w:r>
      <w:r w:rsidRPr="007267B0">
        <w:rPr>
          <w:rFonts w:hint="eastAsia"/>
          <w:bCs/>
          <w:sz w:val="24"/>
        </w:rPr>
        <w:t>项所规定的须以特别决议通过事项以外的其他事项均以一般决议的方式通过。</w:t>
      </w:r>
    </w:p>
    <w:p w14:paraId="13C60D8C"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30026144"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基金份额持有人大会采取记名方式进行投票表决。</w:t>
      </w:r>
    </w:p>
    <w:p w14:paraId="665A4A63"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0E4AC41"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基金份额持有人大会的各项提案或同一项提案内并列的各项议题应当分开审议、逐项表决。</w:t>
      </w:r>
    </w:p>
    <w:p w14:paraId="4FB10FDB" w14:textId="4026C0F5" w:rsidR="007267B0" w:rsidRPr="007267B0" w:rsidRDefault="007267B0" w:rsidP="007267B0">
      <w:pPr>
        <w:spacing w:line="360" w:lineRule="auto"/>
        <w:ind w:firstLineChars="200" w:firstLine="480"/>
        <w:rPr>
          <w:bCs/>
          <w:sz w:val="24"/>
        </w:rPr>
      </w:pPr>
      <w:r>
        <w:rPr>
          <w:rFonts w:hint="eastAsia"/>
          <w:bCs/>
          <w:sz w:val="24"/>
        </w:rPr>
        <w:t>（七）</w:t>
      </w:r>
      <w:r w:rsidRPr="007267B0">
        <w:rPr>
          <w:rFonts w:hint="eastAsia"/>
          <w:bCs/>
          <w:sz w:val="24"/>
        </w:rPr>
        <w:t>计票</w:t>
      </w:r>
    </w:p>
    <w:p w14:paraId="56BA2105"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、现场开会</w:t>
      </w:r>
    </w:p>
    <w:p w14:paraId="3D919C3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622332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）监票人应当在基金份额持有人表决后立即进行清点并由大会主持人当场公布计票结果。</w:t>
      </w:r>
    </w:p>
    <w:p w14:paraId="39107AB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3F9BE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）计票过程应由公证机关予以公证，基金管理人或基金托管人拒不出席大会的，不影响计票的效力。</w:t>
      </w:r>
    </w:p>
    <w:p w14:paraId="4B4C2729"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、通讯开会</w:t>
      </w:r>
    </w:p>
    <w:p w14:paraId="4387259D" w14:textId="77777777" w:rsidR="007267B0" w:rsidRPr="007267B0" w:rsidRDefault="007267B0" w:rsidP="007267B0">
      <w:pPr>
        <w:spacing w:line="360" w:lineRule="auto"/>
        <w:ind w:firstLineChars="200" w:firstLine="480"/>
        <w:rPr>
          <w:bCs/>
          <w:sz w:val="24"/>
        </w:rPr>
      </w:pPr>
      <w:r w:rsidRPr="007267B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BACA15" w14:textId="0A40B6FA" w:rsidR="007267B0" w:rsidRPr="007267B0" w:rsidRDefault="007267B0" w:rsidP="007267B0">
      <w:pPr>
        <w:spacing w:line="360" w:lineRule="auto"/>
        <w:ind w:firstLineChars="200" w:firstLine="480"/>
        <w:rPr>
          <w:bCs/>
          <w:sz w:val="24"/>
        </w:rPr>
      </w:pPr>
      <w:r>
        <w:rPr>
          <w:rFonts w:hint="eastAsia"/>
          <w:bCs/>
          <w:sz w:val="24"/>
        </w:rPr>
        <w:t>（八）</w:t>
      </w:r>
      <w:r w:rsidRPr="007267B0">
        <w:rPr>
          <w:rFonts w:hint="eastAsia"/>
          <w:bCs/>
          <w:sz w:val="24"/>
        </w:rPr>
        <w:t>生效与公告</w:t>
      </w:r>
    </w:p>
    <w:p w14:paraId="42E75D7F"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基金份额持有人大会的决议，召集人应当自通过之日起</w:t>
      </w:r>
      <w:r w:rsidRPr="007267B0">
        <w:rPr>
          <w:rFonts w:hint="eastAsia"/>
          <w:bCs/>
          <w:sz w:val="24"/>
        </w:rPr>
        <w:t>5</w:t>
      </w:r>
      <w:r w:rsidRPr="007267B0">
        <w:rPr>
          <w:rFonts w:hint="eastAsia"/>
          <w:bCs/>
          <w:sz w:val="24"/>
        </w:rPr>
        <w:t>日内报中国证监会备案。</w:t>
      </w:r>
    </w:p>
    <w:p w14:paraId="40FAB11F"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基金份额持有人大会的决议自表决通过之日起生效。</w:t>
      </w:r>
    </w:p>
    <w:p w14:paraId="6C69BFE3" w14:textId="77777777" w:rsidR="007267B0" w:rsidRPr="007267B0" w:rsidRDefault="007267B0" w:rsidP="007267B0">
      <w:pPr>
        <w:spacing w:line="360" w:lineRule="auto"/>
        <w:ind w:firstLineChars="200" w:firstLine="480"/>
        <w:rPr>
          <w:bCs/>
          <w:sz w:val="24"/>
        </w:rPr>
      </w:pPr>
      <w:r w:rsidRPr="007267B0">
        <w:rPr>
          <w:rFonts w:hint="eastAsia"/>
          <w:bCs/>
          <w:sz w:val="24"/>
        </w:rPr>
        <w:t>基金份额持有人大会决议自生效之日起</w:t>
      </w:r>
      <w:r w:rsidRPr="007267B0">
        <w:rPr>
          <w:rFonts w:hint="eastAsia"/>
          <w:bCs/>
          <w:sz w:val="24"/>
        </w:rPr>
        <w:t>2</w:t>
      </w:r>
      <w:r w:rsidRPr="007267B0">
        <w:rPr>
          <w:rFonts w:hint="eastAsia"/>
          <w:bCs/>
          <w:sz w:val="24"/>
        </w:rPr>
        <w:t>日内在规定媒介上公告。如果采用通讯方式进行表决，在公告基金份额持有人大会决议时，必须将公证书全文、公证机构、公证员姓名等一同公告。</w:t>
      </w:r>
    </w:p>
    <w:p w14:paraId="2FF34833" w14:textId="77777777" w:rsidR="007267B0" w:rsidRPr="007267B0" w:rsidRDefault="007267B0" w:rsidP="007267B0">
      <w:pPr>
        <w:spacing w:line="360" w:lineRule="auto"/>
        <w:ind w:firstLineChars="200" w:firstLine="480"/>
        <w:rPr>
          <w:bCs/>
          <w:sz w:val="24"/>
        </w:rPr>
      </w:pPr>
      <w:r w:rsidRPr="007267B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259330" w14:textId="0BFFC6ED" w:rsidR="007267B0" w:rsidRPr="007267B0" w:rsidRDefault="007267B0" w:rsidP="007267B0">
      <w:pPr>
        <w:spacing w:line="360" w:lineRule="auto"/>
        <w:ind w:firstLineChars="200" w:firstLine="480"/>
        <w:rPr>
          <w:bCs/>
          <w:sz w:val="24"/>
        </w:rPr>
      </w:pPr>
      <w:r>
        <w:rPr>
          <w:rFonts w:hint="eastAsia"/>
          <w:bCs/>
          <w:sz w:val="24"/>
        </w:rPr>
        <w:t>（九）</w:t>
      </w:r>
      <w:r w:rsidRPr="007267B0">
        <w:rPr>
          <w:rFonts w:hint="eastAsia"/>
          <w:bCs/>
          <w:sz w:val="24"/>
        </w:rPr>
        <w:t>实施侧袋机制期间基金份额持有人大会的特殊约定</w:t>
      </w:r>
    </w:p>
    <w:p w14:paraId="738C56ED" w14:textId="77777777" w:rsidR="007267B0" w:rsidRPr="007267B0" w:rsidRDefault="007267B0" w:rsidP="007267B0">
      <w:pPr>
        <w:spacing w:line="360" w:lineRule="auto"/>
        <w:ind w:firstLineChars="200" w:firstLine="480"/>
        <w:rPr>
          <w:bCs/>
          <w:sz w:val="24"/>
        </w:rPr>
      </w:pPr>
      <w:r w:rsidRPr="007267B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9EFAEAB"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、基金份额持有人行使提议权、召集权、提名权所需单独或合计代表相关基金份额</w:t>
      </w:r>
      <w:r w:rsidRPr="007267B0">
        <w:rPr>
          <w:rFonts w:hint="eastAsia"/>
          <w:bCs/>
          <w:sz w:val="24"/>
        </w:rPr>
        <w:t>10%</w:t>
      </w:r>
      <w:r w:rsidRPr="007267B0">
        <w:rPr>
          <w:rFonts w:hint="eastAsia"/>
          <w:bCs/>
          <w:sz w:val="24"/>
        </w:rPr>
        <w:t>以上（含</w:t>
      </w:r>
      <w:r w:rsidRPr="007267B0">
        <w:rPr>
          <w:rFonts w:hint="eastAsia"/>
          <w:bCs/>
          <w:sz w:val="24"/>
        </w:rPr>
        <w:t>10%</w:t>
      </w:r>
      <w:r w:rsidRPr="007267B0">
        <w:rPr>
          <w:rFonts w:hint="eastAsia"/>
          <w:bCs/>
          <w:sz w:val="24"/>
        </w:rPr>
        <w:t>）；</w:t>
      </w:r>
    </w:p>
    <w:p w14:paraId="2B0CB79B"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、现场开会的到会者在权益登记日代表的基金份额不少于本基金在权益登记日相关基金份额的二分之一（含二分之一）；</w:t>
      </w:r>
    </w:p>
    <w:p w14:paraId="21EC74DA"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、通讯开会的直接出具表决意见或授权他人代表出具表决意见的基金份额持有人所持有的基金份额不小于在权益登记日相关基金份额的二分之一（含二分之一）；</w:t>
      </w:r>
    </w:p>
    <w:p w14:paraId="074B83E0"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7267B0">
        <w:rPr>
          <w:rFonts w:hint="eastAsia"/>
          <w:bCs/>
          <w:sz w:val="24"/>
        </w:rPr>
        <w:t>3</w:t>
      </w:r>
      <w:r w:rsidRPr="007267B0">
        <w:rPr>
          <w:rFonts w:hint="eastAsia"/>
          <w:bCs/>
          <w:sz w:val="24"/>
        </w:rPr>
        <w:t>个月以后、</w:t>
      </w:r>
      <w:r w:rsidRPr="007267B0">
        <w:rPr>
          <w:rFonts w:hint="eastAsia"/>
          <w:bCs/>
          <w:sz w:val="24"/>
        </w:rPr>
        <w:t>6</w:t>
      </w:r>
      <w:r w:rsidRPr="007267B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0ED015" w14:textId="77777777" w:rsidR="007267B0" w:rsidRPr="007267B0" w:rsidRDefault="007267B0" w:rsidP="007267B0">
      <w:pPr>
        <w:spacing w:line="360" w:lineRule="auto"/>
        <w:ind w:firstLineChars="200" w:firstLine="480"/>
        <w:rPr>
          <w:bCs/>
          <w:sz w:val="24"/>
        </w:rPr>
      </w:pPr>
      <w:r w:rsidRPr="007267B0">
        <w:rPr>
          <w:rFonts w:hint="eastAsia"/>
          <w:bCs/>
          <w:sz w:val="24"/>
        </w:rPr>
        <w:t>5</w:t>
      </w:r>
      <w:r w:rsidRPr="007267B0">
        <w:rPr>
          <w:rFonts w:hint="eastAsia"/>
          <w:bCs/>
          <w:sz w:val="24"/>
        </w:rPr>
        <w:t>、现场开会由出席大会的基金份额持有人和代理人所持表决权的</w:t>
      </w:r>
      <w:r w:rsidRPr="007267B0">
        <w:rPr>
          <w:rFonts w:hint="eastAsia"/>
          <w:bCs/>
          <w:sz w:val="24"/>
        </w:rPr>
        <w:t>50%</w:t>
      </w:r>
      <w:r w:rsidRPr="007267B0">
        <w:rPr>
          <w:rFonts w:hint="eastAsia"/>
          <w:bCs/>
          <w:sz w:val="24"/>
        </w:rPr>
        <w:t>以上（含</w:t>
      </w:r>
      <w:r w:rsidRPr="007267B0">
        <w:rPr>
          <w:rFonts w:hint="eastAsia"/>
          <w:bCs/>
          <w:sz w:val="24"/>
        </w:rPr>
        <w:t>50%</w:t>
      </w:r>
      <w:r w:rsidRPr="007267B0">
        <w:rPr>
          <w:rFonts w:hint="eastAsia"/>
          <w:bCs/>
          <w:sz w:val="24"/>
        </w:rPr>
        <w:t>）选举产生一名基金份额持有人作为该次基金份额持有人大会的主持人；</w:t>
      </w:r>
    </w:p>
    <w:p w14:paraId="0E51C02D"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6</w:t>
      </w:r>
      <w:r w:rsidRPr="007267B0">
        <w:rPr>
          <w:rFonts w:hint="eastAsia"/>
          <w:bCs/>
          <w:sz w:val="24"/>
        </w:rPr>
        <w:t>、一般决议须经参加大会的基金份额持有人或其代理人所持表决权的二分之一以上（含二分之一）通过；</w:t>
      </w:r>
    </w:p>
    <w:p w14:paraId="71462C47" w14:textId="77777777" w:rsidR="007267B0" w:rsidRPr="007267B0" w:rsidRDefault="007267B0" w:rsidP="007267B0">
      <w:pPr>
        <w:spacing w:line="360" w:lineRule="auto"/>
        <w:ind w:firstLineChars="200" w:firstLine="480"/>
        <w:rPr>
          <w:bCs/>
          <w:sz w:val="24"/>
        </w:rPr>
      </w:pPr>
      <w:r w:rsidRPr="007267B0">
        <w:rPr>
          <w:rFonts w:hint="eastAsia"/>
          <w:bCs/>
          <w:sz w:val="24"/>
        </w:rPr>
        <w:t>7</w:t>
      </w:r>
      <w:r w:rsidRPr="007267B0">
        <w:rPr>
          <w:rFonts w:hint="eastAsia"/>
          <w:bCs/>
          <w:sz w:val="24"/>
        </w:rPr>
        <w:t>、特别决议应当经参加大会的基金份额持有人或其代理人所持表决权的三分之二以上（含三分之二）通过。</w:t>
      </w:r>
    </w:p>
    <w:p w14:paraId="2C1D86E5" w14:textId="77777777" w:rsidR="007267B0" w:rsidRPr="007267B0" w:rsidRDefault="007267B0" w:rsidP="007267B0">
      <w:pPr>
        <w:spacing w:line="360" w:lineRule="auto"/>
        <w:ind w:firstLineChars="200" w:firstLine="480"/>
        <w:rPr>
          <w:bCs/>
          <w:sz w:val="24"/>
        </w:rPr>
      </w:pPr>
      <w:r w:rsidRPr="007267B0">
        <w:rPr>
          <w:rFonts w:hint="eastAsia"/>
          <w:bCs/>
          <w:sz w:val="24"/>
        </w:rPr>
        <w:t>同一主侧袋账户内的每份基金份额具有平等的表决权。</w:t>
      </w:r>
    </w:p>
    <w:p w14:paraId="011C2CD9" w14:textId="2AB2677E" w:rsidR="00300A98" w:rsidRDefault="007267B0">
      <w:pPr>
        <w:spacing w:line="360" w:lineRule="auto"/>
        <w:ind w:firstLineChars="200" w:firstLine="480"/>
        <w:rPr>
          <w:bCs/>
          <w:sz w:val="24"/>
        </w:rPr>
      </w:pPr>
      <w:r>
        <w:rPr>
          <w:rFonts w:hint="eastAsia"/>
          <w:bCs/>
          <w:sz w:val="24"/>
        </w:rPr>
        <w:t>（十）</w:t>
      </w:r>
      <w:r w:rsidRPr="007267B0">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r w:rsidR="00300A98">
        <w:rPr>
          <w:rFonts w:hint="eastAsia"/>
          <w:bCs/>
          <w:sz w:val="24"/>
        </w:rPr>
        <w:t>。</w:t>
      </w:r>
    </w:p>
    <w:p w14:paraId="30F1216D" w14:textId="77777777" w:rsidR="00300A98" w:rsidRDefault="00300A98">
      <w:pPr>
        <w:spacing w:line="360" w:lineRule="auto"/>
        <w:ind w:firstLineChars="200" w:firstLine="480"/>
        <w:rPr>
          <w:bCs/>
          <w:sz w:val="24"/>
        </w:rPr>
      </w:pPr>
      <w:r>
        <w:rPr>
          <w:rFonts w:hint="eastAsia"/>
          <w:bCs/>
          <w:sz w:val="24"/>
        </w:rPr>
        <w:t>三、基金收益分配原则、执行方式</w:t>
      </w:r>
    </w:p>
    <w:p w14:paraId="51B1BA2E" w14:textId="1BD9D8DF" w:rsidR="007267B0" w:rsidRPr="007267B0" w:rsidRDefault="007267B0" w:rsidP="007267B0">
      <w:pPr>
        <w:spacing w:line="360" w:lineRule="auto"/>
        <w:ind w:firstLineChars="200" w:firstLine="480"/>
        <w:rPr>
          <w:bCs/>
          <w:sz w:val="24"/>
        </w:rPr>
      </w:pPr>
      <w:r>
        <w:rPr>
          <w:rFonts w:hint="eastAsia"/>
          <w:bCs/>
          <w:sz w:val="24"/>
        </w:rPr>
        <w:t>（一）</w:t>
      </w:r>
      <w:r w:rsidRPr="007267B0">
        <w:rPr>
          <w:rFonts w:hint="eastAsia"/>
          <w:bCs/>
          <w:sz w:val="24"/>
        </w:rPr>
        <w:t>基金利润的构成</w:t>
      </w:r>
    </w:p>
    <w:p w14:paraId="2A404A68" w14:textId="77777777" w:rsidR="007267B0" w:rsidRPr="007267B0" w:rsidRDefault="007267B0" w:rsidP="007267B0">
      <w:pPr>
        <w:spacing w:line="360" w:lineRule="auto"/>
        <w:ind w:firstLineChars="200" w:firstLine="480"/>
        <w:rPr>
          <w:bCs/>
          <w:sz w:val="24"/>
        </w:rPr>
      </w:pPr>
      <w:r w:rsidRPr="007267B0">
        <w:rPr>
          <w:rFonts w:hint="eastAsia"/>
          <w:bCs/>
          <w:sz w:val="24"/>
        </w:rPr>
        <w:t>基金利润指基金利息收入、投资收益、公允价值变动收益和其他收入扣除相关费用后的余额，基金已实现收益指基金利润减去公允价值变动收益后的余额。</w:t>
      </w:r>
    </w:p>
    <w:p w14:paraId="7F734D7F" w14:textId="7F7D826B" w:rsidR="007267B0" w:rsidRPr="007267B0" w:rsidRDefault="007267B0" w:rsidP="007267B0">
      <w:pPr>
        <w:spacing w:line="360" w:lineRule="auto"/>
        <w:ind w:firstLineChars="200" w:firstLine="480"/>
        <w:rPr>
          <w:bCs/>
          <w:sz w:val="24"/>
        </w:rPr>
      </w:pPr>
      <w:r>
        <w:rPr>
          <w:rFonts w:hint="eastAsia"/>
          <w:bCs/>
          <w:sz w:val="24"/>
        </w:rPr>
        <w:t>（二）</w:t>
      </w:r>
      <w:r w:rsidRPr="007267B0">
        <w:rPr>
          <w:rFonts w:hint="eastAsia"/>
          <w:bCs/>
          <w:sz w:val="24"/>
        </w:rPr>
        <w:t>基金可供分配利润</w:t>
      </w:r>
    </w:p>
    <w:p w14:paraId="0570F98D" w14:textId="77777777" w:rsidR="007267B0" w:rsidRPr="007267B0" w:rsidRDefault="007267B0" w:rsidP="007267B0">
      <w:pPr>
        <w:spacing w:line="360" w:lineRule="auto"/>
        <w:ind w:firstLineChars="200" w:firstLine="480"/>
        <w:rPr>
          <w:bCs/>
          <w:sz w:val="24"/>
        </w:rPr>
      </w:pPr>
      <w:r w:rsidRPr="007267B0">
        <w:rPr>
          <w:rFonts w:hint="eastAsia"/>
          <w:bCs/>
          <w:sz w:val="24"/>
        </w:rPr>
        <w:t>基金可供分配利润指截至收益分配基准日基金未分配利润与未分配利润中已实现收益的孰低数。</w:t>
      </w:r>
    </w:p>
    <w:p w14:paraId="5A2245CD" w14:textId="5DC615DC" w:rsidR="007267B0" w:rsidRPr="007267B0" w:rsidRDefault="007267B0" w:rsidP="007267B0">
      <w:pPr>
        <w:spacing w:line="360" w:lineRule="auto"/>
        <w:ind w:firstLineChars="200" w:firstLine="480"/>
        <w:rPr>
          <w:bCs/>
          <w:sz w:val="24"/>
        </w:rPr>
      </w:pPr>
      <w:r>
        <w:rPr>
          <w:rFonts w:hint="eastAsia"/>
          <w:bCs/>
          <w:sz w:val="24"/>
        </w:rPr>
        <w:t>（三）</w:t>
      </w:r>
      <w:r w:rsidRPr="007267B0">
        <w:rPr>
          <w:rFonts w:hint="eastAsia"/>
          <w:bCs/>
          <w:sz w:val="24"/>
        </w:rPr>
        <w:t>基金收益分配原则</w:t>
      </w:r>
    </w:p>
    <w:p w14:paraId="6FDCB06C"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、在符合有关基金分红条件的前提下，具体收益分配方案详见基金管理人根据基金运作情况届时不定期发布的相关公告，若《基金合同》生效不满</w:t>
      </w:r>
      <w:r w:rsidRPr="007267B0">
        <w:rPr>
          <w:rFonts w:hint="eastAsia"/>
          <w:bCs/>
          <w:sz w:val="24"/>
        </w:rPr>
        <w:t>3</w:t>
      </w:r>
      <w:r w:rsidRPr="007267B0">
        <w:rPr>
          <w:rFonts w:hint="eastAsia"/>
          <w:bCs/>
          <w:sz w:val="24"/>
        </w:rPr>
        <w:t>个月可不进行收益分配；</w:t>
      </w:r>
    </w:p>
    <w:p w14:paraId="00690F1B"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597539A0"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、基金收益分配后各类基金份额净值不能低于面值；即基金收益分配基准日的各类基金份额净值减去每单位该类基金份额收益分配金额后不能低于面值；</w:t>
      </w:r>
    </w:p>
    <w:p w14:paraId="01309F86"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、同一类别的每一基金份额享有同等分配权；由于本基金</w:t>
      </w:r>
      <w:r w:rsidRPr="007267B0">
        <w:rPr>
          <w:rFonts w:hint="eastAsia"/>
          <w:bCs/>
          <w:sz w:val="24"/>
        </w:rPr>
        <w:t>A</w:t>
      </w:r>
      <w:r w:rsidRPr="007267B0">
        <w:rPr>
          <w:rFonts w:hint="eastAsia"/>
          <w:bCs/>
          <w:sz w:val="24"/>
        </w:rPr>
        <w:t>类基金份额不收取销售服务费，</w:t>
      </w:r>
      <w:r w:rsidRPr="007267B0">
        <w:rPr>
          <w:rFonts w:hint="eastAsia"/>
          <w:bCs/>
          <w:sz w:val="24"/>
        </w:rPr>
        <w:t>C</w:t>
      </w:r>
      <w:r w:rsidRPr="007267B0">
        <w:rPr>
          <w:rFonts w:hint="eastAsia"/>
          <w:bCs/>
          <w:sz w:val="24"/>
        </w:rPr>
        <w:t>类基金份额收取销售服务费，各基金份额类别对应的可供分配利润将有所不同；</w:t>
      </w:r>
    </w:p>
    <w:p w14:paraId="416484DD"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5</w:t>
      </w:r>
      <w:r w:rsidRPr="007267B0">
        <w:rPr>
          <w:rFonts w:hint="eastAsia"/>
          <w:bCs/>
          <w:sz w:val="24"/>
        </w:rPr>
        <w:t>、法律法规或监管机关另有规定的，从其规定。</w:t>
      </w:r>
    </w:p>
    <w:p w14:paraId="4849DA11" w14:textId="77777777" w:rsidR="007267B0" w:rsidRPr="007267B0" w:rsidRDefault="007267B0" w:rsidP="007267B0">
      <w:pPr>
        <w:spacing w:line="360" w:lineRule="auto"/>
        <w:ind w:firstLineChars="200" w:firstLine="480"/>
        <w:rPr>
          <w:bCs/>
          <w:sz w:val="24"/>
        </w:rPr>
      </w:pPr>
      <w:r w:rsidRPr="007267B0">
        <w:rPr>
          <w:rFonts w:hint="eastAsia"/>
          <w:bCs/>
          <w:sz w:val="24"/>
        </w:rPr>
        <w:t>在不违反法律法规且对基金份额持有人利益无实质性不利影响的前提下，基金管理人可在履行适当程序后酌情调整以上基金收益分配原则，此项调整不需召开基金份额持有人大会，但应于变更实施日前在规定媒介公告。</w:t>
      </w:r>
    </w:p>
    <w:p w14:paraId="543FA3ED" w14:textId="39A99224" w:rsidR="007267B0" w:rsidRPr="007267B0" w:rsidRDefault="007267B0" w:rsidP="007267B0">
      <w:pPr>
        <w:spacing w:line="360" w:lineRule="auto"/>
        <w:ind w:firstLineChars="200" w:firstLine="480"/>
        <w:rPr>
          <w:bCs/>
          <w:sz w:val="24"/>
        </w:rPr>
      </w:pPr>
      <w:r>
        <w:rPr>
          <w:rFonts w:hint="eastAsia"/>
          <w:bCs/>
          <w:sz w:val="24"/>
        </w:rPr>
        <w:t>（四）</w:t>
      </w:r>
      <w:r w:rsidRPr="007267B0">
        <w:rPr>
          <w:rFonts w:hint="eastAsia"/>
          <w:bCs/>
          <w:sz w:val="24"/>
        </w:rPr>
        <w:t>收益分配方案</w:t>
      </w:r>
    </w:p>
    <w:p w14:paraId="2880AE90" w14:textId="77777777" w:rsidR="007267B0" w:rsidRPr="007267B0" w:rsidRDefault="007267B0" w:rsidP="007267B0">
      <w:pPr>
        <w:spacing w:line="360" w:lineRule="auto"/>
        <w:ind w:firstLineChars="200" w:firstLine="480"/>
        <w:rPr>
          <w:bCs/>
          <w:sz w:val="24"/>
        </w:rPr>
      </w:pPr>
      <w:r w:rsidRPr="007267B0">
        <w:rPr>
          <w:rFonts w:hint="eastAsia"/>
          <w:bCs/>
          <w:sz w:val="24"/>
        </w:rPr>
        <w:t>基金收益分配方案中应载明截止收益分配基准日的可供分配利润、基金收益分配对象、分配时间、分配数额及比例、分配方式等内容。</w:t>
      </w:r>
    </w:p>
    <w:p w14:paraId="6BB5A0A1" w14:textId="4A45B238" w:rsidR="007267B0" w:rsidRPr="007267B0" w:rsidRDefault="007267B0" w:rsidP="007267B0">
      <w:pPr>
        <w:spacing w:line="360" w:lineRule="auto"/>
        <w:ind w:firstLineChars="200" w:firstLine="480"/>
        <w:rPr>
          <w:bCs/>
          <w:sz w:val="24"/>
        </w:rPr>
      </w:pPr>
      <w:r>
        <w:rPr>
          <w:rFonts w:hint="eastAsia"/>
          <w:bCs/>
          <w:sz w:val="24"/>
        </w:rPr>
        <w:t>（五）</w:t>
      </w:r>
      <w:r w:rsidRPr="007267B0">
        <w:rPr>
          <w:rFonts w:hint="eastAsia"/>
          <w:bCs/>
          <w:sz w:val="24"/>
        </w:rPr>
        <w:t>收益分配方案的确定、公告与实施</w:t>
      </w:r>
    </w:p>
    <w:p w14:paraId="31E023EB" w14:textId="77777777" w:rsidR="007267B0" w:rsidRPr="007267B0" w:rsidRDefault="007267B0" w:rsidP="007267B0">
      <w:pPr>
        <w:spacing w:line="360" w:lineRule="auto"/>
        <w:ind w:firstLineChars="200" w:firstLine="480"/>
        <w:rPr>
          <w:bCs/>
          <w:sz w:val="24"/>
        </w:rPr>
      </w:pPr>
      <w:r w:rsidRPr="007267B0">
        <w:rPr>
          <w:rFonts w:hint="eastAsia"/>
          <w:bCs/>
          <w:sz w:val="24"/>
        </w:rPr>
        <w:t>本基金收益分配方案由基金管理人拟定，并由基金托管人复核，依照《信息披露办法》的有关规定在规定媒介公告。</w:t>
      </w:r>
    </w:p>
    <w:p w14:paraId="7ECEC9B5" w14:textId="092DD081" w:rsidR="007267B0" w:rsidRPr="007267B0" w:rsidRDefault="007267B0" w:rsidP="007267B0">
      <w:pPr>
        <w:spacing w:line="360" w:lineRule="auto"/>
        <w:ind w:firstLineChars="200" w:firstLine="480"/>
        <w:rPr>
          <w:bCs/>
          <w:sz w:val="24"/>
        </w:rPr>
      </w:pPr>
      <w:r>
        <w:rPr>
          <w:rFonts w:hint="eastAsia"/>
          <w:bCs/>
          <w:sz w:val="24"/>
        </w:rPr>
        <w:t>（六）</w:t>
      </w:r>
      <w:r w:rsidRPr="007267B0">
        <w:rPr>
          <w:rFonts w:hint="eastAsia"/>
          <w:bCs/>
          <w:sz w:val="24"/>
        </w:rPr>
        <w:t>基金收益分配中发生的费用</w:t>
      </w:r>
    </w:p>
    <w:p w14:paraId="5E1D0EB3" w14:textId="77777777" w:rsidR="007267B0" w:rsidRPr="007267B0" w:rsidRDefault="007267B0" w:rsidP="007267B0">
      <w:pPr>
        <w:spacing w:line="360" w:lineRule="auto"/>
        <w:ind w:firstLineChars="200" w:firstLine="480"/>
        <w:rPr>
          <w:bCs/>
          <w:sz w:val="24"/>
        </w:rPr>
      </w:pPr>
      <w:r w:rsidRPr="007267B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1BC9E33D" w14:textId="2935B2A7" w:rsidR="007267B0" w:rsidRPr="007267B0" w:rsidRDefault="007267B0" w:rsidP="007267B0">
      <w:pPr>
        <w:spacing w:line="360" w:lineRule="auto"/>
        <w:ind w:firstLineChars="200" w:firstLine="480"/>
        <w:rPr>
          <w:bCs/>
          <w:sz w:val="24"/>
        </w:rPr>
      </w:pPr>
      <w:r>
        <w:rPr>
          <w:rFonts w:hint="eastAsia"/>
          <w:bCs/>
          <w:sz w:val="24"/>
        </w:rPr>
        <w:t>（七）</w:t>
      </w:r>
      <w:r w:rsidRPr="007267B0">
        <w:rPr>
          <w:rFonts w:hint="eastAsia"/>
          <w:bCs/>
          <w:sz w:val="24"/>
        </w:rPr>
        <w:t>实施侧袋机制期间的收益分配</w:t>
      </w:r>
    </w:p>
    <w:p w14:paraId="592E5A78" w14:textId="7AFB2001" w:rsidR="00300A98" w:rsidRDefault="007267B0">
      <w:pPr>
        <w:spacing w:line="360" w:lineRule="auto"/>
        <w:ind w:firstLineChars="200" w:firstLine="480"/>
        <w:rPr>
          <w:bCs/>
          <w:sz w:val="24"/>
        </w:rPr>
      </w:pPr>
      <w:r w:rsidRPr="007267B0">
        <w:rPr>
          <w:rFonts w:hint="eastAsia"/>
          <w:bCs/>
          <w:sz w:val="24"/>
        </w:rPr>
        <w:t>本基金实施侧袋机制的，侧袋账户不进行收益分配，详见招募说明书的规定。</w:t>
      </w:r>
    </w:p>
    <w:p w14:paraId="62518782" w14:textId="77777777" w:rsidR="00300A98" w:rsidRDefault="00300A98">
      <w:pPr>
        <w:spacing w:line="360" w:lineRule="auto"/>
        <w:ind w:firstLineChars="200" w:firstLine="480"/>
        <w:rPr>
          <w:bCs/>
          <w:sz w:val="24"/>
        </w:rPr>
      </w:pPr>
      <w:r>
        <w:rPr>
          <w:rFonts w:hint="eastAsia"/>
          <w:bCs/>
          <w:sz w:val="24"/>
        </w:rPr>
        <w:t>四、与基金财产管理、运用有关费用的提取、支付方式与比例</w:t>
      </w:r>
    </w:p>
    <w:p w14:paraId="6CC85EDD" w14:textId="576C835E" w:rsidR="00300A98" w:rsidRDefault="00300A98">
      <w:pPr>
        <w:spacing w:line="360" w:lineRule="auto"/>
        <w:ind w:firstLineChars="200" w:firstLine="480"/>
        <w:rPr>
          <w:bCs/>
          <w:sz w:val="24"/>
        </w:rPr>
      </w:pPr>
      <w:r>
        <w:rPr>
          <w:rFonts w:hint="eastAsia"/>
          <w:bCs/>
          <w:sz w:val="24"/>
        </w:rPr>
        <w:t>（一）</w:t>
      </w:r>
      <w:r>
        <w:rPr>
          <w:bCs/>
          <w:sz w:val="24"/>
        </w:rPr>
        <w:t>基金费用的种类</w:t>
      </w:r>
    </w:p>
    <w:p w14:paraId="0AF7E26D"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、基金管理人的管理费；</w:t>
      </w:r>
    </w:p>
    <w:p w14:paraId="62B61523"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、基金托管人的托管费；</w:t>
      </w:r>
    </w:p>
    <w:p w14:paraId="7E55B9A0"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w:t>
      </w:r>
      <w:r w:rsidRPr="007267B0">
        <w:rPr>
          <w:rFonts w:hint="eastAsia"/>
          <w:bCs/>
          <w:sz w:val="24"/>
        </w:rPr>
        <w:t>C</w:t>
      </w:r>
      <w:r w:rsidRPr="007267B0">
        <w:rPr>
          <w:rFonts w:hint="eastAsia"/>
          <w:bCs/>
          <w:sz w:val="24"/>
        </w:rPr>
        <w:t>类基金份额的销售服务费；</w:t>
      </w:r>
    </w:p>
    <w:p w14:paraId="39BF2E21"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、《基金合同》生效后与基金相关的信息披露费用，但法律法规、中国证监会另有规定的除外；</w:t>
      </w:r>
    </w:p>
    <w:p w14:paraId="76597D54" w14:textId="77777777" w:rsidR="007267B0" w:rsidRPr="007267B0" w:rsidRDefault="007267B0" w:rsidP="007267B0">
      <w:pPr>
        <w:spacing w:line="360" w:lineRule="auto"/>
        <w:ind w:firstLineChars="200" w:firstLine="480"/>
        <w:rPr>
          <w:bCs/>
          <w:sz w:val="24"/>
        </w:rPr>
      </w:pPr>
      <w:r w:rsidRPr="007267B0">
        <w:rPr>
          <w:rFonts w:hint="eastAsia"/>
          <w:bCs/>
          <w:sz w:val="24"/>
        </w:rPr>
        <w:t>5</w:t>
      </w:r>
      <w:r w:rsidRPr="007267B0">
        <w:rPr>
          <w:rFonts w:hint="eastAsia"/>
          <w:bCs/>
          <w:sz w:val="24"/>
        </w:rPr>
        <w:t>、《基金合同》生效后与基金相关的会计师费、律师费、诉讼费和仲裁费；</w:t>
      </w:r>
    </w:p>
    <w:p w14:paraId="6229FB72" w14:textId="77777777" w:rsidR="007267B0" w:rsidRPr="007267B0" w:rsidRDefault="007267B0" w:rsidP="007267B0">
      <w:pPr>
        <w:spacing w:line="360" w:lineRule="auto"/>
        <w:ind w:firstLineChars="200" w:firstLine="480"/>
        <w:rPr>
          <w:bCs/>
          <w:sz w:val="24"/>
        </w:rPr>
      </w:pPr>
      <w:r w:rsidRPr="007267B0">
        <w:rPr>
          <w:rFonts w:hint="eastAsia"/>
          <w:bCs/>
          <w:sz w:val="24"/>
        </w:rPr>
        <w:t>6</w:t>
      </w:r>
      <w:r w:rsidRPr="007267B0">
        <w:rPr>
          <w:rFonts w:hint="eastAsia"/>
          <w:bCs/>
          <w:sz w:val="24"/>
        </w:rPr>
        <w:t>、基金份额持有人大会费用；</w:t>
      </w:r>
    </w:p>
    <w:p w14:paraId="7FA02F09" w14:textId="77777777" w:rsidR="007267B0" w:rsidRPr="007267B0" w:rsidRDefault="007267B0" w:rsidP="007267B0">
      <w:pPr>
        <w:spacing w:line="360" w:lineRule="auto"/>
        <w:ind w:firstLineChars="200" w:firstLine="480"/>
        <w:rPr>
          <w:bCs/>
          <w:sz w:val="24"/>
        </w:rPr>
      </w:pPr>
      <w:r w:rsidRPr="007267B0">
        <w:rPr>
          <w:rFonts w:hint="eastAsia"/>
          <w:bCs/>
          <w:sz w:val="24"/>
        </w:rPr>
        <w:t>7</w:t>
      </w:r>
      <w:r w:rsidRPr="007267B0">
        <w:rPr>
          <w:rFonts w:hint="eastAsia"/>
          <w:bCs/>
          <w:sz w:val="24"/>
        </w:rPr>
        <w:t>、基金的证券、期货交易费用；</w:t>
      </w:r>
    </w:p>
    <w:p w14:paraId="3F395851" w14:textId="77777777" w:rsidR="007267B0" w:rsidRPr="007267B0" w:rsidRDefault="007267B0" w:rsidP="007267B0">
      <w:pPr>
        <w:spacing w:line="360" w:lineRule="auto"/>
        <w:ind w:firstLineChars="200" w:firstLine="480"/>
        <w:rPr>
          <w:bCs/>
          <w:sz w:val="24"/>
        </w:rPr>
      </w:pPr>
      <w:r w:rsidRPr="007267B0">
        <w:rPr>
          <w:rFonts w:hint="eastAsia"/>
          <w:bCs/>
          <w:sz w:val="24"/>
        </w:rPr>
        <w:t>8</w:t>
      </w:r>
      <w:r w:rsidRPr="007267B0">
        <w:rPr>
          <w:rFonts w:hint="eastAsia"/>
          <w:bCs/>
          <w:sz w:val="24"/>
        </w:rPr>
        <w:t>、基金的银行汇划费用；</w:t>
      </w:r>
    </w:p>
    <w:p w14:paraId="15FDF292" w14:textId="77777777" w:rsidR="007267B0" w:rsidRPr="007267B0" w:rsidRDefault="007267B0" w:rsidP="007267B0">
      <w:pPr>
        <w:spacing w:line="360" w:lineRule="auto"/>
        <w:ind w:firstLineChars="200" w:firstLine="480"/>
        <w:rPr>
          <w:bCs/>
          <w:sz w:val="24"/>
        </w:rPr>
      </w:pPr>
      <w:r w:rsidRPr="007267B0">
        <w:rPr>
          <w:rFonts w:hint="eastAsia"/>
          <w:bCs/>
          <w:sz w:val="24"/>
        </w:rPr>
        <w:t>9</w:t>
      </w:r>
      <w:r w:rsidRPr="007267B0">
        <w:rPr>
          <w:rFonts w:hint="eastAsia"/>
          <w:bCs/>
          <w:sz w:val="24"/>
        </w:rPr>
        <w:t>、基金相关账户的开户及维护费用；</w:t>
      </w:r>
    </w:p>
    <w:p w14:paraId="1C9F104F" w14:textId="7A1B0BE5" w:rsidR="00300A98" w:rsidRDefault="007267B0">
      <w:pPr>
        <w:spacing w:line="360" w:lineRule="auto"/>
        <w:ind w:firstLineChars="200" w:firstLine="480"/>
        <w:rPr>
          <w:bCs/>
          <w:sz w:val="24"/>
        </w:rPr>
      </w:pPr>
      <w:r w:rsidRPr="007267B0">
        <w:rPr>
          <w:rFonts w:hint="eastAsia"/>
          <w:bCs/>
          <w:sz w:val="24"/>
        </w:rPr>
        <w:lastRenderedPageBreak/>
        <w:t>10</w:t>
      </w:r>
      <w:r w:rsidRPr="007267B0">
        <w:rPr>
          <w:rFonts w:hint="eastAsia"/>
          <w:bCs/>
          <w:sz w:val="24"/>
        </w:rPr>
        <w:t>、按照国家有关规定和《基金合同》约定，可以在基金财产中列支的其他费用。</w:t>
      </w:r>
    </w:p>
    <w:p w14:paraId="1D416CAF" w14:textId="1C1CDF43" w:rsidR="00300A98" w:rsidRDefault="00300A98">
      <w:pPr>
        <w:spacing w:line="360" w:lineRule="auto"/>
        <w:ind w:firstLineChars="200" w:firstLine="480"/>
        <w:rPr>
          <w:bCs/>
          <w:sz w:val="24"/>
        </w:rPr>
      </w:pPr>
      <w:r>
        <w:rPr>
          <w:rFonts w:hint="eastAsia"/>
          <w:bCs/>
          <w:sz w:val="24"/>
        </w:rPr>
        <w:t>（二）</w:t>
      </w:r>
      <w:r>
        <w:rPr>
          <w:bCs/>
          <w:sz w:val="24"/>
        </w:rPr>
        <w:t>基金费用计提方法、计提标准和支付方式</w:t>
      </w:r>
    </w:p>
    <w:p w14:paraId="5D1DF6B3"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、基金管理人的管理费</w:t>
      </w:r>
      <w:r w:rsidRPr="007267B0">
        <w:rPr>
          <w:rFonts w:hint="eastAsia"/>
          <w:bCs/>
          <w:sz w:val="24"/>
        </w:rPr>
        <w:t xml:space="preserve"> </w:t>
      </w:r>
    </w:p>
    <w:p w14:paraId="618E2889" w14:textId="77777777" w:rsidR="007267B0" w:rsidRPr="007267B0" w:rsidRDefault="007267B0" w:rsidP="007267B0">
      <w:pPr>
        <w:spacing w:line="360" w:lineRule="auto"/>
        <w:ind w:firstLineChars="200" w:firstLine="480"/>
        <w:rPr>
          <w:bCs/>
          <w:sz w:val="24"/>
        </w:rPr>
      </w:pPr>
      <w:r w:rsidRPr="007267B0">
        <w:rPr>
          <w:rFonts w:hint="eastAsia"/>
          <w:bCs/>
          <w:sz w:val="24"/>
        </w:rPr>
        <w:t>本基金的管理费按前一日基金资产净值的</w:t>
      </w:r>
      <w:r w:rsidRPr="007267B0">
        <w:rPr>
          <w:rFonts w:hint="eastAsia"/>
          <w:bCs/>
          <w:sz w:val="24"/>
        </w:rPr>
        <w:t>0.20%</w:t>
      </w:r>
      <w:r w:rsidRPr="007267B0">
        <w:rPr>
          <w:rFonts w:hint="eastAsia"/>
          <w:bCs/>
          <w:sz w:val="24"/>
        </w:rPr>
        <w:t>年费率计提。管理费的计算方法如下：</w:t>
      </w:r>
    </w:p>
    <w:p w14:paraId="25B6051C" w14:textId="77777777" w:rsidR="007267B0" w:rsidRPr="007267B0" w:rsidRDefault="007267B0" w:rsidP="007267B0">
      <w:pPr>
        <w:spacing w:line="360" w:lineRule="auto"/>
        <w:ind w:firstLineChars="200" w:firstLine="480"/>
        <w:rPr>
          <w:bCs/>
          <w:sz w:val="24"/>
        </w:rPr>
      </w:pPr>
      <w:r w:rsidRPr="007267B0">
        <w:rPr>
          <w:rFonts w:hint="eastAsia"/>
          <w:bCs/>
          <w:sz w:val="24"/>
        </w:rPr>
        <w:t>H</w:t>
      </w:r>
      <w:r w:rsidRPr="007267B0">
        <w:rPr>
          <w:rFonts w:hint="eastAsia"/>
          <w:bCs/>
          <w:sz w:val="24"/>
        </w:rPr>
        <w:t>＝</w:t>
      </w:r>
      <w:r w:rsidRPr="007267B0">
        <w:rPr>
          <w:rFonts w:hint="eastAsia"/>
          <w:bCs/>
          <w:sz w:val="24"/>
        </w:rPr>
        <w:t>E</w:t>
      </w:r>
      <w:r w:rsidRPr="007267B0">
        <w:rPr>
          <w:rFonts w:hint="eastAsia"/>
          <w:bCs/>
          <w:sz w:val="24"/>
        </w:rPr>
        <w:t>×</w:t>
      </w:r>
      <w:r w:rsidRPr="007267B0">
        <w:rPr>
          <w:rFonts w:hint="eastAsia"/>
          <w:bCs/>
          <w:sz w:val="24"/>
        </w:rPr>
        <w:t>0.20%</w:t>
      </w:r>
      <w:r w:rsidRPr="007267B0">
        <w:rPr>
          <w:rFonts w:hint="eastAsia"/>
          <w:bCs/>
          <w:sz w:val="24"/>
        </w:rPr>
        <w:t>÷当年天数</w:t>
      </w:r>
    </w:p>
    <w:p w14:paraId="52EEC7E1" w14:textId="77777777" w:rsidR="007267B0" w:rsidRPr="007267B0" w:rsidRDefault="007267B0" w:rsidP="007267B0">
      <w:pPr>
        <w:spacing w:line="360" w:lineRule="auto"/>
        <w:ind w:firstLineChars="200" w:firstLine="480"/>
        <w:rPr>
          <w:bCs/>
          <w:sz w:val="24"/>
        </w:rPr>
      </w:pPr>
      <w:r w:rsidRPr="007267B0">
        <w:rPr>
          <w:rFonts w:hint="eastAsia"/>
          <w:bCs/>
          <w:sz w:val="24"/>
        </w:rPr>
        <w:t>H</w:t>
      </w:r>
      <w:r w:rsidRPr="007267B0">
        <w:rPr>
          <w:rFonts w:hint="eastAsia"/>
          <w:bCs/>
          <w:sz w:val="24"/>
        </w:rPr>
        <w:t>为每日应计提的基金管理费</w:t>
      </w:r>
    </w:p>
    <w:p w14:paraId="2D76F23C" w14:textId="77777777" w:rsidR="007267B0" w:rsidRPr="007267B0" w:rsidRDefault="007267B0" w:rsidP="007267B0">
      <w:pPr>
        <w:spacing w:line="360" w:lineRule="auto"/>
        <w:ind w:firstLineChars="200" w:firstLine="480"/>
        <w:rPr>
          <w:bCs/>
          <w:sz w:val="24"/>
        </w:rPr>
      </w:pPr>
      <w:r w:rsidRPr="007267B0">
        <w:rPr>
          <w:rFonts w:hint="eastAsia"/>
          <w:bCs/>
          <w:sz w:val="24"/>
        </w:rPr>
        <w:t>E</w:t>
      </w:r>
      <w:r w:rsidRPr="007267B0">
        <w:rPr>
          <w:rFonts w:hint="eastAsia"/>
          <w:bCs/>
          <w:sz w:val="24"/>
        </w:rPr>
        <w:t>为前一日的基金资产净值</w:t>
      </w:r>
    </w:p>
    <w:p w14:paraId="4737A610" w14:textId="77777777" w:rsidR="007267B0" w:rsidRPr="007267B0" w:rsidRDefault="007267B0" w:rsidP="007267B0">
      <w:pPr>
        <w:spacing w:line="360" w:lineRule="auto"/>
        <w:ind w:firstLineChars="200" w:firstLine="480"/>
        <w:rPr>
          <w:bCs/>
          <w:sz w:val="24"/>
        </w:rPr>
      </w:pPr>
      <w:r w:rsidRPr="007267B0">
        <w:rPr>
          <w:rFonts w:hint="eastAsia"/>
          <w:bCs/>
          <w:sz w:val="24"/>
        </w:rPr>
        <w:t>基金管理费每日计算，逐日累计至每月月末，按月支付。由基金托管人根据与基金管理人核对一致的财务数据，自动在月初</w:t>
      </w:r>
      <w:r w:rsidRPr="007267B0">
        <w:rPr>
          <w:rFonts w:hint="eastAsia"/>
          <w:bCs/>
          <w:sz w:val="24"/>
        </w:rPr>
        <w:t>5</w:t>
      </w:r>
      <w:r w:rsidRPr="007267B0">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3CEA8B7B"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、基金托管人的托管费</w:t>
      </w:r>
    </w:p>
    <w:p w14:paraId="0CF5B518" w14:textId="77777777" w:rsidR="007267B0" w:rsidRPr="007267B0" w:rsidRDefault="007267B0" w:rsidP="007267B0">
      <w:pPr>
        <w:spacing w:line="360" w:lineRule="auto"/>
        <w:ind w:firstLineChars="200" w:firstLine="480"/>
        <w:rPr>
          <w:bCs/>
          <w:sz w:val="24"/>
        </w:rPr>
      </w:pPr>
      <w:r w:rsidRPr="007267B0">
        <w:rPr>
          <w:rFonts w:hint="eastAsia"/>
          <w:bCs/>
          <w:sz w:val="24"/>
        </w:rPr>
        <w:t>本基金的托管费按前一日基金资产净值的</w:t>
      </w:r>
      <w:r w:rsidRPr="007267B0">
        <w:rPr>
          <w:rFonts w:hint="eastAsia"/>
          <w:bCs/>
          <w:sz w:val="24"/>
        </w:rPr>
        <w:t>0.10%</w:t>
      </w:r>
      <w:r w:rsidRPr="007267B0">
        <w:rPr>
          <w:rFonts w:hint="eastAsia"/>
          <w:bCs/>
          <w:sz w:val="24"/>
        </w:rPr>
        <w:t>的年费率计提。托管费的计算方法如下：</w:t>
      </w:r>
    </w:p>
    <w:p w14:paraId="4931112A" w14:textId="77777777" w:rsidR="007267B0" w:rsidRPr="007267B0" w:rsidRDefault="007267B0" w:rsidP="007267B0">
      <w:pPr>
        <w:spacing w:line="360" w:lineRule="auto"/>
        <w:ind w:firstLineChars="200" w:firstLine="480"/>
        <w:rPr>
          <w:bCs/>
          <w:sz w:val="24"/>
        </w:rPr>
      </w:pPr>
      <w:r w:rsidRPr="007267B0">
        <w:rPr>
          <w:rFonts w:hint="eastAsia"/>
          <w:bCs/>
          <w:sz w:val="24"/>
        </w:rPr>
        <w:t>H</w:t>
      </w:r>
      <w:r w:rsidRPr="007267B0">
        <w:rPr>
          <w:rFonts w:hint="eastAsia"/>
          <w:bCs/>
          <w:sz w:val="24"/>
        </w:rPr>
        <w:t>＝</w:t>
      </w:r>
      <w:r w:rsidRPr="007267B0">
        <w:rPr>
          <w:rFonts w:hint="eastAsia"/>
          <w:bCs/>
          <w:sz w:val="24"/>
        </w:rPr>
        <w:t>E</w:t>
      </w:r>
      <w:r w:rsidRPr="007267B0">
        <w:rPr>
          <w:rFonts w:hint="eastAsia"/>
          <w:bCs/>
          <w:sz w:val="24"/>
        </w:rPr>
        <w:t>×</w:t>
      </w:r>
      <w:r w:rsidRPr="007267B0">
        <w:rPr>
          <w:rFonts w:hint="eastAsia"/>
          <w:bCs/>
          <w:sz w:val="24"/>
        </w:rPr>
        <w:t>0.10%</w:t>
      </w:r>
      <w:r w:rsidRPr="007267B0">
        <w:rPr>
          <w:rFonts w:hint="eastAsia"/>
          <w:bCs/>
          <w:sz w:val="24"/>
        </w:rPr>
        <w:t>÷当年天数</w:t>
      </w:r>
    </w:p>
    <w:p w14:paraId="7A6C61FA" w14:textId="77777777" w:rsidR="007267B0" w:rsidRPr="007267B0" w:rsidRDefault="007267B0" w:rsidP="007267B0">
      <w:pPr>
        <w:spacing w:line="360" w:lineRule="auto"/>
        <w:ind w:firstLineChars="200" w:firstLine="480"/>
        <w:rPr>
          <w:bCs/>
          <w:sz w:val="24"/>
        </w:rPr>
      </w:pPr>
      <w:r w:rsidRPr="007267B0">
        <w:rPr>
          <w:rFonts w:hint="eastAsia"/>
          <w:bCs/>
          <w:sz w:val="24"/>
        </w:rPr>
        <w:t>H</w:t>
      </w:r>
      <w:r w:rsidRPr="007267B0">
        <w:rPr>
          <w:rFonts w:hint="eastAsia"/>
          <w:bCs/>
          <w:sz w:val="24"/>
        </w:rPr>
        <w:t>为每日应计提的基金托管费</w:t>
      </w:r>
    </w:p>
    <w:p w14:paraId="2AF7BF57" w14:textId="77777777" w:rsidR="007267B0" w:rsidRPr="007267B0" w:rsidRDefault="007267B0" w:rsidP="007267B0">
      <w:pPr>
        <w:spacing w:line="360" w:lineRule="auto"/>
        <w:ind w:firstLineChars="200" w:firstLine="480"/>
        <w:rPr>
          <w:bCs/>
          <w:sz w:val="24"/>
        </w:rPr>
      </w:pPr>
      <w:r w:rsidRPr="007267B0">
        <w:rPr>
          <w:rFonts w:hint="eastAsia"/>
          <w:bCs/>
          <w:sz w:val="24"/>
        </w:rPr>
        <w:t>E</w:t>
      </w:r>
      <w:r w:rsidRPr="007267B0">
        <w:rPr>
          <w:rFonts w:hint="eastAsia"/>
          <w:bCs/>
          <w:sz w:val="24"/>
        </w:rPr>
        <w:t>为前一日的基金资产净值</w:t>
      </w:r>
    </w:p>
    <w:p w14:paraId="7D742878" w14:textId="77777777" w:rsidR="007267B0" w:rsidRPr="007267B0" w:rsidRDefault="007267B0" w:rsidP="007267B0">
      <w:pPr>
        <w:spacing w:line="360" w:lineRule="auto"/>
        <w:ind w:firstLineChars="200" w:firstLine="480"/>
        <w:rPr>
          <w:bCs/>
          <w:sz w:val="24"/>
        </w:rPr>
      </w:pPr>
      <w:r w:rsidRPr="007267B0">
        <w:rPr>
          <w:rFonts w:hint="eastAsia"/>
          <w:bCs/>
          <w:sz w:val="24"/>
        </w:rPr>
        <w:t>基金托管费每日计算，逐日累计至每月月末，按月支付。由基金托管人根据与基金管理人核对一致的财务数据，自动在月初</w:t>
      </w:r>
      <w:r w:rsidRPr="007267B0">
        <w:rPr>
          <w:rFonts w:hint="eastAsia"/>
          <w:bCs/>
          <w:sz w:val="24"/>
        </w:rPr>
        <w:t>5</w:t>
      </w:r>
      <w:r w:rsidRPr="007267B0">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6C4188D0"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w:t>
      </w:r>
      <w:r w:rsidRPr="007267B0">
        <w:rPr>
          <w:rFonts w:hint="eastAsia"/>
          <w:bCs/>
          <w:sz w:val="24"/>
        </w:rPr>
        <w:t>C</w:t>
      </w:r>
      <w:r w:rsidRPr="007267B0">
        <w:rPr>
          <w:rFonts w:hint="eastAsia"/>
          <w:bCs/>
          <w:sz w:val="24"/>
        </w:rPr>
        <w:t>类基金份额的销售服务费</w:t>
      </w:r>
    </w:p>
    <w:p w14:paraId="292A9245" w14:textId="77777777" w:rsidR="007267B0" w:rsidRPr="007267B0" w:rsidRDefault="007267B0" w:rsidP="007267B0">
      <w:pPr>
        <w:spacing w:line="360" w:lineRule="auto"/>
        <w:ind w:firstLineChars="200" w:firstLine="480"/>
        <w:rPr>
          <w:bCs/>
          <w:sz w:val="24"/>
        </w:rPr>
      </w:pPr>
      <w:r w:rsidRPr="007267B0">
        <w:rPr>
          <w:rFonts w:hint="eastAsia"/>
          <w:bCs/>
          <w:sz w:val="24"/>
        </w:rPr>
        <w:t>本基金</w:t>
      </w:r>
      <w:r w:rsidRPr="007267B0">
        <w:rPr>
          <w:rFonts w:hint="eastAsia"/>
          <w:bCs/>
          <w:sz w:val="24"/>
        </w:rPr>
        <w:t>A</w:t>
      </w:r>
      <w:r w:rsidRPr="007267B0">
        <w:rPr>
          <w:rFonts w:hint="eastAsia"/>
          <w:bCs/>
          <w:sz w:val="24"/>
        </w:rPr>
        <w:t>类基金份额不收取销售服务费，</w:t>
      </w:r>
      <w:r w:rsidRPr="007267B0">
        <w:rPr>
          <w:rFonts w:hint="eastAsia"/>
          <w:bCs/>
          <w:sz w:val="24"/>
        </w:rPr>
        <w:t>C</w:t>
      </w:r>
      <w:r w:rsidRPr="007267B0">
        <w:rPr>
          <w:rFonts w:hint="eastAsia"/>
          <w:bCs/>
          <w:sz w:val="24"/>
        </w:rPr>
        <w:t>类基金份额的销售服务费按前一日</w:t>
      </w:r>
      <w:r w:rsidRPr="007267B0">
        <w:rPr>
          <w:rFonts w:hint="eastAsia"/>
          <w:bCs/>
          <w:sz w:val="24"/>
        </w:rPr>
        <w:t>C</w:t>
      </w:r>
      <w:r w:rsidRPr="007267B0">
        <w:rPr>
          <w:rFonts w:hint="eastAsia"/>
          <w:bCs/>
          <w:sz w:val="24"/>
        </w:rPr>
        <w:t>类基金份额基金资产净值的</w:t>
      </w:r>
      <w:r w:rsidRPr="007267B0">
        <w:rPr>
          <w:rFonts w:hint="eastAsia"/>
          <w:bCs/>
          <w:sz w:val="24"/>
        </w:rPr>
        <w:t>0.20%</w:t>
      </w:r>
      <w:r w:rsidRPr="007267B0">
        <w:rPr>
          <w:rFonts w:hint="eastAsia"/>
          <w:bCs/>
          <w:sz w:val="24"/>
        </w:rPr>
        <w:t>年费率计提。计算方法如下：</w:t>
      </w:r>
    </w:p>
    <w:p w14:paraId="613A1A89" w14:textId="77777777" w:rsidR="007267B0" w:rsidRPr="007267B0" w:rsidRDefault="007267B0" w:rsidP="007267B0">
      <w:pPr>
        <w:spacing w:line="360" w:lineRule="auto"/>
        <w:ind w:firstLineChars="200" w:firstLine="480"/>
        <w:rPr>
          <w:bCs/>
          <w:sz w:val="24"/>
        </w:rPr>
      </w:pPr>
      <w:r w:rsidRPr="007267B0">
        <w:rPr>
          <w:rFonts w:hint="eastAsia"/>
          <w:bCs/>
          <w:sz w:val="24"/>
        </w:rPr>
        <w:t>H=E</w:t>
      </w:r>
      <w:r w:rsidRPr="007267B0">
        <w:rPr>
          <w:rFonts w:hint="eastAsia"/>
          <w:bCs/>
          <w:sz w:val="24"/>
        </w:rPr>
        <w:t>×</w:t>
      </w:r>
      <w:r w:rsidRPr="007267B0">
        <w:rPr>
          <w:rFonts w:hint="eastAsia"/>
          <w:bCs/>
          <w:sz w:val="24"/>
        </w:rPr>
        <w:t>0.20%</w:t>
      </w:r>
      <w:r w:rsidRPr="007267B0">
        <w:rPr>
          <w:rFonts w:hint="eastAsia"/>
          <w:bCs/>
          <w:sz w:val="24"/>
        </w:rPr>
        <w:t>÷当年天数</w:t>
      </w:r>
    </w:p>
    <w:p w14:paraId="0D18DFD3"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H</w:t>
      </w:r>
      <w:r w:rsidRPr="007267B0">
        <w:rPr>
          <w:rFonts w:hint="eastAsia"/>
          <w:bCs/>
          <w:sz w:val="24"/>
        </w:rPr>
        <w:t>为</w:t>
      </w:r>
      <w:r w:rsidRPr="007267B0">
        <w:rPr>
          <w:rFonts w:hint="eastAsia"/>
          <w:bCs/>
          <w:sz w:val="24"/>
        </w:rPr>
        <w:t>C</w:t>
      </w:r>
      <w:r w:rsidRPr="007267B0">
        <w:rPr>
          <w:rFonts w:hint="eastAsia"/>
          <w:bCs/>
          <w:sz w:val="24"/>
        </w:rPr>
        <w:t>类基金份额每日应计提的销售服务费</w:t>
      </w:r>
    </w:p>
    <w:p w14:paraId="0E4F6444" w14:textId="77777777" w:rsidR="007267B0" w:rsidRPr="007267B0" w:rsidRDefault="007267B0" w:rsidP="007267B0">
      <w:pPr>
        <w:spacing w:line="360" w:lineRule="auto"/>
        <w:ind w:firstLineChars="200" w:firstLine="480"/>
        <w:rPr>
          <w:bCs/>
          <w:sz w:val="24"/>
        </w:rPr>
      </w:pPr>
      <w:r w:rsidRPr="007267B0">
        <w:rPr>
          <w:rFonts w:hint="eastAsia"/>
          <w:bCs/>
          <w:sz w:val="24"/>
        </w:rPr>
        <w:t>E</w:t>
      </w:r>
      <w:r w:rsidRPr="007267B0">
        <w:rPr>
          <w:rFonts w:hint="eastAsia"/>
          <w:bCs/>
          <w:sz w:val="24"/>
        </w:rPr>
        <w:t>为</w:t>
      </w:r>
      <w:r w:rsidRPr="007267B0">
        <w:rPr>
          <w:rFonts w:hint="eastAsia"/>
          <w:bCs/>
          <w:sz w:val="24"/>
        </w:rPr>
        <w:t>C</w:t>
      </w:r>
      <w:r w:rsidRPr="007267B0">
        <w:rPr>
          <w:rFonts w:hint="eastAsia"/>
          <w:bCs/>
          <w:sz w:val="24"/>
        </w:rPr>
        <w:t>类基金份额前一日的基金资产净值</w:t>
      </w:r>
    </w:p>
    <w:p w14:paraId="16C64A8A" w14:textId="77777777" w:rsidR="007267B0" w:rsidRPr="007267B0" w:rsidRDefault="007267B0" w:rsidP="007267B0">
      <w:pPr>
        <w:spacing w:line="360" w:lineRule="auto"/>
        <w:ind w:firstLineChars="200" w:firstLine="480"/>
        <w:rPr>
          <w:bCs/>
          <w:sz w:val="24"/>
        </w:rPr>
      </w:pPr>
      <w:r w:rsidRPr="007267B0">
        <w:rPr>
          <w:rFonts w:hint="eastAsia"/>
          <w:bCs/>
          <w:sz w:val="24"/>
        </w:rPr>
        <w:t>C</w:t>
      </w:r>
      <w:r w:rsidRPr="007267B0">
        <w:rPr>
          <w:rFonts w:hint="eastAsia"/>
          <w:bCs/>
          <w:sz w:val="24"/>
        </w:rPr>
        <w:t>类基金份额销售服务费每日计算，逐日累计至每月月末，按月支付。由基金托管人根据与基金管理人核对一致的财务数据，自动在月初</w:t>
      </w:r>
      <w:r w:rsidRPr="007267B0">
        <w:rPr>
          <w:rFonts w:hint="eastAsia"/>
          <w:bCs/>
          <w:sz w:val="24"/>
        </w:rPr>
        <w:t>5</w:t>
      </w:r>
      <w:r w:rsidRPr="007267B0">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50264EB3" w14:textId="77777777" w:rsidR="007267B0" w:rsidRPr="007267B0" w:rsidRDefault="007267B0" w:rsidP="007267B0">
      <w:pPr>
        <w:spacing w:line="360" w:lineRule="auto"/>
        <w:ind w:firstLineChars="200" w:firstLine="480"/>
        <w:rPr>
          <w:bCs/>
          <w:sz w:val="24"/>
        </w:rPr>
      </w:pPr>
      <w:r w:rsidRPr="007267B0">
        <w:rPr>
          <w:rFonts w:hint="eastAsia"/>
          <w:bCs/>
          <w:sz w:val="24"/>
        </w:rPr>
        <w:t>上述“一、基金费用的种类”中第</w:t>
      </w:r>
      <w:r w:rsidRPr="007267B0">
        <w:rPr>
          <w:rFonts w:hint="eastAsia"/>
          <w:bCs/>
          <w:sz w:val="24"/>
        </w:rPr>
        <w:t>4</w:t>
      </w:r>
      <w:r w:rsidRPr="007267B0">
        <w:rPr>
          <w:rFonts w:hint="eastAsia"/>
          <w:bCs/>
          <w:sz w:val="24"/>
        </w:rPr>
        <w:t>－</w:t>
      </w:r>
      <w:r w:rsidRPr="007267B0">
        <w:rPr>
          <w:rFonts w:hint="eastAsia"/>
          <w:bCs/>
          <w:sz w:val="24"/>
        </w:rPr>
        <w:t>10</w:t>
      </w:r>
      <w:r w:rsidRPr="007267B0">
        <w:rPr>
          <w:rFonts w:hint="eastAsia"/>
          <w:bCs/>
          <w:sz w:val="24"/>
        </w:rPr>
        <w:t>项费用，根据有关法规及相应协议规定，按费用实际支出金额列入当期费用，由基金托管人从基金财产中支付。</w:t>
      </w:r>
    </w:p>
    <w:p w14:paraId="68A5F634" w14:textId="3FF10AD1" w:rsidR="007267B0" w:rsidRPr="007267B0" w:rsidRDefault="007267B0" w:rsidP="007267B0">
      <w:pPr>
        <w:spacing w:line="360" w:lineRule="auto"/>
        <w:ind w:firstLineChars="200" w:firstLine="480"/>
        <w:rPr>
          <w:bCs/>
          <w:sz w:val="24"/>
        </w:rPr>
      </w:pPr>
      <w:r>
        <w:rPr>
          <w:rFonts w:hint="eastAsia"/>
          <w:bCs/>
          <w:sz w:val="24"/>
        </w:rPr>
        <w:t>（三）</w:t>
      </w:r>
      <w:r w:rsidRPr="007267B0">
        <w:rPr>
          <w:rFonts w:hint="eastAsia"/>
          <w:bCs/>
          <w:sz w:val="24"/>
        </w:rPr>
        <w:t>不列入基金费用的项目</w:t>
      </w:r>
    </w:p>
    <w:p w14:paraId="41E3062D" w14:textId="77777777" w:rsidR="007267B0" w:rsidRPr="007267B0" w:rsidRDefault="007267B0" w:rsidP="007267B0">
      <w:pPr>
        <w:spacing w:line="360" w:lineRule="auto"/>
        <w:ind w:firstLineChars="200" w:firstLine="480"/>
        <w:rPr>
          <w:bCs/>
          <w:sz w:val="24"/>
        </w:rPr>
      </w:pPr>
      <w:r w:rsidRPr="007267B0">
        <w:rPr>
          <w:rFonts w:hint="eastAsia"/>
          <w:bCs/>
          <w:sz w:val="24"/>
        </w:rPr>
        <w:t>下列费用不列入基金费用：</w:t>
      </w:r>
    </w:p>
    <w:p w14:paraId="3D70CBA8"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、基金管理人和基金托管人因未履行或未完全履行义务导致的费用支出或基金财产的损失；</w:t>
      </w:r>
    </w:p>
    <w:p w14:paraId="2B41C7AC"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、基金管理人和基金托管人处理与基金运作无关的事项发生的费用；</w:t>
      </w:r>
    </w:p>
    <w:p w14:paraId="1595CA95"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、《基金合同》生效前的相关费用；</w:t>
      </w:r>
    </w:p>
    <w:p w14:paraId="2E897957"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、其他根据相关法律法规及中国证监会的有关规定不得列入基金费用的项目。</w:t>
      </w:r>
    </w:p>
    <w:p w14:paraId="6B00D5D2" w14:textId="55F86032" w:rsidR="007267B0" w:rsidRPr="007267B0" w:rsidRDefault="007267B0" w:rsidP="007267B0">
      <w:pPr>
        <w:spacing w:line="360" w:lineRule="auto"/>
        <w:ind w:firstLineChars="200" w:firstLine="480"/>
        <w:rPr>
          <w:bCs/>
          <w:sz w:val="24"/>
        </w:rPr>
      </w:pPr>
      <w:r>
        <w:rPr>
          <w:rFonts w:hint="eastAsia"/>
          <w:bCs/>
          <w:sz w:val="24"/>
        </w:rPr>
        <w:t>（四）</w:t>
      </w:r>
      <w:r w:rsidRPr="007267B0">
        <w:rPr>
          <w:rFonts w:hint="eastAsia"/>
          <w:bCs/>
          <w:sz w:val="24"/>
        </w:rPr>
        <w:t>实施侧袋机制期间的基金费用</w:t>
      </w:r>
    </w:p>
    <w:p w14:paraId="1A17C39D" w14:textId="77777777" w:rsidR="007267B0" w:rsidRPr="007267B0" w:rsidRDefault="007267B0" w:rsidP="007267B0">
      <w:pPr>
        <w:spacing w:line="360" w:lineRule="auto"/>
        <w:ind w:firstLineChars="200" w:firstLine="480"/>
        <w:rPr>
          <w:bCs/>
          <w:sz w:val="24"/>
        </w:rPr>
      </w:pPr>
      <w:r w:rsidRPr="007267B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6F2F715" w14:textId="77777777" w:rsidR="00300A98" w:rsidRDefault="00300A98">
      <w:pPr>
        <w:spacing w:line="360" w:lineRule="auto"/>
        <w:ind w:firstLineChars="200" w:firstLine="480"/>
        <w:rPr>
          <w:bCs/>
          <w:sz w:val="24"/>
        </w:rPr>
      </w:pPr>
      <w:r>
        <w:rPr>
          <w:rFonts w:hint="eastAsia"/>
          <w:bCs/>
          <w:sz w:val="24"/>
        </w:rPr>
        <w:t>五、基金财产的投资方向和投资限制</w:t>
      </w:r>
    </w:p>
    <w:p w14:paraId="11FDC735" w14:textId="05EAE31D" w:rsidR="00300A98" w:rsidRDefault="00300A98">
      <w:pPr>
        <w:spacing w:line="360" w:lineRule="auto"/>
        <w:ind w:firstLineChars="200" w:firstLine="480"/>
        <w:rPr>
          <w:bCs/>
          <w:sz w:val="24"/>
        </w:rPr>
      </w:pPr>
      <w:r>
        <w:rPr>
          <w:rFonts w:hint="eastAsia"/>
          <w:bCs/>
          <w:sz w:val="24"/>
        </w:rPr>
        <w:t>（一）</w:t>
      </w:r>
      <w:r>
        <w:rPr>
          <w:bCs/>
          <w:sz w:val="24"/>
        </w:rPr>
        <w:t>投资目标</w:t>
      </w:r>
    </w:p>
    <w:p w14:paraId="4FD00948" w14:textId="580BCEE2" w:rsidR="00300A98" w:rsidRDefault="007267B0">
      <w:pPr>
        <w:spacing w:line="360" w:lineRule="auto"/>
        <w:ind w:firstLineChars="200" w:firstLine="480"/>
        <w:rPr>
          <w:bCs/>
          <w:sz w:val="24"/>
        </w:rPr>
      </w:pPr>
      <w:r w:rsidRPr="007267B0">
        <w:rPr>
          <w:rFonts w:hint="eastAsia"/>
          <w:bCs/>
          <w:sz w:val="24"/>
        </w:rPr>
        <w:t>在严格控制风险的基础上，力争获得超越业绩比较基准的投资收益，追求基金资产的长期稳健增值。</w:t>
      </w:r>
    </w:p>
    <w:p w14:paraId="7B00DE81" w14:textId="6349446D" w:rsidR="00300A98" w:rsidRDefault="00300A98">
      <w:pPr>
        <w:spacing w:line="360" w:lineRule="auto"/>
        <w:ind w:firstLineChars="200" w:firstLine="480"/>
        <w:rPr>
          <w:bCs/>
          <w:sz w:val="24"/>
        </w:rPr>
      </w:pPr>
      <w:r>
        <w:rPr>
          <w:rFonts w:hint="eastAsia"/>
          <w:bCs/>
          <w:sz w:val="24"/>
        </w:rPr>
        <w:t>（二）</w:t>
      </w:r>
      <w:r>
        <w:rPr>
          <w:bCs/>
          <w:sz w:val="24"/>
        </w:rPr>
        <w:t>投资范围</w:t>
      </w:r>
    </w:p>
    <w:p w14:paraId="327E73D2" w14:textId="77777777" w:rsidR="007267B0" w:rsidRPr="007267B0" w:rsidRDefault="007267B0" w:rsidP="007267B0">
      <w:pPr>
        <w:spacing w:line="360" w:lineRule="auto"/>
        <w:ind w:firstLineChars="200" w:firstLine="480"/>
        <w:rPr>
          <w:bCs/>
          <w:sz w:val="24"/>
        </w:rPr>
      </w:pPr>
      <w:r w:rsidRPr="007267B0">
        <w:rPr>
          <w:rFonts w:hint="eastAsia"/>
          <w:bCs/>
          <w:sz w:val="24"/>
        </w:rPr>
        <w:t>本基金的投资范围为具有良好流动性的金融工具，包括债券（含国债、央行票据、地方政府债、政府支持债、政府支持机构债、金融债、企业债、公司债、中期票据、短期融资券、超短期融资券、次级债、可分离交易可转债的纯债部分</w:t>
      </w:r>
      <w:r w:rsidRPr="007267B0">
        <w:rPr>
          <w:rFonts w:hint="eastAsia"/>
          <w:bCs/>
          <w:sz w:val="24"/>
        </w:rPr>
        <w:lastRenderedPageBreak/>
        <w:t>等）、资产支持证券、债券回购、同业存单、银行存款、货币市场工具、国债期货以及法律法规或中国证监会允许基金投资的其他金融工具（但须符合中国证监会相关规定）。</w:t>
      </w:r>
    </w:p>
    <w:p w14:paraId="382E0ECA" w14:textId="77777777" w:rsidR="007267B0" w:rsidRPr="007267B0" w:rsidRDefault="007267B0" w:rsidP="007267B0">
      <w:pPr>
        <w:spacing w:line="360" w:lineRule="auto"/>
        <w:ind w:firstLineChars="200" w:firstLine="480"/>
        <w:rPr>
          <w:bCs/>
          <w:sz w:val="24"/>
        </w:rPr>
      </w:pPr>
      <w:r w:rsidRPr="007267B0">
        <w:rPr>
          <w:rFonts w:hint="eastAsia"/>
          <w:bCs/>
          <w:sz w:val="24"/>
        </w:rPr>
        <w:t>本基金不投资于股票资产，也不投资于可转换债券（可分离交易可转债的纯债部分除外）、可交换债券。</w:t>
      </w:r>
    </w:p>
    <w:p w14:paraId="59FA2A81" w14:textId="77777777" w:rsidR="007267B0" w:rsidRPr="007267B0" w:rsidRDefault="007267B0" w:rsidP="007267B0">
      <w:pPr>
        <w:spacing w:line="360" w:lineRule="auto"/>
        <w:ind w:firstLineChars="200" w:firstLine="480"/>
        <w:rPr>
          <w:bCs/>
          <w:sz w:val="24"/>
        </w:rPr>
      </w:pPr>
      <w:r w:rsidRPr="007267B0">
        <w:rPr>
          <w:rFonts w:hint="eastAsia"/>
          <w:bCs/>
          <w:sz w:val="24"/>
        </w:rPr>
        <w:t>如法律法规或监管机构以后允许基金投资其他品种，基金管理人在履行适当程序后，可以将其纳入投资范围。</w:t>
      </w:r>
    </w:p>
    <w:p w14:paraId="6D3D8FDF" w14:textId="77777777" w:rsidR="007267B0" w:rsidRPr="007267B0" w:rsidRDefault="007267B0" w:rsidP="007267B0">
      <w:pPr>
        <w:spacing w:line="360" w:lineRule="auto"/>
        <w:ind w:firstLineChars="200" w:firstLine="480"/>
        <w:rPr>
          <w:bCs/>
          <w:sz w:val="24"/>
        </w:rPr>
      </w:pPr>
      <w:r w:rsidRPr="007267B0">
        <w:rPr>
          <w:rFonts w:hint="eastAsia"/>
          <w:bCs/>
          <w:sz w:val="24"/>
        </w:rPr>
        <w:t>基金的投资组合比例为：本基金投资于债券资产的比例不低于基金资产的</w:t>
      </w:r>
      <w:r w:rsidRPr="007267B0">
        <w:rPr>
          <w:rFonts w:hint="eastAsia"/>
          <w:bCs/>
          <w:sz w:val="24"/>
        </w:rPr>
        <w:t>80%</w:t>
      </w:r>
      <w:r w:rsidRPr="007267B0">
        <w:rPr>
          <w:rFonts w:hint="eastAsia"/>
          <w:bCs/>
          <w:sz w:val="24"/>
        </w:rPr>
        <w:t>；本基金每个交易日日终在扣除国债期货合约需缴纳的交易保证金后，应当保持不低于基金资产净值</w:t>
      </w:r>
      <w:r w:rsidRPr="007267B0">
        <w:rPr>
          <w:rFonts w:hint="eastAsia"/>
          <w:bCs/>
          <w:sz w:val="24"/>
        </w:rPr>
        <w:t>5%</w:t>
      </w:r>
      <w:r w:rsidRPr="007267B0">
        <w:rPr>
          <w:rFonts w:hint="eastAsia"/>
          <w:bCs/>
          <w:sz w:val="24"/>
        </w:rPr>
        <w:t>的现金或到期日在一年以内的政府债券，其中，现金不包括结算备付金、存出保证金、应收申购款等。</w:t>
      </w:r>
    </w:p>
    <w:p w14:paraId="61936079" w14:textId="037989D3" w:rsidR="00300A98" w:rsidRDefault="007267B0">
      <w:pPr>
        <w:spacing w:line="360" w:lineRule="auto"/>
        <w:ind w:firstLine="480"/>
        <w:rPr>
          <w:bCs/>
          <w:sz w:val="24"/>
        </w:rPr>
      </w:pPr>
      <w:r w:rsidRPr="007267B0">
        <w:rPr>
          <w:rFonts w:hint="eastAsia"/>
          <w:bCs/>
          <w:sz w:val="24"/>
        </w:rPr>
        <w:t>如果法律法规或监管机构对该比例要求有变更的，基金管理人在履行适当程序后，本基金的投资组合比例可相应进行调整。</w:t>
      </w:r>
    </w:p>
    <w:p w14:paraId="6DE8E276" w14:textId="1AFB94A8" w:rsidR="00300A98" w:rsidRDefault="00300A98">
      <w:pPr>
        <w:spacing w:line="360" w:lineRule="auto"/>
        <w:ind w:firstLine="480"/>
        <w:rPr>
          <w:bCs/>
          <w:sz w:val="24"/>
        </w:rPr>
      </w:pPr>
      <w:r>
        <w:rPr>
          <w:rFonts w:hint="eastAsia"/>
          <w:bCs/>
          <w:sz w:val="24"/>
        </w:rPr>
        <w:t>（三）</w:t>
      </w:r>
      <w:r>
        <w:rPr>
          <w:bCs/>
          <w:sz w:val="24"/>
        </w:rPr>
        <w:t>投资限制</w:t>
      </w:r>
    </w:p>
    <w:p w14:paraId="1A44C746" w14:textId="7464EED1" w:rsidR="00300A98" w:rsidRDefault="00300A98">
      <w:pPr>
        <w:spacing w:line="360" w:lineRule="auto"/>
        <w:ind w:firstLineChars="200" w:firstLine="480"/>
        <w:rPr>
          <w:bCs/>
          <w:sz w:val="24"/>
        </w:rPr>
      </w:pPr>
      <w:r>
        <w:rPr>
          <w:bCs/>
          <w:sz w:val="24"/>
        </w:rPr>
        <w:t>1</w:t>
      </w:r>
      <w:r w:rsidR="004E4636" w:rsidRPr="004E4636">
        <w:rPr>
          <w:rFonts w:hint="eastAsia"/>
          <w:bCs/>
          <w:sz w:val="24"/>
        </w:rPr>
        <w:t>、</w:t>
      </w:r>
      <w:r>
        <w:rPr>
          <w:bCs/>
          <w:sz w:val="24"/>
        </w:rPr>
        <w:t>组合限制</w:t>
      </w:r>
    </w:p>
    <w:p w14:paraId="5B9D8C63" w14:textId="77777777" w:rsidR="00300A98" w:rsidRDefault="00300A98">
      <w:pPr>
        <w:spacing w:line="360" w:lineRule="auto"/>
        <w:ind w:firstLineChars="200" w:firstLine="480"/>
        <w:rPr>
          <w:bCs/>
          <w:sz w:val="24"/>
        </w:rPr>
      </w:pPr>
      <w:r>
        <w:rPr>
          <w:bCs/>
          <w:sz w:val="24"/>
        </w:rPr>
        <w:t>基金的投资组合应遵循以下限制：</w:t>
      </w:r>
    </w:p>
    <w:p w14:paraId="642CC20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）本基金投资于债券资产的比例不低于基金资产的</w:t>
      </w:r>
      <w:r w:rsidRPr="007267B0">
        <w:rPr>
          <w:rFonts w:hint="eastAsia"/>
          <w:bCs/>
          <w:sz w:val="24"/>
        </w:rPr>
        <w:t>80%</w:t>
      </w:r>
      <w:r w:rsidRPr="007267B0">
        <w:rPr>
          <w:rFonts w:hint="eastAsia"/>
          <w:bCs/>
          <w:sz w:val="24"/>
        </w:rPr>
        <w:t>；</w:t>
      </w:r>
    </w:p>
    <w:p w14:paraId="241BC7C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）本基金每个交易日日终在扣除国债期货合约需缴纳的交易保证金后，应当保持不低于基金资产净值</w:t>
      </w:r>
      <w:r w:rsidRPr="007267B0">
        <w:rPr>
          <w:rFonts w:hint="eastAsia"/>
          <w:bCs/>
          <w:sz w:val="24"/>
        </w:rPr>
        <w:t>5%</w:t>
      </w:r>
      <w:r w:rsidRPr="007267B0">
        <w:rPr>
          <w:rFonts w:hint="eastAsia"/>
          <w:bCs/>
          <w:sz w:val="24"/>
        </w:rPr>
        <w:t>的现金或到期日在一年以内的政府债券，其中，现金不包括结算备付金、存出保证金、应收申购款等；</w:t>
      </w:r>
    </w:p>
    <w:p w14:paraId="58CB08B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）本基金持有一家公司发行的证券，其市值不超过基金资产净值的</w:t>
      </w:r>
      <w:r w:rsidRPr="007267B0">
        <w:rPr>
          <w:rFonts w:hint="eastAsia"/>
          <w:bCs/>
          <w:sz w:val="24"/>
        </w:rPr>
        <w:t>10%</w:t>
      </w:r>
      <w:r w:rsidRPr="007267B0">
        <w:rPr>
          <w:rFonts w:hint="eastAsia"/>
          <w:bCs/>
          <w:sz w:val="24"/>
        </w:rPr>
        <w:t>；</w:t>
      </w:r>
    </w:p>
    <w:p w14:paraId="001A008B"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）本基金管理人管理的全部基金持有一家公司发行的证券，不超过该证券的</w:t>
      </w:r>
      <w:r w:rsidRPr="007267B0">
        <w:rPr>
          <w:rFonts w:hint="eastAsia"/>
          <w:bCs/>
          <w:sz w:val="24"/>
        </w:rPr>
        <w:t>10%</w:t>
      </w:r>
      <w:r w:rsidRPr="007267B0">
        <w:rPr>
          <w:rFonts w:hint="eastAsia"/>
          <w:bCs/>
          <w:sz w:val="24"/>
        </w:rPr>
        <w:t>，完全按照有关指数的构成比例进行证券投资的基金品种可以不受此条款规定的比例限制；</w:t>
      </w:r>
    </w:p>
    <w:p w14:paraId="0093807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）本基金投资于同一原始权益人的各类资产支持证券的比例，不得超过基金资产净值的</w:t>
      </w:r>
      <w:r w:rsidRPr="007267B0">
        <w:rPr>
          <w:rFonts w:hint="eastAsia"/>
          <w:bCs/>
          <w:sz w:val="24"/>
        </w:rPr>
        <w:t>10%</w:t>
      </w:r>
      <w:r w:rsidRPr="007267B0">
        <w:rPr>
          <w:rFonts w:hint="eastAsia"/>
          <w:bCs/>
          <w:sz w:val="24"/>
        </w:rPr>
        <w:t>；</w:t>
      </w:r>
    </w:p>
    <w:p w14:paraId="35B4BA10"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）本基金持有的全部资产支持证券，其市值不得超过基金资产净值的</w:t>
      </w:r>
      <w:r w:rsidRPr="007267B0">
        <w:rPr>
          <w:rFonts w:hint="eastAsia"/>
          <w:bCs/>
          <w:sz w:val="24"/>
        </w:rPr>
        <w:t>20%</w:t>
      </w:r>
      <w:r w:rsidRPr="007267B0">
        <w:rPr>
          <w:rFonts w:hint="eastAsia"/>
          <w:bCs/>
          <w:sz w:val="24"/>
        </w:rPr>
        <w:t>；</w:t>
      </w:r>
    </w:p>
    <w:p w14:paraId="7152D5AF"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）本基金持有的同一（指同一信用级别）资产支持证券的比例，不得超过该资产支持证券规模的</w:t>
      </w:r>
      <w:r w:rsidRPr="007267B0">
        <w:rPr>
          <w:rFonts w:hint="eastAsia"/>
          <w:bCs/>
          <w:sz w:val="24"/>
        </w:rPr>
        <w:t>10%</w:t>
      </w:r>
      <w:r w:rsidRPr="007267B0">
        <w:rPr>
          <w:rFonts w:hint="eastAsia"/>
          <w:bCs/>
          <w:sz w:val="24"/>
        </w:rPr>
        <w:t>；</w:t>
      </w:r>
    </w:p>
    <w:p w14:paraId="11DC7FE1"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w:t>
      </w:r>
      <w:r w:rsidRPr="007267B0">
        <w:rPr>
          <w:rFonts w:hint="eastAsia"/>
          <w:bCs/>
          <w:sz w:val="24"/>
        </w:rPr>
        <w:t>8</w:t>
      </w:r>
      <w:r w:rsidRPr="007267B0">
        <w:rPr>
          <w:rFonts w:hint="eastAsia"/>
          <w:bCs/>
          <w:sz w:val="24"/>
        </w:rPr>
        <w:t>）本基金管理人管理的全部基金投资于同一原始权益人的各类资产支持证券，不得超过其各类资产支持证券合计规模的</w:t>
      </w:r>
      <w:r w:rsidRPr="007267B0">
        <w:rPr>
          <w:rFonts w:hint="eastAsia"/>
          <w:bCs/>
          <w:sz w:val="24"/>
        </w:rPr>
        <w:t>10%</w:t>
      </w:r>
      <w:r w:rsidRPr="007267B0">
        <w:rPr>
          <w:rFonts w:hint="eastAsia"/>
          <w:bCs/>
          <w:sz w:val="24"/>
        </w:rPr>
        <w:t>；</w:t>
      </w:r>
    </w:p>
    <w:p w14:paraId="5322A464"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9</w:t>
      </w:r>
      <w:r w:rsidRPr="007267B0">
        <w:rPr>
          <w:rFonts w:hint="eastAsia"/>
          <w:bCs/>
          <w:sz w:val="24"/>
        </w:rPr>
        <w:t>）本基金主动投资于流动性受限资产的市值合计不得超过该基金资产净值的</w:t>
      </w:r>
      <w:r w:rsidRPr="007267B0">
        <w:rPr>
          <w:rFonts w:hint="eastAsia"/>
          <w:bCs/>
          <w:sz w:val="24"/>
        </w:rPr>
        <w:t>15%</w:t>
      </w:r>
      <w:r w:rsidRPr="007267B0">
        <w:rPr>
          <w:rFonts w:hint="eastAsia"/>
          <w:bCs/>
          <w:sz w:val="24"/>
        </w:rPr>
        <w:t>；因证券市场波动、证券停牌、基金规模变动等基金管理人之外的因素致使基金不符合该比例限制的，基金管理人不得主动新增流动性受限资产的投资；</w:t>
      </w:r>
    </w:p>
    <w:p w14:paraId="73097F5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10</w:t>
      </w:r>
      <w:r w:rsidRPr="007267B0">
        <w:rPr>
          <w:rFonts w:hint="eastAsia"/>
          <w:bCs/>
          <w:sz w:val="24"/>
        </w:rPr>
        <w:t>）本基金与私募类证券资管产品及中国证监会认定的其他主体为交易对手开展逆回购交易的，可接受质押品的资质要求应当与基金合同约定的投资范围保持一致；</w:t>
      </w:r>
    </w:p>
    <w:p w14:paraId="4E6840B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11</w:t>
      </w:r>
      <w:r w:rsidRPr="007267B0">
        <w:rPr>
          <w:rFonts w:hint="eastAsia"/>
          <w:bCs/>
          <w:sz w:val="24"/>
        </w:rPr>
        <w:t>）本基金资产总值不超过基金资产净值的</w:t>
      </w:r>
      <w:r w:rsidRPr="007267B0">
        <w:rPr>
          <w:rFonts w:hint="eastAsia"/>
          <w:bCs/>
          <w:sz w:val="24"/>
        </w:rPr>
        <w:t>140%</w:t>
      </w:r>
      <w:r w:rsidRPr="007267B0">
        <w:rPr>
          <w:rFonts w:hint="eastAsia"/>
          <w:bCs/>
          <w:sz w:val="24"/>
        </w:rPr>
        <w:t>；</w:t>
      </w:r>
    </w:p>
    <w:p w14:paraId="1086B6C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12</w:t>
      </w:r>
      <w:r w:rsidRPr="007267B0">
        <w:rPr>
          <w:rFonts w:hint="eastAsia"/>
          <w:bCs/>
          <w:sz w:val="24"/>
        </w:rPr>
        <w:t>）本基金参与国债期货交易时应符合下列投资限制：</w:t>
      </w:r>
    </w:p>
    <w:p w14:paraId="1B1E6FB2"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）在任何交易日日终，本基金持有的买入国债期货合约价值，不得超过基金资产净值的</w:t>
      </w:r>
      <w:r w:rsidRPr="007267B0">
        <w:rPr>
          <w:rFonts w:hint="eastAsia"/>
          <w:bCs/>
          <w:sz w:val="24"/>
        </w:rPr>
        <w:t>15%</w:t>
      </w:r>
      <w:r w:rsidRPr="007267B0">
        <w:rPr>
          <w:rFonts w:hint="eastAsia"/>
          <w:bCs/>
          <w:sz w:val="24"/>
        </w:rPr>
        <w:t>；</w:t>
      </w:r>
    </w:p>
    <w:p w14:paraId="79AFC81E"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）在任何交易日日终，持有的卖出国债期货合约价值不得超过基金持有的债券总市值的</w:t>
      </w:r>
      <w:r w:rsidRPr="007267B0">
        <w:rPr>
          <w:rFonts w:hint="eastAsia"/>
          <w:bCs/>
          <w:sz w:val="24"/>
        </w:rPr>
        <w:t>30%</w:t>
      </w:r>
      <w:r w:rsidRPr="007267B0">
        <w:rPr>
          <w:rFonts w:hint="eastAsia"/>
          <w:bCs/>
          <w:sz w:val="24"/>
        </w:rPr>
        <w:t>；</w:t>
      </w:r>
    </w:p>
    <w:p w14:paraId="679D1989"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）在任何交易日内交易（不包括平仓）的国债期货合约的成交金额不得超过上一交易日基金资产净值的</w:t>
      </w:r>
      <w:r w:rsidRPr="007267B0">
        <w:rPr>
          <w:rFonts w:hint="eastAsia"/>
          <w:bCs/>
          <w:sz w:val="24"/>
        </w:rPr>
        <w:t>30%</w:t>
      </w:r>
      <w:r w:rsidRPr="007267B0">
        <w:rPr>
          <w:rFonts w:hint="eastAsia"/>
          <w:bCs/>
          <w:sz w:val="24"/>
        </w:rPr>
        <w:t>；</w:t>
      </w:r>
    </w:p>
    <w:p w14:paraId="10E999AE"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）本基金所持有的债券（不含到期日在一年以内的政府债券）市值和买入、卖出国债期货合约价值，合计（轧差计算）应当符合基金合同关于债券投资比例的有关约定；</w:t>
      </w:r>
    </w:p>
    <w:p w14:paraId="6CB953D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13</w:t>
      </w:r>
      <w:r w:rsidRPr="007267B0">
        <w:rPr>
          <w:rFonts w:hint="eastAsia"/>
          <w:bCs/>
          <w:sz w:val="24"/>
        </w:rPr>
        <w:t>）法律法规及中国证监会规定的和《基金合同》约定的其他投资限制。</w:t>
      </w:r>
    </w:p>
    <w:p w14:paraId="1CD16E31" w14:textId="77777777" w:rsidR="007267B0" w:rsidRPr="007267B0" w:rsidRDefault="007267B0" w:rsidP="007267B0">
      <w:pPr>
        <w:spacing w:line="360" w:lineRule="auto"/>
        <w:ind w:firstLineChars="200" w:firstLine="480"/>
        <w:rPr>
          <w:bCs/>
          <w:sz w:val="24"/>
        </w:rPr>
      </w:pPr>
      <w:r w:rsidRPr="007267B0">
        <w:rPr>
          <w:rFonts w:hint="eastAsia"/>
          <w:bCs/>
          <w:sz w:val="24"/>
        </w:rPr>
        <w:t>除上述（</w:t>
      </w:r>
      <w:r w:rsidRPr="007267B0">
        <w:rPr>
          <w:rFonts w:hint="eastAsia"/>
          <w:bCs/>
          <w:sz w:val="24"/>
        </w:rPr>
        <w:t>2</w:t>
      </w:r>
      <w:r w:rsidRPr="007267B0">
        <w:rPr>
          <w:rFonts w:hint="eastAsia"/>
          <w:bCs/>
          <w:sz w:val="24"/>
        </w:rPr>
        <w:t>）、（</w:t>
      </w:r>
      <w:r w:rsidRPr="007267B0">
        <w:rPr>
          <w:rFonts w:hint="eastAsia"/>
          <w:bCs/>
          <w:sz w:val="24"/>
        </w:rPr>
        <w:t>9</w:t>
      </w:r>
      <w:r w:rsidRPr="007267B0">
        <w:rPr>
          <w:rFonts w:hint="eastAsia"/>
          <w:bCs/>
          <w:sz w:val="24"/>
        </w:rPr>
        <w:t>）、（</w:t>
      </w:r>
      <w:r w:rsidRPr="007267B0">
        <w:rPr>
          <w:rFonts w:hint="eastAsia"/>
          <w:bCs/>
          <w:sz w:val="24"/>
        </w:rPr>
        <w:t>10</w:t>
      </w:r>
      <w:r w:rsidRPr="007267B0">
        <w:rPr>
          <w:rFonts w:hint="eastAsia"/>
          <w:bCs/>
          <w:sz w:val="24"/>
        </w:rPr>
        <w:t>）情形之外，因证券</w:t>
      </w:r>
      <w:r w:rsidRPr="007267B0">
        <w:rPr>
          <w:rFonts w:hint="eastAsia"/>
          <w:bCs/>
          <w:sz w:val="24"/>
        </w:rPr>
        <w:t>/</w:t>
      </w:r>
      <w:r w:rsidRPr="007267B0">
        <w:rPr>
          <w:rFonts w:hint="eastAsia"/>
          <w:bCs/>
          <w:sz w:val="24"/>
        </w:rPr>
        <w:t>期货市场波动、证券发行人合并、基金规模变动等基金管理人之外的因素致使基金投资比例不符合上述规定投资比例的，基金管理人应当在</w:t>
      </w:r>
      <w:r w:rsidRPr="007267B0">
        <w:rPr>
          <w:rFonts w:hint="eastAsia"/>
          <w:bCs/>
          <w:sz w:val="24"/>
        </w:rPr>
        <w:t>10</w:t>
      </w:r>
      <w:r w:rsidRPr="007267B0">
        <w:rPr>
          <w:rFonts w:hint="eastAsia"/>
          <w:bCs/>
          <w:sz w:val="24"/>
        </w:rPr>
        <w:t>个交易日内进行调整，但中国证监会规定的特殊情形除外。法律法规另有规定的，从其规定。</w:t>
      </w:r>
    </w:p>
    <w:p w14:paraId="297D0B9E" w14:textId="77777777" w:rsidR="007267B0" w:rsidRPr="007267B0" w:rsidRDefault="007267B0" w:rsidP="007267B0">
      <w:pPr>
        <w:spacing w:line="360" w:lineRule="auto"/>
        <w:ind w:firstLineChars="200" w:firstLine="480"/>
        <w:rPr>
          <w:bCs/>
          <w:sz w:val="24"/>
        </w:rPr>
      </w:pPr>
      <w:r w:rsidRPr="007267B0">
        <w:rPr>
          <w:rFonts w:hint="eastAsia"/>
          <w:bCs/>
          <w:sz w:val="24"/>
        </w:rPr>
        <w:t>基金管理人应当自基金合同生效之日起</w:t>
      </w:r>
      <w:r w:rsidRPr="007267B0">
        <w:rPr>
          <w:rFonts w:hint="eastAsia"/>
          <w:bCs/>
          <w:sz w:val="24"/>
        </w:rPr>
        <w:t>6</w:t>
      </w:r>
      <w:r w:rsidRPr="007267B0">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D33809E" w14:textId="77777777" w:rsidR="007267B0" w:rsidRPr="007267B0" w:rsidRDefault="007267B0" w:rsidP="007267B0">
      <w:pPr>
        <w:spacing w:line="360" w:lineRule="auto"/>
        <w:ind w:firstLineChars="200" w:firstLine="480"/>
        <w:rPr>
          <w:bCs/>
          <w:sz w:val="24"/>
        </w:rPr>
      </w:pPr>
      <w:r w:rsidRPr="007267B0">
        <w:rPr>
          <w:rFonts w:hint="eastAsia"/>
          <w:bCs/>
          <w:sz w:val="24"/>
        </w:rPr>
        <w:t>法律法规或监管部门取消或变更上述限制，如适用于本基金，基金管理人在</w:t>
      </w:r>
      <w:r w:rsidRPr="007267B0">
        <w:rPr>
          <w:rFonts w:hint="eastAsia"/>
          <w:bCs/>
          <w:sz w:val="24"/>
        </w:rPr>
        <w:lastRenderedPageBreak/>
        <w:t>履行适当程序后，则本基金投资不再受相关限制或以变更后的规定为准。</w:t>
      </w:r>
    </w:p>
    <w:p w14:paraId="7BDA0D87"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、禁止行为</w:t>
      </w:r>
    </w:p>
    <w:p w14:paraId="7745F5F7" w14:textId="77777777" w:rsidR="007267B0" w:rsidRPr="007267B0" w:rsidRDefault="007267B0" w:rsidP="007267B0">
      <w:pPr>
        <w:spacing w:line="360" w:lineRule="auto"/>
        <w:ind w:firstLineChars="200" w:firstLine="480"/>
        <w:rPr>
          <w:bCs/>
          <w:sz w:val="24"/>
        </w:rPr>
      </w:pPr>
      <w:r w:rsidRPr="007267B0">
        <w:rPr>
          <w:rFonts w:hint="eastAsia"/>
          <w:bCs/>
          <w:sz w:val="24"/>
        </w:rPr>
        <w:t>为维护基金份额持有人的合法权益，基金财产不得用于下列投资或者活动：</w:t>
      </w:r>
    </w:p>
    <w:p w14:paraId="51FA03B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1</w:t>
      </w:r>
      <w:r w:rsidRPr="007267B0">
        <w:rPr>
          <w:rFonts w:hint="eastAsia"/>
          <w:bCs/>
          <w:sz w:val="24"/>
        </w:rPr>
        <w:t>）承销证券；</w:t>
      </w:r>
    </w:p>
    <w:p w14:paraId="7F6E18A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）违反规定向他人贷款或者提供担保；</w:t>
      </w:r>
    </w:p>
    <w:p w14:paraId="3DB42126"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）从事承担无限责任的投资；</w:t>
      </w:r>
    </w:p>
    <w:p w14:paraId="42687311"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）买卖其他基金份额，但是中国证监会另有规定的除外；</w:t>
      </w:r>
    </w:p>
    <w:p w14:paraId="3C1318D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）向其基金管理人、基金托管人出资；</w:t>
      </w:r>
    </w:p>
    <w:p w14:paraId="43AD86EA"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）从事内幕交易、操纵证券交易价格及其他不正当的证券交易活动；</w:t>
      </w:r>
    </w:p>
    <w:p w14:paraId="731D946C"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）法律、行政法规和中国证监会规定禁止的其他活动。</w:t>
      </w:r>
    </w:p>
    <w:p w14:paraId="50D3F622" w14:textId="77777777" w:rsidR="007267B0" w:rsidRPr="007267B0" w:rsidRDefault="007267B0" w:rsidP="007267B0">
      <w:pPr>
        <w:spacing w:line="360" w:lineRule="auto"/>
        <w:ind w:firstLineChars="200" w:firstLine="480"/>
        <w:rPr>
          <w:bCs/>
          <w:sz w:val="24"/>
        </w:rPr>
      </w:pPr>
      <w:r w:rsidRPr="007267B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740792" w14:textId="544BCD64" w:rsidR="00300A98" w:rsidRDefault="007267B0">
      <w:pPr>
        <w:spacing w:line="360" w:lineRule="auto"/>
        <w:ind w:firstLineChars="200" w:firstLine="480"/>
        <w:rPr>
          <w:bCs/>
          <w:sz w:val="24"/>
        </w:rPr>
      </w:pPr>
      <w:r w:rsidRPr="007267B0">
        <w:rPr>
          <w:rFonts w:hint="eastAsia"/>
          <w:bCs/>
          <w:sz w:val="24"/>
        </w:rPr>
        <w:t>如法律法规或监管部门取消或变更上述限制，如适用于本基金，基金管理人在履行适当程序后，则本基金投资不再受相关限制或以变更后的规定为准。</w:t>
      </w:r>
    </w:p>
    <w:p w14:paraId="04533BC4" w14:textId="77777777" w:rsidR="00300A98" w:rsidRDefault="00300A98">
      <w:pPr>
        <w:spacing w:line="360" w:lineRule="auto"/>
        <w:ind w:firstLineChars="200" w:firstLine="480"/>
        <w:rPr>
          <w:bCs/>
          <w:sz w:val="24"/>
        </w:rPr>
      </w:pPr>
      <w:r>
        <w:rPr>
          <w:rFonts w:hint="eastAsia"/>
          <w:bCs/>
          <w:sz w:val="24"/>
        </w:rPr>
        <w:t>六、基金资产净值的计算方法和公告方式</w:t>
      </w:r>
    </w:p>
    <w:p w14:paraId="08288BDF" w14:textId="77777777" w:rsidR="00300A98" w:rsidRDefault="00300A98">
      <w:pPr>
        <w:spacing w:line="360" w:lineRule="auto"/>
        <w:ind w:firstLineChars="200" w:firstLine="480"/>
        <w:rPr>
          <w:bCs/>
          <w:sz w:val="24"/>
        </w:rPr>
      </w:pPr>
      <w:r>
        <w:rPr>
          <w:rFonts w:hint="eastAsia"/>
          <w:bCs/>
          <w:sz w:val="24"/>
        </w:rPr>
        <w:t>1</w:t>
      </w:r>
      <w:r>
        <w:rPr>
          <w:bCs/>
          <w:sz w:val="24"/>
        </w:rPr>
        <w:t>、基金资产总值</w:t>
      </w:r>
    </w:p>
    <w:p w14:paraId="168AB04C" w14:textId="24F5E585" w:rsidR="00300A98" w:rsidRDefault="007267B0">
      <w:pPr>
        <w:spacing w:line="360" w:lineRule="auto"/>
        <w:ind w:firstLineChars="200" w:firstLine="480"/>
        <w:rPr>
          <w:bCs/>
          <w:sz w:val="24"/>
        </w:rPr>
      </w:pPr>
      <w:r w:rsidRPr="007267B0">
        <w:rPr>
          <w:rFonts w:hint="eastAsia"/>
          <w:bCs/>
          <w:sz w:val="24"/>
        </w:rPr>
        <w:t>基金资产总值是指基金拥有的各类有价证券、国债期货合约、银行存款本息、基金应收申购款及其他资产的价值总和。</w:t>
      </w:r>
    </w:p>
    <w:p w14:paraId="619A159F" w14:textId="77777777" w:rsidR="00300A98" w:rsidRDefault="00300A98">
      <w:pPr>
        <w:spacing w:line="360" w:lineRule="auto"/>
        <w:ind w:firstLineChars="200" w:firstLine="480"/>
        <w:rPr>
          <w:bCs/>
          <w:sz w:val="24"/>
        </w:rPr>
      </w:pPr>
      <w:r>
        <w:rPr>
          <w:rFonts w:hint="eastAsia"/>
          <w:bCs/>
          <w:sz w:val="24"/>
        </w:rPr>
        <w:t>2</w:t>
      </w:r>
      <w:r>
        <w:rPr>
          <w:bCs/>
          <w:sz w:val="24"/>
        </w:rPr>
        <w:t>、基金资产净值</w:t>
      </w:r>
    </w:p>
    <w:p w14:paraId="6F3C4F92" w14:textId="0872E574" w:rsidR="00300A98" w:rsidRDefault="007267B0">
      <w:pPr>
        <w:spacing w:line="360" w:lineRule="auto"/>
        <w:ind w:firstLineChars="200" w:firstLine="480"/>
        <w:rPr>
          <w:bCs/>
          <w:sz w:val="24"/>
        </w:rPr>
      </w:pPr>
      <w:r w:rsidRPr="007267B0">
        <w:rPr>
          <w:rFonts w:hint="eastAsia"/>
          <w:bCs/>
          <w:sz w:val="24"/>
        </w:rPr>
        <w:t>基金资产净值是指基金资产总值减去基金负债后的价值。</w:t>
      </w:r>
    </w:p>
    <w:p w14:paraId="77C599EF" w14:textId="77777777" w:rsidR="00300A98" w:rsidRDefault="00300A98">
      <w:pPr>
        <w:spacing w:line="360" w:lineRule="auto"/>
        <w:ind w:firstLineChars="200" w:firstLine="480"/>
        <w:rPr>
          <w:bCs/>
          <w:sz w:val="24"/>
        </w:rPr>
      </w:pPr>
      <w:r>
        <w:rPr>
          <w:bCs/>
          <w:sz w:val="24"/>
        </w:rPr>
        <w:t>3</w:t>
      </w:r>
      <w:r>
        <w:rPr>
          <w:rFonts w:hint="eastAsia"/>
          <w:bCs/>
          <w:sz w:val="24"/>
        </w:rPr>
        <w:t>、基金净值信息公告</w:t>
      </w:r>
    </w:p>
    <w:p w14:paraId="7A95142A" w14:textId="77777777" w:rsidR="007267B0" w:rsidRPr="007267B0" w:rsidRDefault="007267B0" w:rsidP="007267B0">
      <w:pPr>
        <w:spacing w:line="360" w:lineRule="auto"/>
        <w:ind w:firstLineChars="200" w:firstLine="480"/>
        <w:rPr>
          <w:bCs/>
          <w:sz w:val="24"/>
        </w:rPr>
      </w:pPr>
      <w:r w:rsidRPr="007267B0">
        <w:rPr>
          <w:rFonts w:hint="eastAsia"/>
          <w:bCs/>
          <w:sz w:val="24"/>
        </w:rPr>
        <w:t>《基金合同》生效后，在开始办理基金份额申购或者赎回前，基金管理人应当至少每周在规定网站披露一次各类基金份额净值和基金份额累计净值。</w:t>
      </w:r>
    </w:p>
    <w:p w14:paraId="44338545" w14:textId="77777777" w:rsidR="007267B0" w:rsidRPr="007267B0" w:rsidRDefault="007267B0" w:rsidP="007267B0">
      <w:pPr>
        <w:spacing w:line="360" w:lineRule="auto"/>
        <w:ind w:firstLineChars="200" w:firstLine="480"/>
        <w:rPr>
          <w:bCs/>
          <w:sz w:val="24"/>
        </w:rPr>
      </w:pPr>
      <w:r w:rsidRPr="007267B0">
        <w:rPr>
          <w:rFonts w:hint="eastAsia"/>
          <w:bCs/>
          <w:sz w:val="24"/>
        </w:rPr>
        <w:t>在开始办理基金份额申购或者赎回后，基金管理人应当在不晚于每个开放日</w:t>
      </w:r>
      <w:r w:rsidRPr="007267B0">
        <w:rPr>
          <w:rFonts w:hint="eastAsia"/>
          <w:bCs/>
          <w:sz w:val="24"/>
        </w:rPr>
        <w:lastRenderedPageBreak/>
        <w:t>的次日，通过规定网站、基金销售机构网站或者营业网点，披露开放日的各类基金份额净值和各类基金份额累计净值。</w:t>
      </w:r>
    </w:p>
    <w:p w14:paraId="08E4AA10" w14:textId="77A2D359" w:rsidR="00300A98" w:rsidRDefault="007267B0">
      <w:pPr>
        <w:spacing w:line="360" w:lineRule="auto"/>
        <w:ind w:firstLineChars="200" w:firstLine="480"/>
        <w:rPr>
          <w:bCs/>
          <w:sz w:val="24"/>
        </w:rPr>
      </w:pPr>
      <w:r w:rsidRPr="007267B0">
        <w:rPr>
          <w:rFonts w:hint="eastAsia"/>
          <w:bCs/>
          <w:sz w:val="24"/>
        </w:rPr>
        <w:t>基金管理人应当在不晚于半年度和年度最后一日的次日，在规定网站披露半年度和年度最后一日的各类基金份额净值和各类基金份额累计净值。</w:t>
      </w:r>
    </w:p>
    <w:p w14:paraId="475CD153" w14:textId="77777777" w:rsidR="00300A98" w:rsidRDefault="00300A98">
      <w:pPr>
        <w:spacing w:line="360" w:lineRule="auto"/>
        <w:ind w:firstLineChars="200" w:firstLine="480"/>
        <w:rPr>
          <w:bCs/>
          <w:sz w:val="24"/>
        </w:rPr>
      </w:pPr>
      <w:r>
        <w:rPr>
          <w:rFonts w:hint="eastAsia"/>
          <w:bCs/>
          <w:sz w:val="24"/>
        </w:rPr>
        <w:t>七、基金合同的变更、终止与基金财产的清算</w:t>
      </w:r>
    </w:p>
    <w:p w14:paraId="56FB0A69" w14:textId="574F60FE" w:rsidR="007267B0" w:rsidRPr="007267B0" w:rsidRDefault="007267B0" w:rsidP="007267B0">
      <w:pPr>
        <w:spacing w:line="360" w:lineRule="auto"/>
        <w:ind w:firstLineChars="200" w:firstLine="480"/>
        <w:rPr>
          <w:bCs/>
          <w:sz w:val="24"/>
        </w:rPr>
      </w:pPr>
      <w:r>
        <w:rPr>
          <w:rFonts w:hint="eastAsia"/>
          <w:bCs/>
          <w:sz w:val="24"/>
        </w:rPr>
        <w:t>（一）</w:t>
      </w:r>
      <w:r w:rsidRPr="007267B0">
        <w:rPr>
          <w:rFonts w:hint="eastAsia"/>
          <w:bCs/>
          <w:sz w:val="24"/>
        </w:rPr>
        <w:t>《基金合同》的变更</w:t>
      </w:r>
    </w:p>
    <w:p w14:paraId="77CB40BF"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B7FE116"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、关于《基金合同》变更的基金份额持有人大会决议自生效后方可执行，自决议生效后两日内在规定媒介公告。</w:t>
      </w:r>
    </w:p>
    <w:p w14:paraId="03EAF305" w14:textId="1581BDD6" w:rsidR="007267B0" w:rsidRPr="007267B0" w:rsidRDefault="007267B0" w:rsidP="007267B0">
      <w:pPr>
        <w:spacing w:line="360" w:lineRule="auto"/>
        <w:ind w:firstLineChars="200" w:firstLine="480"/>
        <w:rPr>
          <w:bCs/>
          <w:sz w:val="24"/>
        </w:rPr>
      </w:pPr>
      <w:r>
        <w:rPr>
          <w:rFonts w:hint="eastAsia"/>
          <w:bCs/>
          <w:sz w:val="24"/>
        </w:rPr>
        <w:t>（二）</w:t>
      </w:r>
      <w:r w:rsidRPr="007267B0">
        <w:rPr>
          <w:rFonts w:hint="eastAsia"/>
          <w:bCs/>
          <w:sz w:val="24"/>
        </w:rPr>
        <w:t>《基金合同》的终止事由</w:t>
      </w:r>
    </w:p>
    <w:p w14:paraId="6779BB1D" w14:textId="77777777" w:rsidR="007267B0" w:rsidRPr="007267B0" w:rsidRDefault="007267B0" w:rsidP="007267B0">
      <w:pPr>
        <w:spacing w:line="360" w:lineRule="auto"/>
        <w:ind w:firstLineChars="200" w:firstLine="480"/>
        <w:rPr>
          <w:bCs/>
          <w:sz w:val="24"/>
        </w:rPr>
      </w:pPr>
      <w:r w:rsidRPr="007267B0">
        <w:rPr>
          <w:rFonts w:hint="eastAsia"/>
          <w:bCs/>
          <w:sz w:val="24"/>
        </w:rPr>
        <w:t>有下列情形之一的，经履行相关程序后，《基金合同》应当终止：</w:t>
      </w:r>
    </w:p>
    <w:p w14:paraId="440C3F7F"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、基金份额持有人大会决定终止的；</w:t>
      </w:r>
    </w:p>
    <w:p w14:paraId="24ECBD8F"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、基金管理人、基金托管人职责终止，在</w:t>
      </w:r>
      <w:r w:rsidRPr="007267B0">
        <w:rPr>
          <w:rFonts w:hint="eastAsia"/>
          <w:bCs/>
          <w:sz w:val="24"/>
        </w:rPr>
        <w:t>6</w:t>
      </w:r>
      <w:r w:rsidRPr="007267B0">
        <w:rPr>
          <w:rFonts w:hint="eastAsia"/>
          <w:bCs/>
          <w:sz w:val="24"/>
        </w:rPr>
        <w:t>个月内没有新基金管理人、新基金托管人承接的；</w:t>
      </w:r>
    </w:p>
    <w:p w14:paraId="2930E94C"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、《基金合同》约定的其他情形；</w:t>
      </w:r>
    </w:p>
    <w:p w14:paraId="5472D3FC"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、相关法律法规和中国证监会规定的其他情况。</w:t>
      </w:r>
    </w:p>
    <w:p w14:paraId="543B6068" w14:textId="02AEFFB0" w:rsidR="007267B0" w:rsidRPr="007267B0" w:rsidRDefault="007267B0" w:rsidP="007267B0">
      <w:pPr>
        <w:spacing w:line="360" w:lineRule="auto"/>
        <w:ind w:firstLineChars="200" w:firstLine="480"/>
        <w:rPr>
          <w:bCs/>
          <w:sz w:val="24"/>
        </w:rPr>
      </w:pPr>
      <w:r>
        <w:rPr>
          <w:rFonts w:hint="eastAsia"/>
          <w:bCs/>
          <w:sz w:val="24"/>
        </w:rPr>
        <w:t>（三）</w:t>
      </w:r>
      <w:r w:rsidRPr="007267B0">
        <w:rPr>
          <w:rFonts w:hint="eastAsia"/>
          <w:bCs/>
          <w:sz w:val="24"/>
        </w:rPr>
        <w:t>基金财产的清算</w:t>
      </w:r>
    </w:p>
    <w:p w14:paraId="04EE6B46" w14:textId="77777777" w:rsidR="007267B0" w:rsidRPr="007267B0" w:rsidRDefault="007267B0" w:rsidP="007267B0">
      <w:pPr>
        <w:spacing w:line="360" w:lineRule="auto"/>
        <w:ind w:firstLineChars="200" w:firstLine="480"/>
        <w:rPr>
          <w:bCs/>
          <w:sz w:val="24"/>
        </w:rPr>
      </w:pPr>
      <w:r w:rsidRPr="007267B0">
        <w:rPr>
          <w:rFonts w:hint="eastAsia"/>
          <w:bCs/>
          <w:sz w:val="24"/>
        </w:rPr>
        <w:t>1</w:t>
      </w:r>
      <w:r w:rsidRPr="007267B0">
        <w:rPr>
          <w:rFonts w:hint="eastAsia"/>
          <w:bCs/>
          <w:sz w:val="24"/>
        </w:rPr>
        <w:t>、基金财产清算小组：自出现《基金合同》终止事由之日起</w:t>
      </w:r>
      <w:r w:rsidRPr="007267B0">
        <w:rPr>
          <w:rFonts w:hint="eastAsia"/>
          <w:bCs/>
          <w:sz w:val="24"/>
        </w:rPr>
        <w:t>30</w:t>
      </w:r>
      <w:r w:rsidRPr="007267B0">
        <w:rPr>
          <w:rFonts w:hint="eastAsia"/>
          <w:bCs/>
          <w:sz w:val="24"/>
        </w:rPr>
        <w:t>个工作日内成立基金财产清算小组，基金管理人组织基金财产清算小组并在中国证监会的监督下进行基金清算。</w:t>
      </w:r>
    </w:p>
    <w:p w14:paraId="499608B6" w14:textId="77777777" w:rsidR="007267B0" w:rsidRPr="007267B0" w:rsidRDefault="007267B0" w:rsidP="007267B0">
      <w:pPr>
        <w:spacing w:line="360" w:lineRule="auto"/>
        <w:ind w:firstLineChars="200" w:firstLine="480"/>
        <w:rPr>
          <w:bCs/>
          <w:sz w:val="24"/>
        </w:rPr>
      </w:pPr>
      <w:r w:rsidRPr="007267B0">
        <w:rPr>
          <w:rFonts w:hint="eastAsia"/>
          <w:bCs/>
          <w:sz w:val="24"/>
        </w:rPr>
        <w:t>2</w:t>
      </w:r>
      <w:r w:rsidRPr="007267B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BD9155F" w14:textId="77777777" w:rsidR="007267B0" w:rsidRPr="007267B0" w:rsidRDefault="007267B0" w:rsidP="007267B0">
      <w:pPr>
        <w:spacing w:line="360" w:lineRule="auto"/>
        <w:ind w:firstLineChars="200" w:firstLine="480"/>
        <w:rPr>
          <w:bCs/>
          <w:sz w:val="24"/>
        </w:rPr>
      </w:pPr>
      <w:r w:rsidRPr="007267B0">
        <w:rPr>
          <w:rFonts w:hint="eastAsia"/>
          <w:bCs/>
          <w:sz w:val="24"/>
        </w:rPr>
        <w:t>3</w:t>
      </w:r>
      <w:r w:rsidRPr="007267B0">
        <w:rPr>
          <w:rFonts w:hint="eastAsia"/>
          <w:bCs/>
          <w:sz w:val="24"/>
        </w:rPr>
        <w:t>、基金财产清算小组职责：基金财产清算小组负责基金财产的保管、清理、估价、变现和分配。基金财产清算小组可以依法进行必要的民事活动。</w:t>
      </w:r>
    </w:p>
    <w:p w14:paraId="72159C86" w14:textId="77777777" w:rsidR="007267B0" w:rsidRPr="007267B0" w:rsidRDefault="007267B0" w:rsidP="007267B0">
      <w:pPr>
        <w:spacing w:line="360" w:lineRule="auto"/>
        <w:ind w:firstLineChars="200" w:firstLine="480"/>
        <w:rPr>
          <w:bCs/>
          <w:sz w:val="24"/>
        </w:rPr>
      </w:pPr>
      <w:r w:rsidRPr="007267B0">
        <w:rPr>
          <w:rFonts w:hint="eastAsia"/>
          <w:bCs/>
          <w:sz w:val="24"/>
        </w:rPr>
        <w:t>4</w:t>
      </w:r>
      <w:r w:rsidRPr="007267B0">
        <w:rPr>
          <w:rFonts w:hint="eastAsia"/>
          <w:bCs/>
          <w:sz w:val="24"/>
        </w:rPr>
        <w:t>、基金财产清算程序：</w:t>
      </w:r>
    </w:p>
    <w:p w14:paraId="4222B7AA" w14:textId="77777777" w:rsidR="007267B0" w:rsidRPr="007267B0" w:rsidRDefault="007267B0" w:rsidP="007267B0">
      <w:pPr>
        <w:spacing w:line="360" w:lineRule="auto"/>
        <w:ind w:firstLineChars="200" w:firstLine="480"/>
        <w:rPr>
          <w:bCs/>
          <w:sz w:val="24"/>
        </w:rPr>
      </w:pPr>
      <w:r w:rsidRPr="007267B0">
        <w:rPr>
          <w:rFonts w:hint="eastAsia"/>
          <w:bCs/>
          <w:sz w:val="24"/>
        </w:rPr>
        <w:lastRenderedPageBreak/>
        <w:t>（</w:t>
      </w:r>
      <w:r w:rsidRPr="007267B0">
        <w:rPr>
          <w:rFonts w:hint="eastAsia"/>
          <w:bCs/>
          <w:sz w:val="24"/>
        </w:rPr>
        <w:t>1</w:t>
      </w:r>
      <w:r w:rsidRPr="007267B0">
        <w:rPr>
          <w:rFonts w:hint="eastAsia"/>
          <w:bCs/>
          <w:sz w:val="24"/>
        </w:rPr>
        <w:t>）《基金合同》终止情形出现时，由基金财产清算小组统一接管基金；</w:t>
      </w:r>
    </w:p>
    <w:p w14:paraId="48ECDFAE"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2</w:t>
      </w:r>
      <w:r w:rsidRPr="007267B0">
        <w:rPr>
          <w:rFonts w:hint="eastAsia"/>
          <w:bCs/>
          <w:sz w:val="24"/>
        </w:rPr>
        <w:t>）对基金财产和债权债务进行清理和确认；</w:t>
      </w:r>
    </w:p>
    <w:p w14:paraId="424DF7C5"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3</w:t>
      </w:r>
      <w:r w:rsidRPr="007267B0">
        <w:rPr>
          <w:rFonts w:hint="eastAsia"/>
          <w:bCs/>
          <w:sz w:val="24"/>
        </w:rPr>
        <w:t>）对基金财产进行估值和变现；</w:t>
      </w:r>
    </w:p>
    <w:p w14:paraId="44270713"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4</w:t>
      </w:r>
      <w:r w:rsidRPr="007267B0">
        <w:rPr>
          <w:rFonts w:hint="eastAsia"/>
          <w:bCs/>
          <w:sz w:val="24"/>
        </w:rPr>
        <w:t>）制作清算报告；</w:t>
      </w:r>
    </w:p>
    <w:p w14:paraId="28473AD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5</w:t>
      </w:r>
      <w:r w:rsidRPr="007267B0">
        <w:rPr>
          <w:rFonts w:hint="eastAsia"/>
          <w:bCs/>
          <w:sz w:val="24"/>
        </w:rPr>
        <w:t>）聘请会计师事务所对清算报告进行外部审计，聘请律师事务所对清算报告出具法律意见书；</w:t>
      </w:r>
    </w:p>
    <w:p w14:paraId="4FA858BD"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6</w:t>
      </w:r>
      <w:r w:rsidRPr="007267B0">
        <w:rPr>
          <w:rFonts w:hint="eastAsia"/>
          <w:bCs/>
          <w:sz w:val="24"/>
        </w:rPr>
        <w:t>）将清算报告报中国证监会备案并公告；</w:t>
      </w:r>
    </w:p>
    <w:p w14:paraId="08612B52" w14:textId="77777777" w:rsidR="007267B0" w:rsidRPr="007267B0" w:rsidRDefault="007267B0" w:rsidP="007267B0">
      <w:pPr>
        <w:spacing w:line="360" w:lineRule="auto"/>
        <w:ind w:firstLineChars="200" w:firstLine="480"/>
        <w:rPr>
          <w:bCs/>
          <w:sz w:val="24"/>
        </w:rPr>
      </w:pPr>
      <w:r w:rsidRPr="007267B0">
        <w:rPr>
          <w:rFonts w:hint="eastAsia"/>
          <w:bCs/>
          <w:sz w:val="24"/>
        </w:rPr>
        <w:t>（</w:t>
      </w:r>
      <w:r w:rsidRPr="007267B0">
        <w:rPr>
          <w:rFonts w:hint="eastAsia"/>
          <w:bCs/>
          <w:sz w:val="24"/>
        </w:rPr>
        <w:t>7</w:t>
      </w:r>
      <w:r w:rsidRPr="007267B0">
        <w:rPr>
          <w:rFonts w:hint="eastAsia"/>
          <w:bCs/>
          <w:sz w:val="24"/>
        </w:rPr>
        <w:t>）对基金剩余财产进行分配。</w:t>
      </w:r>
    </w:p>
    <w:p w14:paraId="12C7A868" w14:textId="77777777" w:rsidR="007267B0" w:rsidRPr="007267B0" w:rsidRDefault="007267B0" w:rsidP="007267B0">
      <w:pPr>
        <w:spacing w:line="360" w:lineRule="auto"/>
        <w:ind w:firstLineChars="200" w:firstLine="480"/>
        <w:rPr>
          <w:bCs/>
          <w:sz w:val="24"/>
        </w:rPr>
      </w:pPr>
      <w:r w:rsidRPr="007267B0">
        <w:rPr>
          <w:rFonts w:hint="eastAsia"/>
          <w:bCs/>
          <w:sz w:val="24"/>
        </w:rPr>
        <w:t>5</w:t>
      </w:r>
      <w:r w:rsidRPr="007267B0">
        <w:rPr>
          <w:rFonts w:hint="eastAsia"/>
          <w:bCs/>
          <w:sz w:val="24"/>
        </w:rPr>
        <w:t>、基金财产清算的期限为</w:t>
      </w:r>
      <w:r w:rsidRPr="007267B0">
        <w:rPr>
          <w:rFonts w:hint="eastAsia"/>
          <w:bCs/>
          <w:sz w:val="24"/>
        </w:rPr>
        <w:t>6</w:t>
      </w:r>
      <w:r w:rsidRPr="007267B0">
        <w:rPr>
          <w:rFonts w:hint="eastAsia"/>
          <w:bCs/>
          <w:sz w:val="24"/>
        </w:rPr>
        <w:t>个月，但因本基金所持证券的流动性受到限制而不能及时变现的，清算期限相应顺延。</w:t>
      </w:r>
    </w:p>
    <w:p w14:paraId="1094596D" w14:textId="165C2EC0" w:rsidR="007267B0" w:rsidRPr="007267B0" w:rsidRDefault="007267B0" w:rsidP="007267B0">
      <w:pPr>
        <w:spacing w:line="360" w:lineRule="auto"/>
        <w:ind w:firstLineChars="200" w:firstLine="480"/>
        <w:rPr>
          <w:bCs/>
          <w:sz w:val="24"/>
        </w:rPr>
      </w:pPr>
      <w:r>
        <w:rPr>
          <w:rFonts w:hint="eastAsia"/>
          <w:bCs/>
          <w:sz w:val="24"/>
        </w:rPr>
        <w:t>（四）</w:t>
      </w:r>
      <w:r w:rsidRPr="007267B0">
        <w:rPr>
          <w:rFonts w:hint="eastAsia"/>
          <w:bCs/>
          <w:sz w:val="24"/>
        </w:rPr>
        <w:t>清算费用</w:t>
      </w:r>
    </w:p>
    <w:p w14:paraId="2637748E" w14:textId="77777777" w:rsidR="007267B0" w:rsidRPr="007267B0" w:rsidRDefault="007267B0" w:rsidP="007267B0">
      <w:pPr>
        <w:spacing w:line="360" w:lineRule="auto"/>
        <w:ind w:firstLineChars="200" w:firstLine="480"/>
        <w:rPr>
          <w:bCs/>
          <w:sz w:val="24"/>
        </w:rPr>
      </w:pPr>
      <w:r w:rsidRPr="007267B0">
        <w:rPr>
          <w:rFonts w:hint="eastAsia"/>
          <w:bCs/>
          <w:sz w:val="24"/>
        </w:rPr>
        <w:t>清算费用是指基金财产清算小组在进行基金清算过程中发生的所有合理费用，清算费用由基金财产清算小组优先从基金财产中支付。</w:t>
      </w:r>
    </w:p>
    <w:p w14:paraId="387F29C7" w14:textId="3FDDF8F3" w:rsidR="007267B0" w:rsidRPr="007267B0" w:rsidRDefault="007267B0" w:rsidP="007267B0">
      <w:pPr>
        <w:spacing w:line="360" w:lineRule="auto"/>
        <w:ind w:firstLineChars="200" w:firstLine="480"/>
        <w:rPr>
          <w:bCs/>
          <w:sz w:val="24"/>
        </w:rPr>
      </w:pPr>
      <w:r>
        <w:rPr>
          <w:rFonts w:hint="eastAsia"/>
          <w:bCs/>
          <w:sz w:val="24"/>
        </w:rPr>
        <w:t>（五）</w:t>
      </w:r>
      <w:r w:rsidRPr="007267B0">
        <w:rPr>
          <w:rFonts w:hint="eastAsia"/>
          <w:bCs/>
          <w:sz w:val="24"/>
        </w:rPr>
        <w:t>基金财产清算剩余资产的分配</w:t>
      </w:r>
    </w:p>
    <w:p w14:paraId="017287FF" w14:textId="77777777" w:rsidR="007267B0" w:rsidRPr="007267B0" w:rsidRDefault="007267B0" w:rsidP="007267B0">
      <w:pPr>
        <w:spacing w:line="360" w:lineRule="auto"/>
        <w:ind w:firstLineChars="200" w:firstLine="480"/>
        <w:rPr>
          <w:bCs/>
          <w:sz w:val="24"/>
        </w:rPr>
      </w:pPr>
      <w:r w:rsidRPr="007267B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1D7E6CE" w14:textId="4F283DBF" w:rsidR="007267B0" w:rsidRPr="007267B0" w:rsidRDefault="007267B0" w:rsidP="007267B0">
      <w:pPr>
        <w:spacing w:line="360" w:lineRule="auto"/>
        <w:ind w:firstLineChars="200" w:firstLine="480"/>
        <w:rPr>
          <w:bCs/>
          <w:sz w:val="24"/>
        </w:rPr>
      </w:pPr>
      <w:r>
        <w:rPr>
          <w:rFonts w:hint="eastAsia"/>
          <w:bCs/>
          <w:sz w:val="24"/>
        </w:rPr>
        <w:t>（六）</w:t>
      </w:r>
      <w:r w:rsidRPr="007267B0">
        <w:rPr>
          <w:rFonts w:hint="eastAsia"/>
          <w:bCs/>
          <w:sz w:val="24"/>
        </w:rPr>
        <w:t>基金财产清算的公告</w:t>
      </w:r>
    </w:p>
    <w:p w14:paraId="72BE23E8" w14:textId="77777777" w:rsidR="007267B0" w:rsidRPr="007267B0" w:rsidRDefault="007267B0" w:rsidP="007267B0">
      <w:pPr>
        <w:spacing w:line="360" w:lineRule="auto"/>
        <w:ind w:firstLineChars="200" w:firstLine="480"/>
        <w:rPr>
          <w:bCs/>
          <w:sz w:val="24"/>
        </w:rPr>
      </w:pPr>
      <w:r w:rsidRPr="007267B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267B0">
        <w:rPr>
          <w:rFonts w:hint="eastAsia"/>
          <w:bCs/>
          <w:sz w:val="24"/>
        </w:rPr>
        <w:t>5</w:t>
      </w:r>
      <w:r w:rsidRPr="007267B0">
        <w:rPr>
          <w:rFonts w:hint="eastAsia"/>
          <w:bCs/>
          <w:sz w:val="24"/>
        </w:rPr>
        <w:t>个工作日内由基金财产清算小组进行公告，基金财产清算小组应当将清算报告登载在规定网站上，并将清算报告提示性公告登载在规定报刊上。</w:t>
      </w:r>
    </w:p>
    <w:p w14:paraId="03747408" w14:textId="6B66031D" w:rsidR="007267B0" w:rsidRPr="007267B0" w:rsidRDefault="007267B0" w:rsidP="007267B0">
      <w:pPr>
        <w:spacing w:line="360" w:lineRule="auto"/>
        <w:ind w:firstLineChars="200" w:firstLine="480"/>
        <w:rPr>
          <w:bCs/>
          <w:sz w:val="24"/>
        </w:rPr>
      </w:pPr>
      <w:r>
        <w:rPr>
          <w:rFonts w:hint="eastAsia"/>
          <w:bCs/>
          <w:sz w:val="24"/>
        </w:rPr>
        <w:t>（七）</w:t>
      </w:r>
      <w:r w:rsidRPr="007267B0">
        <w:rPr>
          <w:rFonts w:hint="eastAsia"/>
          <w:bCs/>
          <w:sz w:val="24"/>
        </w:rPr>
        <w:t>基金财产清算账册及文件的保存</w:t>
      </w:r>
    </w:p>
    <w:p w14:paraId="46BC63F5" w14:textId="6A224647" w:rsidR="00300A98" w:rsidRDefault="007267B0">
      <w:pPr>
        <w:spacing w:line="360" w:lineRule="auto"/>
        <w:ind w:firstLineChars="200" w:firstLine="480"/>
        <w:rPr>
          <w:bCs/>
          <w:sz w:val="24"/>
        </w:rPr>
      </w:pPr>
      <w:r w:rsidRPr="007267B0">
        <w:rPr>
          <w:rFonts w:hint="eastAsia"/>
          <w:bCs/>
          <w:sz w:val="24"/>
        </w:rPr>
        <w:t>基金财产清算账册及有关文件由基金托管人保存，保存年限不低于法律法规规定的最低期限。</w:t>
      </w:r>
    </w:p>
    <w:p w14:paraId="44538A3E" w14:textId="77777777" w:rsidR="00300A98" w:rsidRDefault="00300A98">
      <w:pPr>
        <w:spacing w:line="360" w:lineRule="auto"/>
        <w:ind w:firstLineChars="200" w:firstLine="480"/>
        <w:rPr>
          <w:bCs/>
          <w:sz w:val="24"/>
        </w:rPr>
      </w:pPr>
      <w:r>
        <w:rPr>
          <w:rFonts w:hint="eastAsia"/>
          <w:bCs/>
          <w:sz w:val="24"/>
        </w:rPr>
        <w:t>八、争议的处理</w:t>
      </w:r>
    </w:p>
    <w:p w14:paraId="06F0B4A3" w14:textId="77777777" w:rsidR="007267B0" w:rsidRPr="007267B0" w:rsidRDefault="007267B0" w:rsidP="007267B0">
      <w:pPr>
        <w:spacing w:line="360" w:lineRule="auto"/>
        <w:ind w:firstLineChars="200" w:firstLine="480"/>
        <w:rPr>
          <w:bCs/>
          <w:sz w:val="24"/>
        </w:rPr>
      </w:pPr>
      <w:r w:rsidRPr="007267B0">
        <w:rPr>
          <w:rFonts w:hint="eastAsia"/>
          <w:bCs/>
          <w:sz w:val="24"/>
        </w:rPr>
        <w:t>各方当事人同意，因《基金合同》而产生的或与《基金合同》有关的一切争议，各方当事人应尽量通过协商、调解解决。不愿或者不能通过协商、调解解决</w:t>
      </w:r>
      <w:r w:rsidRPr="007267B0">
        <w:rPr>
          <w:rFonts w:hint="eastAsia"/>
          <w:bCs/>
          <w:sz w:val="24"/>
        </w:rPr>
        <w:lastRenderedPageBreak/>
        <w:t>的，任何一方均有权将争议提交中国国际经济贸易仲裁委员会，按照中国国际经济贸易仲裁委员会届时有效的仲裁规则进行仲裁，仲裁地点为北京市，仲裁裁决是终局的并对仲裁各方当事人均具有约束力，除非仲裁裁决另有规定，仲裁费用由败诉方承担。</w:t>
      </w:r>
    </w:p>
    <w:p w14:paraId="5B4E8404" w14:textId="77777777" w:rsidR="007267B0" w:rsidRPr="007267B0" w:rsidRDefault="007267B0" w:rsidP="007267B0">
      <w:pPr>
        <w:spacing w:line="360" w:lineRule="auto"/>
        <w:ind w:firstLineChars="200" w:firstLine="480"/>
        <w:rPr>
          <w:bCs/>
          <w:sz w:val="24"/>
        </w:rPr>
      </w:pPr>
      <w:r w:rsidRPr="007267B0">
        <w:rPr>
          <w:rFonts w:hint="eastAsia"/>
          <w:bCs/>
          <w:sz w:val="24"/>
        </w:rPr>
        <w:t>争议处理期间，基金合同当事人应恪守各自的职责，各自继续忠实、勤勉、尽责地履行基金合同规定的义务，维护基金份额持有人的合法权益。</w:t>
      </w:r>
    </w:p>
    <w:p w14:paraId="6E81A94E" w14:textId="0FACA7C0" w:rsidR="00300A98" w:rsidRDefault="007267B0">
      <w:pPr>
        <w:spacing w:line="360" w:lineRule="auto"/>
        <w:ind w:firstLineChars="200" w:firstLine="480"/>
        <w:rPr>
          <w:bCs/>
          <w:sz w:val="24"/>
        </w:rPr>
      </w:pPr>
      <w:r w:rsidRPr="007267B0">
        <w:rPr>
          <w:rFonts w:hint="eastAsia"/>
          <w:bCs/>
          <w:sz w:val="24"/>
        </w:rPr>
        <w:t>《基金合同》受中国法律（为基金合同之目的，不包括香港、澳门特别行政区和台湾地区法律）管辖并从其解释</w:t>
      </w:r>
      <w:r w:rsidR="00300A98">
        <w:rPr>
          <w:rFonts w:hint="eastAsia"/>
          <w:bCs/>
          <w:sz w:val="24"/>
        </w:rPr>
        <w:t>。</w:t>
      </w:r>
    </w:p>
    <w:p w14:paraId="7F4909D9" w14:textId="77777777" w:rsidR="00300A98" w:rsidRDefault="00300A98">
      <w:pPr>
        <w:spacing w:line="360" w:lineRule="auto"/>
        <w:ind w:firstLineChars="200" w:firstLine="480"/>
        <w:rPr>
          <w:bCs/>
          <w:sz w:val="24"/>
        </w:rPr>
      </w:pPr>
      <w:r>
        <w:rPr>
          <w:rFonts w:hint="eastAsia"/>
          <w:bCs/>
          <w:sz w:val="24"/>
        </w:rPr>
        <w:t>九、基金合同存放地和投资者取得基金合同的方式</w:t>
      </w:r>
    </w:p>
    <w:p w14:paraId="300BC098" w14:textId="6DAC29B1" w:rsidR="00300A98" w:rsidRDefault="007267B0">
      <w:pPr>
        <w:spacing w:line="360" w:lineRule="auto"/>
        <w:ind w:firstLineChars="200" w:firstLine="480"/>
        <w:rPr>
          <w:bCs/>
          <w:sz w:val="24"/>
        </w:rPr>
        <w:sectPr w:rsidR="00300A98">
          <w:footerReference w:type="default" r:id="rId12"/>
          <w:pgSz w:w="11906" w:h="16838"/>
          <w:pgMar w:top="1440" w:right="1800" w:bottom="1440" w:left="1800" w:header="851" w:footer="992" w:gutter="0"/>
          <w:pgNumType w:start="1"/>
          <w:cols w:space="720"/>
          <w:docGrid w:type="lines" w:linePitch="312"/>
        </w:sectPr>
      </w:pPr>
      <w:r w:rsidRPr="007267B0">
        <w:rPr>
          <w:rFonts w:hint="eastAsia"/>
          <w:bCs/>
          <w:sz w:val="24"/>
        </w:rPr>
        <w:t>《基金合同》可印制成册，供投资者在基金管理人、基金托管人、销售机构的办公场所和营业场所查阅</w:t>
      </w:r>
      <w:r w:rsidR="00300A98">
        <w:rPr>
          <w:rFonts w:hint="eastAsia"/>
          <w:bCs/>
          <w:sz w:val="24"/>
        </w:rPr>
        <w:t>。</w:t>
      </w:r>
    </w:p>
    <w:p w14:paraId="4DE85D50" w14:textId="45CA1C14" w:rsidR="00300A98" w:rsidRDefault="00300A98">
      <w:pPr>
        <w:spacing w:line="480" w:lineRule="auto"/>
        <w:rPr>
          <w:bCs/>
          <w:sz w:val="24"/>
        </w:rPr>
      </w:pPr>
      <w:r>
        <w:rPr>
          <w:rFonts w:hint="eastAsia"/>
          <w:bCs/>
          <w:sz w:val="24"/>
        </w:rPr>
        <w:lastRenderedPageBreak/>
        <w:t>本页无正文，为《</w:t>
      </w:r>
      <w:r w:rsidR="00101AD0">
        <w:rPr>
          <w:rFonts w:hint="eastAsia"/>
          <w:bCs/>
          <w:sz w:val="24"/>
        </w:rPr>
        <w:t>长城</w:t>
      </w:r>
      <w:r w:rsidR="00E152AD">
        <w:rPr>
          <w:rFonts w:hint="eastAsia"/>
          <w:bCs/>
          <w:sz w:val="24"/>
        </w:rPr>
        <w:t>月月鑫</w:t>
      </w:r>
      <w:r w:rsidR="00101AD0">
        <w:rPr>
          <w:rFonts w:hint="eastAsia"/>
          <w:bCs/>
          <w:sz w:val="24"/>
        </w:rPr>
        <w:t>30</w:t>
      </w:r>
      <w:r w:rsidR="00101AD0">
        <w:rPr>
          <w:rFonts w:hint="eastAsia"/>
          <w:bCs/>
          <w:sz w:val="24"/>
        </w:rPr>
        <w:t>天持有期纯债债券型证券投资基金</w:t>
      </w:r>
      <w:r>
        <w:rPr>
          <w:rFonts w:hint="eastAsia"/>
          <w:bCs/>
          <w:sz w:val="24"/>
        </w:rPr>
        <w:t>基金合同》签字页。</w:t>
      </w:r>
    </w:p>
    <w:p w14:paraId="66509496" w14:textId="77777777" w:rsidR="00300A98" w:rsidRDefault="00300A98">
      <w:pPr>
        <w:spacing w:line="480" w:lineRule="auto"/>
        <w:rPr>
          <w:bCs/>
          <w:sz w:val="24"/>
        </w:rPr>
      </w:pPr>
    </w:p>
    <w:p w14:paraId="3C61261E" w14:textId="77777777" w:rsidR="00300A98" w:rsidRDefault="00300A98">
      <w:pPr>
        <w:spacing w:line="480" w:lineRule="auto"/>
        <w:rPr>
          <w:bCs/>
          <w:sz w:val="24"/>
        </w:rPr>
      </w:pPr>
      <w:bookmarkStart w:id="491" w:name="_GoBack"/>
      <w:bookmarkEnd w:id="491"/>
    </w:p>
    <w:p w14:paraId="76002EC0" w14:textId="77777777" w:rsidR="00300A98" w:rsidRPr="003735EB" w:rsidRDefault="00300A98">
      <w:pPr>
        <w:spacing w:line="480" w:lineRule="auto"/>
        <w:rPr>
          <w:bCs/>
          <w:sz w:val="24"/>
        </w:rPr>
      </w:pPr>
      <w:r>
        <w:rPr>
          <w:rFonts w:hint="eastAsia"/>
          <w:bCs/>
          <w:sz w:val="24"/>
        </w:rPr>
        <w:cr/>
      </w:r>
      <w:r w:rsidRPr="003735EB">
        <w:rPr>
          <w:rFonts w:hint="eastAsia"/>
          <w:bCs/>
          <w:sz w:val="24"/>
        </w:rPr>
        <w:t>基金管理人：长城基金管理有限公司（公章）</w:t>
      </w:r>
    </w:p>
    <w:p w14:paraId="000E8480" w14:textId="77777777" w:rsidR="00300A98" w:rsidRPr="003735EB" w:rsidRDefault="00300A98">
      <w:pPr>
        <w:spacing w:line="480" w:lineRule="auto"/>
        <w:rPr>
          <w:bCs/>
          <w:sz w:val="24"/>
        </w:rPr>
      </w:pPr>
    </w:p>
    <w:p w14:paraId="47FDC2A5" w14:textId="77777777" w:rsidR="00300A98" w:rsidRPr="003735EB" w:rsidRDefault="00300A98">
      <w:pPr>
        <w:spacing w:line="480" w:lineRule="auto"/>
        <w:rPr>
          <w:bCs/>
          <w:sz w:val="24"/>
        </w:rPr>
      </w:pPr>
    </w:p>
    <w:p w14:paraId="6D210ADB" w14:textId="77777777" w:rsidR="00300A98" w:rsidRPr="003735EB" w:rsidRDefault="00300A98">
      <w:pPr>
        <w:spacing w:line="480" w:lineRule="auto"/>
        <w:rPr>
          <w:bCs/>
          <w:sz w:val="24"/>
        </w:rPr>
      </w:pPr>
      <w:r w:rsidRPr="003735EB">
        <w:rPr>
          <w:rFonts w:hint="eastAsia"/>
          <w:bCs/>
          <w:sz w:val="24"/>
        </w:rPr>
        <w:t>法定代表人或授权代表：（签字或盖章）</w:t>
      </w:r>
    </w:p>
    <w:p w14:paraId="27AA7603" w14:textId="77777777" w:rsidR="00300A98" w:rsidRPr="003735EB" w:rsidRDefault="00300A98">
      <w:pPr>
        <w:spacing w:line="480" w:lineRule="auto"/>
        <w:rPr>
          <w:bCs/>
          <w:sz w:val="24"/>
        </w:rPr>
      </w:pPr>
    </w:p>
    <w:p w14:paraId="517E0DB5" w14:textId="77777777" w:rsidR="00300A98" w:rsidRPr="003735EB" w:rsidRDefault="00300A98">
      <w:pPr>
        <w:spacing w:line="480" w:lineRule="auto"/>
        <w:rPr>
          <w:bCs/>
          <w:sz w:val="24"/>
        </w:rPr>
      </w:pPr>
    </w:p>
    <w:p w14:paraId="6BE0B091" w14:textId="77777777" w:rsidR="00300A98" w:rsidRPr="003735EB" w:rsidRDefault="00300A98">
      <w:pPr>
        <w:spacing w:line="480" w:lineRule="auto"/>
        <w:rPr>
          <w:bCs/>
          <w:sz w:val="24"/>
        </w:rPr>
      </w:pPr>
    </w:p>
    <w:p w14:paraId="25E2A662" w14:textId="31364FFD" w:rsidR="00300A98" w:rsidRPr="003735EB" w:rsidRDefault="00300A98">
      <w:pPr>
        <w:spacing w:line="480" w:lineRule="auto"/>
        <w:rPr>
          <w:bCs/>
          <w:sz w:val="24"/>
        </w:rPr>
      </w:pPr>
      <w:r w:rsidRPr="003735EB">
        <w:rPr>
          <w:rFonts w:hint="eastAsia"/>
          <w:bCs/>
          <w:sz w:val="24"/>
        </w:rPr>
        <w:t>基金托管人：</w:t>
      </w:r>
      <w:r w:rsidR="00101AD0" w:rsidRPr="003735EB">
        <w:rPr>
          <w:rFonts w:hint="eastAsia"/>
          <w:bCs/>
          <w:sz w:val="24"/>
        </w:rPr>
        <w:t>中国建设银行</w:t>
      </w:r>
      <w:r w:rsidRPr="003735EB">
        <w:rPr>
          <w:rFonts w:hint="eastAsia"/>
          <w:bCs/>
          <w:sz w:val="24"/>
        </w:rPr>
        <w:t>股份有限公司（公章）</w:t>
      </w:r>
    </w:p>
    <w:p w14:paraId="0315D340" w14:textId="77777777" w:rsidR="00300A98" w:rsidRPr="003735EB" w:rsidRDefault="00300A98">
      <w:pPr>
        <w:spacing w:line="480" w:lineRule="auto"/>
        <w:rPr>
          <w:bCs/>
          <w:sz w:val="24"/>
        </w:rPr>
      </w:pPr>
    </w:p>
    <w:p w14:paraId="7755E2F6" w14:textId="77777777" w:rsidR="00300A98" w:rsidRPr="003735EB" w:rsidRDefault="00300A98">
      <w:pPr>
        <w:spacing w:line="480" w:lineRule="auto"/>
        <w:rPr>
          <w:bCs/>
          <w:sz w:val="24"/>
        </w:rPr>
      </w:pPr>
    </w:p>
    <w:p w14:paraId="34F0F7B9" w14:textId="77777777" w:rsidR="00300A98" w:rsidRPr="003735EB" w:rsidRDefault="00300A98">
      <w:pPr>
        <w:spacing w:line="480" w:lineRule="auto"/>
        <w:rPr>
          <w:bCs/>
          <w:sz w:val="24"/>
        </w:rPr>
      </w:pPr>
      <w:r w:rsidRPr="003735EB">
        <w:rPr>
          <w:rFonts w:hint="eastAsia"/>
          <w:bCs/>
          <w:sz w:val="24"/>
        </w:rPr>
        <w:t>法定代表人或授权代表：（签字或盖章）</w:t>
      </w:r>
    </w:p>
    <w:p w14:paraId="1B5C4475" w14:textId="77777777" w:rsidR="00300A98" w:rsidRPr="003735EB" w:rsidRDefault="00300A98">
      <w:pPr>
        <w:spacing w:line="480" w:lineRule="auto"/>
        <w:rPr>
          <w:bCs/>
          <w:sz w:val="24"/>
        </w:rPr>
      </w:pPr>
    </w:p>
    <w:p w14:paraId="3DBB0496" w14:textId="77777777" w:rsidR="00300A98" w:rsidRPr="003735EB" w:rsidRDefault="00300A98">
      <w:pPr>
        <w:spacing w:line="480" w:lineRule="auto"/>
        <w:rPr>
          <w:bCs/>
          <w:sz w:val="24"/>
        </w:rPr>
      </w:pPr>
    </w:p>
    <w:p w14:paraId="4AABBE4A" w14:textId="77777777" w:rsidR="00300A98" w:rsidRPr="003735EB" w:rsidRDefault="00300A98">
      <w:pPr>
        <w:spacing w:line="480" w:lineRule="auto"/>
        <w:rPr>
          <w:bCs/>
          <w:sz w:val="24"/>
        </w:rPr>
      </w:pPr>
    </w:p>
    <w:p w14:paraId="39B007E2" w14:textId="77777777" w:rsidR="00300A98" w:rsidRPr="003735EB" w:rsidRDefault="00300A98">
      <w:pPr>
        <w:spacing w:line="480" w:lineRule="auto"/>
        <w:rPr>
          <w:bCs/>
          <w:sz w:val="24"/>
        </w:rPr>
      </w:pPr>
    </w:p>
    <w:p w14:paraId="312B2B44" w14:textId="77777777" w:rsidR="00300A98" w:rsidRPr="003735EB" w:rsidRDefault="00300A98">
      <w:pPr>
        <w:spacing w:line="480" w:lineRule="auto"/>
        <w:rPr>
          <w:bCs/>
          <w:sz w:val="24"/>
        </w:rPr>
      </w:pPr>
      <w:r w:rsidRPr="003735EB">
        <w:rPr>
          <w:rFonts w:hint="eastAsia"/>
          <w:bCs/>
          <w:sz w:val="24"/>
        </w:rPr>
        <w:t>签订地点：</w:t>
      </w:r>
      <w:r w:rsidRPr="003735EB">
        <w:rPr>
          <w:rFonts w:hint="eastAsia"/>
          <w:bCs/>
          <w:sz w:val="24"/>
        </w:rPr>
        <w:t xml:space="preserve"> </w:t>
      </w:r>
    </w:p>
    <w:p w14:paraId="60279217" w14:textId="77777777" w:rsidR="00300A98" w:rsidRPr="003735EB" w:rsidRDefault="00300A98" w:rsidP="00BB31E2">
      <w:pPr>
        <w:autoSpaceDE w:val="0"/>
        <w:autoSpaceDN w:val="0"/>
        <w:adjustRightInd w:val="0"/>
        <w:spacing w:line="360" w:lineRule="auto"/>
        <w:jc w:val="left"/>
        <w:rPr>
          <w:bCs/>
        </w:rPr>
      </w:pPr>
      <w:r w:rsidRPr="003735EB">
        <w:rPr>
          <w:rFonts w:hint="eastAsia"/>
          <w:bCs/>
          <w:sz w:val="24"/>
        </w:rPr>
        <w:t>签</w:t>
      </w:r>
      <w:r w:rsidRPr="003735EB">
        <w:rPr>
          <w:rFonts w:hint="eastAsia"/>
          <w:bCs/>
          <w:sz w:val="24"/>
        </w:rPr>
        <w:t xml:space="preserve"> </w:t>
      </w:r>
      <w:r w:rsidRPr="003735EB">
        <w:rPr>
          <w:rFonts w:hint="eastAsia"/>
          <w:bCs/>
          <w:sz w:val="24"/>
        </w:rPr>
        <w:t>订</w:t>
      </w:r>
      <w:r w:rsidRPr="003735EB">
        <w:rPr>
          <w:rFonts w:hint="eastAsia"/>
          <w:bCs/>
          <w:sz w:val="24"/>
        </w:rPr>
        <w:t xml:space="preserve"> </w:t>
      </w:r>
      <w:r w:rsidRPr="003735EB">
        <w:rPr>
          <w:rFonts w:hint="eastAsia"/>
          <w:bCs/>
          <w:sz w:val="24"/>
        </w:rPr>
        <w:t>日：</w:t>
      </w:r>
      <w:r w:rsidRPr="003735EB">
        <w:rPr>
          <w:bCs/>
          <w:sz w:val="24"/>
        </w:rPr>
        <w:t xml:space="preserve">    </w:t>
      </w:r>
      <w:r w:rsidRPr="003735EB">
        <w:rPr>
          <w:rFonts w:hint="eastAsia"/>
          <w:bCs/>
          <w:sz w:val="24"/>
        </w:rPr>
        <w:t>年</w:t>
      </w:r>
      <w:r w:rsidRPr="003735EB">
        <w:rPr>
          <w:rFonts w:hint="eastAsia"/>
          <w:bCs/>
          <w:sz w:val="24"/>
        </w:rPr>
        <w:t xml:space="preserve">   </w:t>
      </w:r>
      <w:r w:rsidRPr="003735EB">
        <w:rPr>
          <w:rFonts w:hint="eastAsia"/>
          <w:bCs/>
          <w:sz w:val="24"/>
        </w:rPr>
        <w:t>月</w:t>
      </w:r>
      <w:r w:rsidRPr="003735EB">
        <w:rPr>
          <w:rFonts w:hint="eastAsia"/>
          <w:bCs/>
          <w:sz w:val="24"/>
        </w:rPr>
        <w:t xml:space="preserve">   </w:t>
      </w:r>
      <w:r w:rsidRPr="003735EB">
        <w:rPr>
          <w:rFonts w:hint="eastAsia"/>
          <w:bCs/>
          <w:sz w:val="24"/>
        </w:rPr>
        <w:t>日</w:t>
      </w:r>
    </w:p>
    <w:sectPr w:rsidR="00300A98" w:rsidRPr="003735EB">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74F2B" w14:textId="77777777" w:rsidR="00157FC4" w:rsidRDefault="00157FC4">
      <w:r>
        <w:separator/>
      </w:r>
    </w:p>
  </w:endnote>
  <w:endnote w:type="continuationSeparator" w:id="0">
    <w:p w14:paraId="2E3A20C7" w14:textId="77777777" w:rsidR="00157FC4" w:rsidRDefault="00157FC4">
      <w:r>
        <w:continuationSeparator/>
      </w:r>
    </w:p>
  </w:endnote>
  <w:endnote w:type="continuationNotice" w:id="1">
    <w:p w14:paraId="62359EDA" w14:textId="77777777" w:rsidR="00157FC4" w:rsidRDefault="0015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C86F" w14:textId="77777777" w:rsidR="00BE6D71" w:rsidRDefault="00BE6D7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EF1E" w14:textId="6762468F" w:rsidR="00BE6D71" w:rsidRDefault="00BE6D71">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3735EB">
      <w:rPr>
        <w:rStyle w:val="af"/>
        <w:noProof/>
      </w:rPr>
      <w:t>100</w:t>
    </w:r>
    <w:r>
      <w:rPr>
        <w:rFonts w:hint="eastAsia"/>
      </w:rPr>
      <w:fldChar w:fldCharType="end"/>
    </w:r>
  </w:p>
  <w:p w14:paraId="14304FEE" w14:textId="77777777" w:rsidR="00BE6D71" w:rsidRDefault="00BE6D7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F634" w14:textId="77777777" w:rsidR="00BE6D71" w:rsidRDefault="00BE6D71" w:rsidP="007639A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A352A" w14:textId="77777777" w:rsidR="00157FC4" w:rsidRDefault="00157FC4">
      <w:r>
        <w:separator/>
      </w:r>
    </w:p>
  </w:footnote>
  <w:footnote w:type="continuationSeparator" w:id="0">
    <w:p w14:paraId="32E2A61C" w14:textId="77777777" w:rsidR="00157FC4" w:rsidRDefault="00157FC4">
      <w:r>
        <w:continuationSeparator/>
      </w:r>
    </w:p>
  </w:footnote>
  <w:footnote w:type="continuationNotice" w:id="1">
    <w:p w14:paraId="1A2CFAE7" w14:textId="77777777" w:rsidR="00157FC4" w:rsidRDefault="00157F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2E4B" w14:textId="4948CE88" w:rsidR="00BE6D71" w:rsidRDefault="00BE6D7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E369" w14:textId="77777777" w:rsidR="00BE6D71" w:rsidRDefault="00BE6D71" w:rsidP="00BB31E2">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23F8" w14:textId="5C576CFD" w:rsidR="00BE6D71" w:rsidRDefault="00DD76CB" w:rsidP="00BB31E2">
    <w:pPr>
      <w:pStyle w:val="aa"/>
      <w:pBdr>
        <w:bottom w:val="single" w:sz="4" w:space="0" w:color="auto"/>
      </w:pBdr>
      <w:tabs>
        <w:tab w:val="right" w:pos="8280"/>
      </w:tabs>
      <w:wordWrap w:val="0"/>
      <w:adjustRightInd w:val="0"/>
      <w:jc w:val="right"/>
    </w:pPr>
    <w:r w:rsidRPr="00DD76CB">
      <w:rPr>
        <w:rFonts w:hint="eastAsia"/>
      </w:rPr>
      <w:t>长城月月</w:t>
    </w:r>
    <w:proofErr w:type="gramStart"/>
    <w:r w:rsidRPr="00DD76CB">
      <w:rPr>
        <w:rFonts w:hint="eastAsia"/>
      </w:rPr>
      <w:t>鑫</w:t>
    </w:r>
    <w:proofErr w:type="gramEnd"/>
    <w:r w:rsidRPr="00DD76CB">
      <w:rPr>
        <w:rFonts w:hint="eastAsia"/>
      </w:rPr>
      <w:t>30</w:t>
    </w:r>
    <w:r w:rsidRPr="00DD76CB">
      <w:rPr>
        <w:rFonts w:hint="eastAsia"/>
      </w:rPr>
      <w:t>天持有</w:t>
    </w:r>
    <w:proofErr w:type="gramStart"/>
    <w:r w:rsidRPr="00DD76CB">
      <w:rPr>
        <w:rFonts w:hint="eastAsia"/>
      </w:rPr>
      <w:t>期纯债</w:t>
    </w:r>
    <w:proofErr w:type="gramEnd"/>
    <w:r w:rsidRPr="00DD76CB">
      <w:rPr>
        <w:rFonts w:hint="eastAsia"/>
      </w:rPr>
      <w:t>债券型证券投资</w:t>
    </w:r>
    <w:proofErr w:type="gramStart"/>
    <w:r w:rsidRPr="00DD76CB">
      <w:rPr>
        <w:rFonts w:hint="eastAsia"/>
      </w:rPr>
      <w:t>基金</w:t>
    </w:r>
    <w:r w:rsidR="00BE6D71">
      <w:rPr>
        <w:rFonts w:hint="eastAsia"/>
      </w:rPr>
      <w:t>基金</w:t>
    </w:r>
    <w:proofErr w:type="gramEnd"/>
    <w:r w:rsidR="00BE6D71">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abstractNum w:abstractNumId="3" w15:restartNumberingAfterBreak="0">
    <w:nsid w:val="5BD28285"/>
    <w:multiLevelType w:val="singleLevel"/>
    <w:tmpl w:val="5BD28285"/>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B51"/>
    <w:rsid w:val="000034E2"/>
    <w:rsid w:val="00004BA6"/>
    <w:rsid w:val="00012160"/>
    <w:rsid w:val="00012907"/>
    <w:rsid w:val="00014358"/>
    <w:rsid w:val="00014796"/>
    <w:rsid w:val="0002380F"/>
    <w:rsid w:val="00024820"/>
    <w:rsid w:val="00025DCC"/>
    <w:rsid w:val="00025F9E"/>
    <w:rsid w:val="0002732C"/>
    <w:rsid w:val="00027731"/>
    <w:rsid w:val="0003012A"/>
    <w:rsid w:val="00030E9A"/>
    <w:rsid w:val="0003291D"/>
    <w:rsid w:val="00032BC0"/>
    <w:rsid w:val="00040B84"/>
    <w:rsid w:val="00040C2E"/>
    <w:rsid w:val="00040CDE"/>
    <w:rsid w:val="00050B77"/>
    <w:rsid w:val="00051E85"/>
    <w:rsid w:val="000533F1"/>
    <w:rsid w:val="000536B0"/>
    <w:rsid w:val="000569E9"/>
    <w:rsid w:val="000608A2"/>
    <w:rsid w:val="000677F6"/>
    <w:rsid w:val="00067A14"/>
    <w:rsid w:val="00067CA0"/>
    <w:rsid w:val="00073F06"/>
    <w:rsid w:val="00075C6E"/>
    <w:rsid w:val="00086713"/>
    <w:rsid w:val="000906C8"/>
    <w:rsid w:val="0009186A"/>
    <w:rsid w:val="000932B5"/>
    <w:rsid w:val="00094027"/>
    <w:rsid w:val="000969BD"/>
    <w:rsid w:val="00097F37"/>
    <w:rsid w:val="000A059E"/>
    <w:rsid w:val="000A2D88"/>
    <w:rsid w:val="000A6186"/>
    <w:rsid w:val="000A65E1"/>
    <w:rsid w:val="000A7AAC"/>
    <w:rsid w:val="000B228E"/>
    <w:rsid w:val="000B2C22"/>
    <w:rsid w:val="000B562A"/>
    <w:rsid w:val="000B624E"/>
    <w:rsid w:val="000B661F"/>
    <w:rsid w:val="000C0780"/>
    <w:rsid w:val="000C2FE0"/>
    <w:rsid w:val="000C7939"/>
    <w:rsid w:val="000C7C87"/>
    <w:rsid w:val="000D12CC"/>
    <w:rsid w:val="000D21EA"/>
    <w:rsid w:val="000D24C7"/>
    <w:rsid w:val="000D36AB"/>
    <w:rsid w:val="000D4E8F"/>
    <w:rsid w:val="000D6101"/>
    <w:rsid w:val="000E02E8"/>
    <w:rsid w:val="000E3E75"/>
    <w:rsid w:val="000E62D3"/>
    <w:rsid w:val="000E7C2A"/>
    <w:rsid w:val="000F0B42"/>
    <w:rsid w:val="000F2216"/>
    <w:rsid w:val="000F4BDA"/>
    <w:rsid w:val="000F6590"/>
    <w:rsid w:val="00101590"/>
    <w:rsid w:val="00101AD0"/>
    <w:rsid w:val="00102982"/>
    <w:rsid w:val="001054B4"/>
    <w:rsid w:val="00114F70"/>
    <w:rsid w:val="001169EC"/>
    <w:rsid w:val="001205BA"/>
    <w:rsid w:val="001231CA"/>
    <w:rsid w:val="001255A9"/>
    <w:rsid w:val="00126BF3"/>
    <w:rsid w:val="001270F3"/>
    <w:rsid w:val="001275F7"/>
    <w:rsid w:val="00131119"/>
    <w:rsid w:val="001338AB"/>
    <w:rsid w:val="00135B46"/>
    <w:rsid w:val="00136489"/>
    <w:rsid w:val="00137211"/>
    <w:rsid w:val="00137C40"/>
    <w:rsid w:val="001430BB"/>
    <w:rsid w:val="00143752"/>
    <w:rsid w:val="00143B5C"/>
    <w:rsid w:val="00144189"/>
    <w:rsid w:val="001443E0"/>
    <w:rsid w:val="001457D1"/>
    <w:rsid w:val="00145D05"/>
    <w:rsid w:val="0014740A"/>
    <w:rsid w:val="001511C6"/>
    <w:rsid w:val="00151C09"/>
    <w:rsid w:val="00152444"/>
    <w:rsid w:val="00152611"/>
    <w:rsid w:val="00153628"/>
    <w:rsid w:val="001538F5"/>
    <w:rsid w:val="00157FC4"/>
    <w:rsid w:val="00160253"/>
    <w:rsid w:val="00160A36"/>
    <w:rsid w:val="001630FD"/>
    <w:rsid w:val="00163F2B"/>
    <w:rsid w:val="001676F2"/>
    <w:rsid w:val="00167CEC"/>
    <w:rsid w:val="00172A27"/>
    <w:rsid w:val="001733BF"/>
    <w:rsid w:val="00176A5D"/>
    <w:rsid w:val="0017753F"/>
    <w:rsid w:val="00180822"/>
    <w:rsid w:val="00181C69"/>
    <w:rsid w:val="001821C7"/>
    <w:rsid w:val="00184A53"/>
    <w:rsid w:val="00184F43"/>
    <w:rsid w:val="00185024"/>
    <w:rsid w:val="00186318"/>
    <w:rsid w:val="00186AC9"/>
    <w:rsid w:val="00187D62"/>
    <w:rsid w:val="001908B3"/>
    <w:rsid w:val="00190D6D"/>
    <w:rsid w:val="00192CD3"/>
    <w:rsid w:val="00193EDE"/>
    <w:rsid w:val="00194F23"/>
    <w:rsid w:val="00195935"/>
    <w:rsid w:val="001A0476"/>
    <w:rsid w:val="001A0C94"/>
    <w:rsid w:val="001A3473"/>
    <w:rsid w:val="001A3789"/>
    <w:rsid w:val="001A6EC8"/>
    <w:rsid w:val="001A79FA"/>
    <w:rsid w:val="001A7CE5"/>
    <w:rsid w:val="001B15EB"/>
    <w:rsid w:val="001B185B"/>
    <w:rsid w:val="001B40BE"/>
    <w:rsid w:val="001B71D0"/>
    <w:rsid w:val="001C0790"/>
    <w:rsid w:val="001C164A"/>
    <w:rsid w:val="001C17C5"/>
    <w:rsid w:val="001C2C61"/>
    <w:rsid w:val="001C484E"/>
    <w:rsid w:val="001C52B1"/>
    <w:rsid w:val="001D04FA"/>
    <w:rsid w:val="001D05B3"/>
    <w:rsid w:val="001D55B0"/>
    <w:rsid w:val="001D5BF1"/>
    <w:rsid w:val="001D6C9D"/>
    <w:rsid w:val="001E0237"/>
    <w:rsid w:val="001E10DA"/>
    <w:rsid w:val="001E16DB"/>
    <w:rsid w:val="001E18B3"/>
    <w:rsid w:val="001E47B5"/>
    <w:rsid w:val="001F0A5B"/>
    <w:rsid w:val="001F0FBC"/>
    <w:rsid w:val="001F2541"/>
    <w:rsid w:val="001F383F"/>
    <w:rsid w:val="001F3875"/>
    <w:rsid w:val="001F5844"/>
    <w:rsid w:val="001F68D5"/>
    <w:rsid w:val="002002A0"/>
    <w:rsid w:val="0020169C"/>
    <w:rsid w:val="00201B83"/>
    <w:rsid w:val="00205781"/>
    <w:rsid w:val="00205A52"/>
    <w:rsid w:val="00210CDB"/>
    <w:rsid w:val="002119C6"/>
    <w:rsid w:val="0021224B"/>
    <w:rsid w:val="00213AA6"/>
    <w:rsid w:val="002147E8"/>
    <w:rsid w:val="00214A2F"/>
    <w:rsid w:val="00214CA0"/>
    <w:rsid w:val="00216217"/>
    <w:rsid w:val="002219F5"/>
    <w:rsid w:val="00222543"/>
    <w:rsid w:val="002236E9"/>
    <w:rsid w:val="00225D0A"/>
    <w:rsid w:val="00226342"/>
    <w:rsid w:val="002268C2"/>
    <w:rsid w:val="00235181"/>
    <w:rsid w:val="00235236"/>
    <w:rsid w:val="00235D10"/>
    <w:rsid w:val="00236618"/>
    <w:rsid w:val="00236C6E"/>
    <w:rsid w:val="00240154"/>
    <w:rsid w:val="00240653"/>
    <w:rsid w:val="00242D01"/>
    <w:rsid w:val="002448C6"/>
    <w:rsid w:val="00245475"/>
    <w:rsid w:val="00246B7A"/>
    <w:rsid w:val="00246F88"/>
    <w:rsid w:val="00250A95"/>
    <w:rsid w:val="00254326"/>
    <w:rsid w:val="002554B8"/>
    <w:rsid w:val="00262554"/>
    <w:rsid w:val="0026640D"/>
    <w:rsid w:val="0027339B"/>
    <w:rsid w:val="00274AD1"/>
    <w:rsid w:val="002770B9"/>
    <w:rsid w:val="002773C1"/>
    <w:rsid w:val="00282CFC"/>
    <w:rsid w:val="00284590"/>
    <w:rsid w:val="00286349"/>
    <w:rsid w:val="002869C3"/>
    <w:rsid w:val="00290BB8"/>
    <w:rsid w:val="00291350"/>
    <w:rsid w:val="00291DAE"/>
    <w:rsid w:val="00295F7D"/>
    <w:rsid w:val="002967E4"/>
    <w:rsid w:val="00296C12"/>
    <w:rsid w:val="002A0EF6"/>
    <w:rsid w:val="002A1519"/>
    <w:rsid w:val="002A2119"/>
    <w:rsid w:val="002A2A10"/>
    <w:rsid w:val="002A31EC"/>
    <w:rsid w:val="002A49BC"/>
    <w:rsid w:val="002A55A6"/>
    <w:rsid w:val="002B0D06"/>
    <w:rsid w:val="002B1CAB"/>
    <w:rsid w:val="002B1CAD"/>
    <w:rsid w:val="002B2329"/>
    <w:rsid w:val="002B3F9D"/>
    <w:rsid w:val="002B6902"/>
    <w:rsid w:val="002B767E"/>
    <w:rsid w:val="002C0823"/>
    <w:rsid w:val="002C2674"/>
    <w:rsid w:val="002C3E0C"/>
    <w:rsid w:val="002C4290"/>
    <w:rsid w:val="002C44BB"/>
    <w:rsid w:val="002C5E56"/>
    <w:rsid w:val="002C6F7C"/>
    <w:rsid w:val="002D117D"/>
    <w:rsid w:val="002D1F08"/>
    <w:rsid w:val="002D337E"/>
    <w:rsid w:val="002D4953"/>
    <w:rsid w:val="002D53F2"/>
    <w:rsid w:val="002E0E94"/>
    <w:rsid w:val="002E444A"/>
    <w:rsid w:val="002E79F5"/>
    <w:rsid w:val="002F1E94"/>
    <w:rsid w:val="002F27CD"/>
    <w:rsid w:val="002F34C3"/>
    <w:rsid w:val="002F3709"/>
    <w:rsid w:val="002F4BB4"/>
    <w:rsid w:val="002F760A"/>
    <w:rsid w:val="002F7784"/>
    <w:rsid w:val="002F7940"/>
    <w:rsid w:val="00300A98"/>
    <w:rsid w:val="003031E0"/>
    <w:rsid w:val="003033B8"/>
    <w:rsid w:val="00304F93"/>
    <w:rsid w:val="00306238"/>
    <w:rsid w:val="00307252"/>
    <w:rsid w:val="00307B72"/>
    <w:rsid w:val="00310980"/>
    <w:rsid w:val="00311712"/>
    <w:rsid w:val="003127CF"/>
    <w:rsid w:val="0031453A"/>
    <w:rsid w:val="003145AA"/>
    <w:rsid w:val="003148FB"/>
    <w:rsid w:val="0032084B"/>
    <w:rsid w:val="003232A7"/>
    <w:rsid w:val="003241A1"/>
    <w:rsid w:val="00327450"/>
    <w:rsid w:val="0033399B"/>
    <w:rsid w:val="00334DA4"/>
    <w:rsid w:val="00334FAA"/>
    <w:rsid w:val="003351FF"/>
    <w:rsid w:val="00335AEA"/>
    <w:rsid w:val="00335D35"/>
    <w:rsid w:val="003370EF"/>
    <w:rsid w:val="00343EA1"/>
    <w:rsid w:val="00346F31"/>
    <w:rsid w:val="003507F6"/>
    <w:rsid w:val="00352DA1"/>
    <w:rsid w:val="003542E3"/>
    <w:rsid w:val="003548EF"/>
    <w:rsid w:val="00355911"/>
    <w:rsid w:val="00356860"/>
    <w:rsid w:val="00360A3E"/>
    <w:rsid w:val="00361400"/>
    <w:rsid w:val="00365D16"/>
    <w:rsid w:val="003664D9"/>
    <w:rsid w:val="00370243"/>
    <w:rsid w:val="003735EB"/>
    <w:rsid w:val="003738F7"/>
    <w:rsid w:val="00376858"/>
    <w:rsid w:val="00376893"/>
    <w:rsid w:val="003771DA"/>
    <w:rsid w:val="00377626"/>
    <w:rsid w:val="00380460"/>
    <w:rsid w:val="00380A39"/>
    <w:rsid w:val="00383151"/>
    <w:rsid w:val="003842F8"/>
    <w:rsid w:val="0038490E"/>
    <w:rsid w:val="00386E2A"/>
    <w:rsid w:val="00391830"/>
    <w:rsid w:val="003927D3"/>
    <w:rsid w:val="00392CF2"/>
    <w:rsid w:val="003963B9"/>
    <w:rsid w:val="003A20EC"/>
    <w:rsid w:val="003A2973"/>
    <w:rsid w:val="003A43C0"/>
    <w:rsid w:val="003A5D30"/>
    <w:rsid w:val="003A77FE"/>
    <w:rsid w:val="003B3B6C"/>
    <w:rsid w:val="003B4103"/>
    <w:rsid w:val="003B68C3"/>
    <w:rsid w:val="003C126D"/>
    <w:rsid w:val="003C235F"/>
    <w:rsid w:val="003C3DD5"/>
    <w:rsid w:val="003C71C7"/>
    <w:rsid w:val="003D284C"/>
    <w:rsid w:val="003E18CF"/>
    <w:rsid w:val="003E3D80"/>
    <w:rsid w:val="003E4CEB"/>
    <w:rsid w:val="003F28CB"/>
    <w:rsid w:val="003F50E6"/>
    <w:rsid w:val="003F5A06"/>
    <w:rsid w:val="00401164"/>
    <w:rsid w:val="00401754"/>
    <w:rsid w:val="00404BF8"/>
    <w:rsid w:val="0040583D"/>
    <w:rsid w:val="0040649D"/>
    <w:rsid w:val="00407400"/>
    <w:rsid w:val="004130BF"/>
    <w:rsid w:val="00414CF6"/>
    <w:rsid w:val="00415B6C"/>
    <w:rsid w:val="0041792D"/>
    <w:rsid w:val="0042175E"/>
    <w:rsid w:val="00426EF2"/>
    <w:rsid w:val="00430D5E"/>
    <w:rsid w:val="00431B43"/>
    <w:rsid w:val="004410A1"/>
    <w:rsid w:val="0044241C"/>
    <w:rsid w:val="004438F3"/>
    <w:rsid w:val="004440FE"/>
    <w:rsid w:val="00444C62"/>
    <w:rsid w:val="00445649"/>
    <w:rsid w:val="004474C3"/>
    <w:rsid w:val="00447EF3"/>
    <w:rsid w:val="0045030E"/>
    <w:rsid w:val="0045214B"/>
    <w:rsid w:val="004526EB"/>
    <w:rsid w:val="00453ECA"/>
    <w:rsid w:val="00455347"/>
    <w:rsid w:val="0045794E"/>
    <w:rsid w:val="00460CB2"/>
    <w:rsid w:val="00463EE9"/>
    <w:rsid w:val="00464039"/>
    <w:rsid w:val="00466F59"/>
    <w:rsid w:val="00467106"/>
    <w:rsid w:val="00467740"/>
    <w:rsid w:val="0047276A"/>
    <w:rsid w:val="00473078"/>
    <w:rsid w:val="00473F89"/>
    <w:rsid w:val="00480D92"/>
    <w:rsid w:val="00482830"/>
    <w:rsid w:val="00482F53"/>
    <w:rsid w:val="00483B10"/>
    <w:rsid w:val="0048651A"/>
    <w:rsid w:val="004875CE"/>
    <w:rsid w:val="0049057A"/>
    <w:rsid w:val="004913F3"/>
    <w:rsid w:val="004914BE"/>
    <w:rsid w:val="004943BE"/>
    <w:rsid w:val="00494704"/>
    <w:rsid w:val="00496B68"/>
    <w:rsid w:val="00496E60"/>
    <w:rsid w:val="00497667"/>
    <w:rsid w:val="004B1A22"/>
    <w:rsid w:val="004B1CDF"/>
    <w:rsid w:val="004B2115"/>
    <w:rsid w:val="004B4A0E"/>
    <w:rsid w:val="004C08AA"/>
    <w:rsid w:val="004C2B62"/>
    <w:rsid w:val="004C4E59"/>
    <w:rsid w:val="004C56B4"/>
    <w:rsid w:val="004D0B1F"/>
    <w:rsid w:val="004D1661"/>
    <w:rsid w:val="004D2BB2"/>
    <w:rsid w:val="004D32E0"/>
    <w:rsid w:val="004D4682"/>
    <w:rsid w:val="004D688A"/>
    <w:rsid w:val="004D7B51"/>
    <w:rsid w:val="004E0D6E"/>
    <w:rsid w:val="004E4636"/>
    <w:rsid w:val="004E47F1"/>
    <w:rsid w:val="004F3D5E"/>
    <w:rsid w:val="004F5174"/>
    <w:rsid w:val="004F696E"/>
    <w:rsid w:val="00500DB2"/>
    <w:rsid w:val="0050438E"/>
    <w:rsid w:val="005054E2"/>
    <w:rsid w:val="0050780D"/>
    <w:rsid w:val="00507FC1"/>
    <w:rsid w:val="005106F3"/>
    <w:rsid w:val="00512AC3"/>
    <w:rsid w:val="00513B95"/>
    <w:rsid w:val="00515B78"/>
    <w:rsid w:val="00516B3A"/>
    <w:rsid w:val="0051717B"/>
    <w:rsid w:val="005210AB"/>
    <w:rsid w:val="005238EC"/>
    <w:rsid w:val="00525757"/>
    <w:rsid w:val="00526361"/>
    <w:rsid w:val="00526C83"/>
    <w:rsid w:val="0053289F"/>
    <w:rsid w:val="0053723E"/>
    <w:rsid w:val="00537389"/>
    <w:rsid w:val="00537E12"/>
    <w:rsid w:val="0054246B"/>
    <w:rsid w:val="00544B32"/>
    <w:rsid w:val="00546155"/>
    <w:rsid w:val="00547C84"/>
    <w:rsid w:val="00547E12"/>
    <w:rsid w:val="005504FB"/>
    <w:rsid w:val="00550F60"/>
    <w:rsid w:val="00554644"/>
    <w:rsid w:val="00554A29"/>
    <w:rsid w:val="00554B2F"/>
    <w:rsid w:val="00556ED0"/>
    <w:rsid w:val="005607B3"/>
    <w:rsid w:val="00560D69"/>
    <w:rsid w:val="00561ACC"/>
    <w:rsid w:val="005635BA"/>
    <w:rsid w:val="00563854"/>
    <w:rsid w:val="00563FE6"/>
    <w:rsid w:val="0056467F"/>
    <w:rsid w:val="005666F2"/>
    <w:rsid w:val="00567E5C"/>
    <w:rsid w:val="00570D20"/>
    <w:rsid w:val="00570EDD"/>
    <w:rsid w:val="0057291D"/>
    <w:rsid w:val="00573A99"/>
    <w:rsid w:val="00574905"/>
    <w:rsid w:val="005762B0"/>
    <w:rsid w:val="005806E3"/>
    <w:rsid w:val="00580ADA"/>
    <w:rsid w:val="005823A7"/>
    <w:rsid w:val="0058344E"/>
    <w:rsid w:val="00586919"/>
    <w:rsid w:val="005871C0"/>
    <w:rsid w:val="005916F3"/>
    <w:rsid w:val="00591A84"/>
    <w:rsid w:val="00592356"/>
    <w:rsid w:val="005952CB"/>
    <w:rsid w:val="00595325"/>
    <w:rsid w:val="00595E0B"/>
    <w:rsid w:val="00595F50"/>
    <w:rsid w:val="005A0E61"/>
    <w:rsid w:val="005A30EF"/>
    <w:rsid w:val="005A5CC7"/>
    <w:rsid w:val="005A63FE"/>
    <w:rsid w:val="005B0841"/>
    <w:rsid w:val="005B56CE"/>
    <w:rsid w:val="005B65F5"/>
    <w:rsid w:val="005B66F4"/>
    <w:rsid w:val="005C0398"/>
    <w:rsid w:val="005C3811"/>
    <w:rsid w:val="005C3B15"/>
    <w:rsid w:val="005C6AD6"/>
    <w:rsid w:val="005C6F2A"/>
    <w:rsid w:val="005D1164"/>
    <w:rsid w:val="005D194F"/>
    <w:rsid w:val="005D2AFC"/>
    <w:rsid w:val="005D4F64"/>
    <w:rsid w:val="005D559A"/>
    <w:rsid w:val="005D68B9"/>
    <w:rsid w:val="005D752A"/>
    <w:rsid w:val="005E16C4"/>
    <w:rsid w:val="005E20E0"/>
    <w:rsid w:val="005E226A"/>
    <w:rsid w:val="005F0589"/>
    <w:rsid w:val="005F0CEE"/>
    <w:rsid w:val="005F221E"/>
    <w:rsid w:val="005F2F2A"/>
    <w:rsid w:val="005F3A1D"/>
    <w:rsid w:val="006058DE"/>
    <w:rsid w:val="0060799E"/>
    <w:rsid w:val="006110CC"/>
    <w:rsid w:val="00612CD4"/>
    <w:rsid w:val="006153B5"/>
    <w:rsid w:val="0062114D"/>
    <w:rsid w:val="00621B4C"/>
    <w:rsid w:val="00622C93"/>
    <w:rsid w:val="00626883"/>
    <w:rsid w:val="0063093C"/>
    <w:rsid w:val="00640C3D"/>
    <w:rsid w:val="00645DC3"/>
    <w:rsid w:val="00647FC0"/>
    <w:rsid w:val="00652C2D"/>
    <w:rsid w:val="00654336"/>
    <w:rsid w:val="00654F5F"/>
    <w:rsid w:val="0065625C"/>
    <w:rsid w:val="0065645E"/>
    <w:rsid w:val="00657B14"/>
    <w:rsid w:val="00663367"/>
    <w:rsid w:val="00665117"/>
    <w:rsid w:val="0066551A"/>
    <w:rsid w:val="00672B5A"/>
    <w:rsid w:val="00672FCC"/>
    <w:rsid w:val="00675A46"/>
    <w:rsid w:val="00677AE1"/>
    <w:rsid w:val="00680250"/>
    <w:rsid w:val="006808C4"/>
    <w:rsid w:val="00681156"/>
    <w:rsid w:val="00682B37"/>
    <w:rsid w:val="00686070"/>
    <w:rsid w:val="0068634B"/>
    <w:rsid w:val="006878A6"/>
    <w:rsid w:val="0069210F"/>
    <w:rsid w:val="006931DF"/>
    <w:rsid w:val="00694949"/>
    <w:rsid w:val="0069537F"/>
    <w:rsid w:val="0069565B"/>
    <w:rsid w:val="00696361"/>
    <w:rsid w:val="00697514"/>
    <w:rsid w:val="00697B23"/>
    <w:rsid w:val="006A0CC9"/>
    <w:rsid w:val="006A1225"/>
    <w:rsid w:val="006A2D1D"/>
    <w:rsid w:val="006A30C7"/>
    <w:rsid w:val="006A5279"/>
    <w:rsid w:val="006A6C32"/>
    <w:rsid w:val="006A7FFD"/>
    <w:rsid w:val="006B409F"/>
    <w:rsid w:val="006C00AC"/>
    <w:rsid w:val="006C5B13"/>
    <w:rsid w:val="006D3969"/>
    <w:rsid w:val="006D59BC"/>
    <w:rsid w:val="006D5BD0"/>
    <w:rsid w:val="006E0905"/>
    <w:rsid w:val="006E1C7A"/>
    <w:rsid w:val="006E5A5D"/>
    <w:rsid w:val="006E6571"/>
    <w:rsid w:val="006F1A3D"/>
    <w:rsid w:val="006F3B6E"/>
    <w:rsid w:val="006F5887"/>
    <w:rsid w:val="006F6460"/>
    <w:rsid w:val="006F7D3A"/>
    <w:rsid w:val="007015C2"/>
    <w:rsid w:val="007022E4"/>
    <w:rsid w:val="00706CB4"/>
    <w:rsid w:val="007076E4"/>
    <w:rsid w:val="00710666"/>
    <w:rsid w:val="007114FB"/>
    <w:rsid w:val="007120F2"/>
    <w:rsid w:val="00713D6F"/>
    <w:rsid w:val="00714A3F"/>
    <w:rsid w:val="00715B37"/>
    <w:rsid w:val="00716DAB"/>
    <w:rsid w:val="00717982"/>
    <w:rsid w:val="0072035E"/>
    <w:rsid w:val="00723D2F"/>
    <w:rsid w:val="007267B0"/>
    <w:rsid w:val="007317FB"/>
    <w:rsid w:val="007330DE"/>
    <w:rsid w:val="00737E98"/>
    <w:rsid w:val="007405DD"/>
    <w:rsid w:val="00743419"/>
    <w:rsid w:val="00746D70"/>
    <w:rsid w:val="007471E0"/>
    <w:rsid w:val="007538D4"/>
    <w:rsid w:val="00753DFD"/>
    <w:rsid w:val="00754DFB"/>
    <w:rsid w:val="0075680F"/>
    <w:rsid w:val="007639A6"/>
    <w:rsid w:val="00764EA1"/>
    <w:rsid w:val="0077048A"/>
    <w:rsid w:val="00770D3F"/>
    <w:rsid w:val="00770F25"/>
    <w:rsid w:val="0077148A"/>
    <w:rsid w:val="007719D0"/>
    <w:rsid w:val="0077404D"/>
    <w:rsid w:val="00774401"/>
    <w:rsid w:val="00774C92"/>
    <w:rsid w:val="00775A3D"/>
    <w:rsid w:val="0077663D"/>
    <w:rsid w:val="007771E9"/>
    <w:rsid w:val="00777208"/>
    <w:rsid w:val="00777AE1"/>
    <w:rsid w:val="007804EA"/>
    <w:rsid w:val="00781502"/>
    <w:rsid w:val="007863C9"/>
    <w:rsid w:val="00786ACA"/>
    <w:rsid w:val="00790517"/>
    <w:rsid w:val="0079221A"/>
    <w:rsid w:val="0079421E"/>
    <w:rsid w:val="007947DA"/>
    <w:rsid w:val="00794A28"/>
    <w:rsid w:val="007961FF"/>
    <w:rsid w:val="007963CB"/>
    <w:rsid w:val="007A2582"/>
    <w:rsid w:val="007A54BD"/>
    <w:rsid w:val="007A6B18"/>
    <w:rsid w:val="007B0E82"/>
    <w:rsid w:val="007B100E"/>
    <w:rsid w:val="007B225C"/>
    <w:rsid w:val="007B2FB4"/>
    <w:rsid w:val="007B2FF7"/>
    <w:rsid w:val="007B41D0"/>
    <w:rsid w:val="007B4BCD"/>
    <w:rsid w:val="007B621E"/>
    <w:rsid w:val="007C4CD5"/>
    <w:rsid w:val="007D0E54"/>
    <w:rsid w:val="007D20C8"/>
    <w:rsid w:val="007D3C89"/>
    <w:rsid w:val="007D3DEF"/>
    <w:rsid w:val="007D6A46"/>
    <w:rsid w:val="007E0639"/>
    <w:rsid w:val="007E2BB2"/>
    <w:rsid w:val="007E3233"/>
    <w:rsid w:val="007F018F"/>
    <w:rsid w:val="007F3173"/>
    <w:rsid w:val="007F3689"/>
    <w:rsid w:val="007F4832"/>
    <w:rsid w:val="008019F4"/>
    <w:rsid w:val="008037A7"/>
    <w:rsid w:val="00805C95"/>
    <w:rsid w:val="00812B00"/>
    <w:rsid w:val="008135C1"/>
    <w:rsid w:val="00814314"/>
    <w:rsid w:val="00816315"/>
    <w:rsid w:val="0081771C"/>
    <w:rsid w:val="00824599"/>
    <w:rsid w:val="00827595"/>
    <w:rsid w:val="00830379"/>
    <w:rsid w:val="00831FD9"/>
    <w:rsid w:val="00833F9A"/>
    <w:rsid w:val="00836B2D"/>
    <w:rsid w:val="00837AD7"/>
    <w:rsid w:val="00840FBB"/>
    <w:rsid w:val="00841684"/>
    <w:rsid w:val="00845FB7"/>
    <w:rsid w:val="0084605C"/>
    <w:rsid w:val="0085160A"/>
    <w:rsid w:val="00855965"/>
    <w:rsid w:val="00857F7F"/>
    <w:rsid w:val="00860AEC"/>
    <w:rsid w:val="00863152"/>
    <w:rsid w:val="00863817"/>
    <w:rsid w:val="00864249"/>
    <w:rsid w:val="00865337"/>
    <w:rsid w:val="00866447"/>
    <w:rsid w:val="00867113"/>
    <w:rsid w:val="00867750"/>
    <w:rsid w:val="00867C29"/>
    <w:rsid w:val="00874A93"/>
    <w:rsid w:val="00875DF5"/>
    <w:rsid w:val="00881BFE"/>
    <w:rsid w:val="00883D3C"/>
    <w:rsid w:val="00885B42"/>
    <w:rsid w:val="00886231"/>
    <w:rsid w:val="00887CA7"/>
    <w:rsid w:val="008938FD"/>
    <w:rsid w:val="00893B97"/>
    <w:rsid w:val="00895396"/>
    <w:rsid w:val="00895EBD"/>
    <w:rsid w:val="008A3EEF"/>
    <w:rsid w:val="008A4C67"/>
    <w:rsid w:val="008A6444"/>
    <w:rsid w:val="008A70E6"/>
    <w:rsid w:val="008B16EA"/>
    <w:rsid w:val="008B2189"/>
    <w:rsid w:val="008B3DDE"/>
    <w:rsid w:val="008C0F8B"/>
    <w:rsid w:val="008C4299"/>
    <w:rsid w:val="008C6601"/>
    <w:rsid w:val="008D076D"/>
    <w:rsid w:val="008D3462"/>
    <w:rsid w:val="008D44A3"/>
    <w:rsid w:val="008E0682"/>
    <w:rsid w:val="008E3B4A"/>
    <w:rsid w:val="008E5777"/>
    <w:rsid w:val="008E5D75"/>
    <w:rsid w:val="008E6217"/>
    <w:rsid w:val="008E6233"/>
    <w:rsid w:val="008E6607"/>
    <w:rsid w:val="008E66EC"/>
    <w:rsid w:val="008F0531"/>
    <w:rsid w:val="008F2604"/>
    <w:rsid w:val="008F6FB5"/>
    <w:rsid w:val="0090102F"/>
    <w:rsid w:val="00901F31"/>
    <w:rsid w:val="0090240B"/>
    <w:rsid w:val="00902A06"/>
    <w:rsid w:val="009034EB"/>
    <w:rsid w:val="0090530A"/>
    <w:rsid w:val="00905F41"/>
    <w:rsid w:val="009067D2"/>
    <w:rsid w:val="00910B6F"/>
    <w:rsid w:val="00910C86"/>
    <w:rsid w:val="00911E50"/>
    <w:rsid w:val="00916E58"/>
    <w:rsid w:val="00920752"/>
    <w:rsid w:val="0093427C"/>
    <w:rsid w:val="00936146"/>
    <w:rsid w:val="00937EAD"/>
    <w:rsid w:val="0094274E"/>
    <w:rsid w:val="00943705"/>
    <w:rsid w:val="00945290"/>
    <w:rsid w:val="0094754B"/>
    <w:rsid w:val="00951952"/>
    <w:rsid w:val="009523EA"/>
    <w:rsid w:val="00954120"/>
    <w:rsid w:val="009573B6"/>
    <w:rsid w:val="00966FC2"/>
    <w:rsid w:val="00972537"/>
    <w:rsid w:val="00973722"/>
    <w:rsid w:val="009739AE"/>
    <w:rsid w:val="00974A89"/>
    <w:rsid w:val="009770AD"/>
    <w:rsid w:val="00981BA0"/>
    <w:rsid w:val="0098308F"/>
    <w:rsid w:val="009846A2"/>
    <w:rsid w:val="00985CBA"/>
    <w:rsid w:val="00987834"/>
    <w:rsid w:val="0098795C"/>
    <w:rsid w:val="00990068"/>
    <w:rsid w:val="0099078F"/>
    <w:rsid w:val="00991EA0"/>
    <w:rsid w:val="00992D37"/>
    <w:rsid w:val="009930A3"/>
    <w:rsid w:val="00996B51"/>
    <w:rsid w:val="009A20C8"/>
    <w:rsid w:val="009A4A79"/>
    <w:rsid w:val="009A67D4"/>
    <w:rsid w:val="009B2C63"/>
    <w:rsid w:val="009B351A"/>
    <w:rsid w:val="009B5A2F"/>
    <w:rsid w:val="009B7BC2"/>
    <w:rsid w:val="009B7F1E"/>
    <w:rsid w:val="009C1344"/>
    <w:rsid w:val="009C15E7"/>
    <w:rsid w:val="009C20CB"/>
    <w:rsid w:val="009C335F"/>
    <w:rsid w:val="009C3495"/>
    <w:rsid w:val="009C427F"/>
    <w:rsid w:val="009C5797"/>
    <w:rsid w:val="009C64EA"/>
    <w:rsid w:val="009C67A8"/>
    <w:rsid w:val="009D09EB"/>
    <w:rsid w:val="009D2EE7"/>
    <w:rsid w:val="009D634A"/>
    <w:rsid w:val="009D6F85"/>
    <w:rsid w:val="009D7E71"/>
    <w:rsid w:val="009E503A"/>
    <w:rsid w:val="009E6399"/>
    <w:rsid w:val="009E7AE6"/>
    <w:rsid w:val="009F227D"/>
    <w:rsid w:val="009F365E"/>
    <w:rsid w:val="009F43C9"/>
    <w:rsid w:val="009F463B"/>
    <w:rsid w:val="009F6A07"/>
    <w:rsid w:val="009F7946"/>
    <w:rsid w:val="00A04795"/>
    <w:rsid w:val="00A06657"/>
    <w:rsid w:val="00A10532"/>
    <w:rsid w:val="00A1111A"/>
    <w:rsid w:val="00A119A5"/>
    <w:rsid w:val="00A12559"/>
    <w:rsid w:val="00A12A9E"/>
    <w:rsid w:val="00A12B13"/>
    <w:rsid w:val="00A12E95"/>
    <w:rsid w:val="00A13894"/>
    <w:rsid w:val="00A163BE"/>
    <w:rsid w:val="00A17BB0"/>
    <w:rsid w:val="00A25F0B"/>
    <w:rsid w:val="00A2712A"/>
    <w:rsid w:val="00A27C1C"/>
    <w:rsid w:val="00A30805"/>
    <w:rsid w:val="00A30CFB"/>
    <w:rsid w:val="00A37D8E"/>
    <w:rsid w:val="00A40EED"/>
    <w:rsid w:val="00A414D5"/>
    <w:rsid w:val="00A426F2"/>
    <w:rsid w:val="00A43368"/>
    <w:rsid w:val="00A434C5"/>
    <w:rsid w:val="00A44005"/>
    <w:rsid w:val="00A446B2"/>
    <w:rsid w:val="00A44CB4"/>
    <w:rsid w:val="00A465E8"/>
    <w:rsid w:val="00A51779"/>
    <w:rsid w:val="00A52DDF"/>
    <w:rsid w:val="00A53E8B"/>
    <w:rsid w:val="00A56EF2"/>
    <w:rsid w:val="00A60A89"/>
    <w:rsid w:val="00A62097"/>
    <w:rsid w:val="00A6209D"/>
    <w:rsid w:val="00A62B4D"/>
    <w:rsid w:val="00A63805"/>
    <w:rsid w:val="00A64F0D"/>
    <w:rsid w:val="00A65B38"/>
    <w:rsid w:val="00A6602E"/>
    <w:rsid w:val="00A72CCF"/>
    <w:rsid w:val="00A73E07"/>
    <w:rsid w:val="00A73F31"/>
    <w:rsid w:val="00A80FFC"/>
    <w:rsid w:val="00A8394B"/>
    <w:rsid w:val="00A851D3"/>
    <w:rsid w:val="00A87341"/>
    <w:rsid w:val="00A876C8"/>
    <w:rsid w:val="00A90B48"/>
    <w:rsid w:val="00A92F52"/>
    <w:rsid w:val="00A93545"/>
    <w:rsid w:val="00A94A67"/>
    <w:rsid w:val="00A9590E"/>
    <w:rsid w:val="00A95A62"/>
    <w:rsid w:val="00A97BE0"/>
    <w:rsid w:val="00A97C90"/>
    <w:rsid w:val="00AA4F08"/>
    <w:rsid w:val="00AA56B9"/>
    <w:rsid w:val="00AB15BA"/>
    <w:rsid w:val="00AB414F"/>
    <w:rsid w:val="00AB678D"/>
    <w:rsid w:val="00AB6ACF"/>
    <w:rsid w:val="00AC07E0"/>
    <w:rsid w:val="00AC0B4D"/>
    <w:rsid w:val="00AC152B"/>
    <w:rsid w:val="00AC1907"/>
    <w:rsid w:val="00AC380F"/>
    <w:rsid w:val="00AC3AA8"/>
    <w:rsid w:val="00AC611C"/>
    <w:rsid w:val="00AD064E"/>
    <w:rsid w:val="00AD1CE6"/>
    <w:rsid w:val="00AD1F0F"/>
    <w:rsid w:val="00AD25A2"/>
    <w:rsid w:val="00AD520A"/>
    <w:rsid w:val="00AD5B6B"/>
    <w:rsid w:val="00AD6E14"/>
    <w:rsid w:val="00AE08CF"/>
    <w:rsid w:val="00AE111F"/>
    <w:rsid w:val="00AE45D4"/>
    <w:rsid w:val="00AE52FE"/>
    <w:rsid w:val="00AE7F77"/>
    <w:rsid w:val="00AF1A0F"/>
    <w:rsid w:val="00AF30F7"/>
    <w:rsid w:val="00AF4EFF"/>
    <w:rsid w:val="00B0117C"/>
    <w:rsid w:val="00B03B64"/>
    <w:rsid w:val="00B03DA5"/>
    <w:rsid w:val="00B04E42"/>
    <w:rsid w:val="00B0501A"/>
    <w:rsid w:val="00B067EC"/>
    <w:rsid w:val="00B07D71"/>
    <w:rsid w:val="00B13786"/>
    <w:rsid w:val="00B145F5"/>
    <w:rsid w:val="00B14655"/>
    <w:rsid w:val="00B154ED"/>
    <w:rsid w:val="00B17F05"/>
    <w:rsid w:val="00B222C5"/>
    <w:rsid w:val="00B308E5"/>
    <w:rsid w:val="00B3279B"/>
    <w:rsid w:val="00B33296"/>
    <w:rsid w:val="00B35273"/>
    <w:rsid w:val="00B36EB0"/>
    <w:rsid w:val="00B373CE"/>
    <w:rsid w:val="00B40671"/>
    <w:rsid w:val="00B40759"/>
    <w:rsid w:val="00B41669"/>
    <w:rsid w:val="00B43868"/>
    <w:rsid w:val="00B43F87"/>
    <w:rsid w:val="00B463FD"/>
    <w:rsid w:val="00B513AF"/>
    <w:rsid w:val="00B555E2"/>
    <w:rsid w:val="00B600F5"/>
    <w:rsid w:val="00B610F0"/>
    <w:rsid w:val="00B665B9"/>
    <w:rsid w:val="00B6799D"/>
    <w:rsid w:val="00B70A19"/>
    <w:rsid w:val="00B71279"/>
    <w:rsid w:val="00B7175F"/>
    <w:rsid w:val="00B73C71"/>
    <w:rsid w:val="00B82E2D"/>
    <w:rsid w:val="00B83D1F"/>
    <w:rsid w:val="00B83E1A"/>
    <w:rsid w:val="00B857FE"/>
    <w:rsid w:val="00B8727C"/>
    <w:rsid w:val="00B91343"/>
    <w:rsid w:val="00B93512"/>
    <w:rsid w:val="00B96575"/>
    <w:rsid w:val="00B969E2"/>
    <w:rsid w:val="00BA12AB"/>
    <w:rsid w:val="00BA279E"/>
    <w:rsid w:val="00BB06B3"/>
    <w:rsid w:val="00BB0AE7"/>
    <w:rsid w:val="00BB1093"/>
    <w:rsid w:val="00BB16AE"/>
    <w:rsid w:val="00BB31E2"/>
    <w:rsid w:val="00BB335C"/>
    <w:rsid w:val="00BB6815"/>
    <w:rsid w:val="00BB734A"/>
    <w:rsid w:val="00BC147C"/>
    <w:rsid w:val="00BC2414"/>
    <w:rsid w:val="00BC254D"/>
    <w:rsid w:val="00BC265F"/>
    <w:rsid w:val="00BC3898"/>
    <w:rsid w:val="00BC4ACC"/>
    <w:rsid w:val="00BC4D4F"/>
    <w:rsid w:val="00BC7583"/>
    <w:rsid w:val="00BD097B"/>
    <w:rsid w:val="00BD2ABE"/>
    <w:rsid w:val="00BD4003"/>
    <w:rsid w:val="00BD4743"/>
    <w:rsid w:val="00BD5FBF"/>
    <w:rsid w:val="00BD7FB2"/>
    <w:rsid w:val="00BE0DEE"/>
    <w:rsid w:val="00BE13FB"/>
    <w:rsid w:val="00BE31C2"/>
    <w:rsid w:val="00BE36DC"/>
    <w:rsid w:val="00BE36F1"/>
    <w:rsid w:val="00BE3E7A"/>
    <w:rsid w:val="00BE5994"/>
    <w:rsid w:val="00BE5A8D"/>
    <w:rsid w:val="00BE6624"/>
    <w:rsid w:val="00BE6888"/>
    <w:rsid w:val="00BE6D71"/>
    <w:rsid w:val="00BF1E1E"/>
    <w:rsid w:val="00BF24B8"/>
    <w:rsid w:val="00BF30BE"/>
    <w:rsid w:val="00BF31DD"/>
    <w:rsid w:val="00BF3BB8"/>
    <w:rsid w:val="00BF3DD7"/>
    <w:rsid w:val="00BF4EEE"/>
    <w:rsid w:val="00BF6595"/>
    <w:rsid w:val="00BF6791"/>
    <w:rsid w:val="00C05E68"/>
    <w:rsid w:val="00C07D33"/>
    <w:rsid w:val="00C12BC0"/>
    <w:rsid w:val="00C1424C"/>
    <w:rsid w:val="00C1631D"/>
    <w:rsid w:val="00C16594"/>
    <w:rsid w:val="00C17337"/>
    <w:rsid w:val="00C17DA8"/>
    <w:rsid w:val="00C32001"/>
    <w:rsid w:val="00C32AFC"/>
    <w:rsid w:val="00C32E72"/>
    <w:rsid w:val="00C374DF"/>
    <w:rsid w:val="00C403A5"/>
    <w:rsid w:val="00C43F71"/>
    <w:rsid w:val="00C44753"/>
    <w:rsid w:val="00C46F59"/>
    <w:rsid w:val="00C5096F"/>
    <w:rsid w:val="00C51671"/>
    <w:rsid w:val="00C5180F"/>
    <w:rsid w:val="00C51BF3"/>
    <w:rsid w:val="00C53B0F"/>
    <w:rsid w:val="00C55FEC"/>
    <w:rsid w:val="00C6023C"/>
    <w:rsid w:val="00C64567"/>
    <w:rsid w:val="00C64E68"/>
    <w:rsid w:val="00C66678"/>
    <w:rsid w:val="00C67435"/>
    <w:rsid w:val="00C76B84"/>
    <w:rsid w:val="00C93589"/>
    <w:rsid w:val="00C938DB"/>
    <w:rsid w:val="00C93F74"/>
    <w:rsid w:val="00C974A3"/>
    <w:rsid w:val="00C977CE"/>
    <w:rsid w:val="00C97A95"/>
    <w:rsid w:val="00C97DFD"/>
    <w:rsid w:val="00CA0EA4"/>
    <w:rsid w:val="00CA28F0"/>
    <w:rsid w:val="00CA41F3"/>
    <w:rsid w:val="00CA6C67"/>
    <w:rsid w:val="00CA7365"/>
    <w:rsid w:val="00CA7E56"/>
    <w:rsid w:val="00CB193C"/>
    <w:rsid w:val="00CB1E14"/>
    <w:rsid w:val="00CB457B"/>
    <w:rsid w:val="00CB6763"/>
    <w:rsid w:val="00CC1AF5"/>
    <w:rsid w:val="00CC3073"/>
    <w:rsid w:val="00CC3093"/>
    <w:rsid w:val="00CC4726"/>
    <w:rsid w:val="00CD12DB"/>
    <w:rsid w:val="00CD2BA9"/>
    <w:rsid w:val="00CD4130"/>
    <w:rsid w:val="00CD4D8D"/>
    <w:rsid w:val="00CD562D"/>
    <w:rsid w:val="00CE0F63"/>
    <w:rsid w:val="00CE2403"/>
    <w:rsid w:val="00CE32E2"/>
    <w:rsid w:val="00CE5025"/>
    <w:rsid w:val="00CE5723"/>
    <w:rsid w:val="00CE66CA"/>
    <w:rsid w:val="00CE7E3F"/>
    <w:rsid w:val="00CF0EE5"/>
    <w:rsid w:val="00CF31BF"/>
    <w:rsid w:val="00CF40F7"/>
    <w:rsid w:val="00CF4AC3"/>
    <w:rsid w:val="00D030C7"/>
    <w:rsid w:val="00D05F86"/>
    <w:rsid w:val="00D10ADC"/>
    <w:rsid w:val="00D11901"/>
    <w:rsid w:val="00D11F27"/>
    <w:rsid w:val="00D13F47"/>
    <w:rsid w:val="00D20BDB"/>
    <w:rsid w:val="00D24FB6"/>
    <w:rsid w:val="00D25062"/>
    <w:rsid w:val="00D25585"/>
    <w:rsid w:val="00D30BA6"/>
    <w:rsid w:val="00D34FDC"/>
    <w:rsid w:val="00D409B4"/>
    <w:rsid w:val="00D420C1"/>
    <w:rsid w:val="00D424F5"/>
    <w:rsid w:val="00D44DBE"/>
    <w:rsid w:val="00D468DA"/>
    <w:rsid w:val="00D47AF5"/>
    <w:rsid w:val="00D54A2C"/>
    <w:rsid w:val="00D55CED"/>
    <w:rsid w:val="00D56FEA"/>
    <w:rsid w:val="00D61A04"/>
    <w:rsid w:val="00D66295"/>
    <w:rsid w:val="00D66E27"/>
    <w:rsid w:val="00D67AD4"/>
    <w:rsid w:val="00D70950"/>
    <w:rsid w:val="00D75862"/>
    <w:rsid w:val="00D84E0A"/>
    <w:rsid w:val="00D92FEC"/>
    <w:rsid w:val="00D93749"/>
    <w:rsid w:val="00D95023"/>
    <w:rsid w:val="00D97986"/>
    <w:rsid w:val="00D97CB0"/>
    <w:rsid w:val="00DA0827"/>
    <w:rsid w:val="00DA1921"/>
    <w:rsid w:val="00DA1F3F"/>
    <w:rsid w:val="00DA2822"/>
    <w:rsid w:val="00DA4C26"/>
    <w:rsid w:val="00DA53D6"/>
    <w:rsid w:val="00DA542E"/>
    <w:rsid w:val="00DA796D"/>
    <w:rsid w:val="00DB25F7"/>
    <w:rsid w:val="00DB6717"/>
    <w:rsid w:val="00DC4C44"/>
    <w:rsid w:val="00DD3325"/>
    <w:rsid w:val="00DD57A7"/>
    <w:rsid w:val="00DD7070"/>
    <w:rsid w:val="00DD731A"/>
    <w:rsid w:val="00DD76CB"/>
    <w:rsid w:val="00DD77A5"/>
    <w:rsid w:val="00DD7D9A"/>
    <w:rsid w:val="00DE09B1"/>
    <w:rsid w:val="00DE0EDC"/>
    <w:rsid w:val="00DE2D10"/>
    <w:rsid w:val="00DE547A"/>
    <w:rsid w:val="00DE7889"/>
    <w:rsid w:val="00DF08D8"/>
    <w:rsid w:val="00DF18D9"/>
    <w:rsid w:val="00DF29DC"/>
    <w:rsid w:val="00DF4F4B"/>
    <w:rsid w:val="00DF647D"/>
    <w:rsid w:val="00DF67BD"/>
    <w:rsid w:val="00DF7077"/>
    <w:rsid w:val="00E00EFB"/>
    <w:rsid w:val="00E028E0"/>
    <w:rsid w:val="00E02E15"/>
    <w:rsid w:val="00E03531"/>
    <w:rsid w:val="00E04B30"/>
    <w:rsid w:val="00E07B68"/>
    <w:rsid w:val="00E1224A"/>
    <w:rsid w:val="00E148C0"/>
    <w:rsid w:val="00E152AD"/>
    <w:rsid w:val="00E23960"/>
    <w:rsid w:val="00E26EE3"/>
    <w:rsid w:val="00E3444F"/>
    <w:rsid w:val="00E346FE"/>
    <w:rsid w:val="00E35026"/>
    <w:rsid w:val="00E41DBE"/>
    <w:rsid w:val="00E41F33"/>
    <w:rsid w:val="00E42B2D"/>
    <w:rsid w:val="00E42E61"/>
    <w:rsid w:val="00E43B25"/>
    <w:rsid w:val="00E44270"/>
    <w:rsid w:val="00E4444D"/>
    <w:rsid w:val="00E4678D"/>
    <w:rsid w:val="00E50F13"/>
    <w:rsid w:val="00E5576B"/>
    <w:rsid w:val="00E56468"/>
    <w:rsid w:val="00E57862"/>
    <w:rsid w:val="00E614FB"/>
    <w:rsid w:val="00E6184D"/>
    <w:rsid w:val="00E6277E"/>
    <w:rsid w:val="00E66758"/>
    <w:rsid w:val="00E71D9B"/>
    <w:rsid w:val="00E72AA6"/>
    <w:rsid w:val="00E738A5"/>
    <w:rsid w:val="00E75F9D"/>
    <w:rsid w:val="00E76631"/>
    <w:rsid w:val="00E76F58"/>
    <w:rsid w:val="00E8579E"/>
    <w:rsid w:val="00E85B46"/>
    <w:rsid w:val="00E87854"/>
    <w:rsid w:val="00E91453"/>
    <w:rsid w:val="00E92CCF"/>
    <w:rsid w:val="00E934CB"/>
    <w:rsid w:val="00E93A62"/>
    <w:rsid w:val="00E952D6"/>
    <w:rsid w:val="00EA0271"/>
    <w:rsid w:val="00EA3958"/>
    <w:rsid w:val="00EB0DC1"/>
    <w:rsid w:val="00EB31BE"/>
    <w:rsid w:val="00EC5463"/>
    <w:rsid w:val="00EC5751"/>
    <w:rsid w:val="00EC5D86"/>
    <w:rsid w:val="00EC7186"/>
    <w:rsid w:val="00ED2101"/>
    <w:rsid w:val="00EE0182"/>
    <w:rsid w:val="00EE0FA9"/>
    <w:rsid w:val="00EE3405"/>
    <w:rsid w:val="00EE378C"/>
    <w:rsid w:val="00EE4E8C"/>
    <w:rsid w:val="00EE79D5"/>
    <w:rsid w:val="00EF3760"/>
    <w:rsid w:val="00EF3D08"/>
    <w:rsid w:val="00F01132"/>
    <w:rsid w:val="00F01B65"/>
    <w:rsid w:val="00F03DF1"/>
    <w:rsid w:val="00F06045"/>
    <w:rsid w:val="00F0686B"/>
    <w:rsid w:val="00F100DE"/>
    <w:rsid w:val="00F10378"/>
    <w:rsid w:val="00F12736"/>
    <w:rsid w:val="00F12A2B"/>
    <w:rsid w:val="00F12A80"/>
    <w:rsid w:val="00F141A1"/>
    <w:rsid w:val="00F14E3C"/>
    <w:rsid w:val="00F15DA1"/>
    <w:rsid w:val="00F17805"/>
    <w:rsid w:val="00F20FC9"/>
    <w:rsid w:val="00F21B42"/>
    <w:rsid w:val="00F21DDB"/>
    <w:rsid w:val="00F21EC1"/>
    <w:rsid w:val="00F27B70"/>
    <w:rsid w:val="00F30097"/>
    <w:rsid w:val="00F3410D"/>
    <w:rsid w:val="00F37C15"/>
    <w:rsid w:val="00F41840"/>
    <w:rsid w:val="00F43723"/>
    <w:rsid w:val="00F43AEA"/>
    <w:rsid w:val="00F4659A"/>
    <w:rsid w:val="00F509D1"/>
    <w:rsid w:val="00F52614"/>
    <w:rsid w:val="00F53545"/>
    <w:rsid w:val="00F53659"/>
    <w:rsid w:val="00F54E58"/>
    <w:rsid w:val="00F5671E"/>
    <w:rsid w:val="00F669FD"/>
    <w:rsid w:val="00F70A58"/>
    <w:rsid w:val="00F715F2"/>
    <w:rsid w:val="00F73EED"/>
    <w:rsid w:val="00F7491D"/>
    <w:rsid w:val="00F74D78"/>
    <w:rsid w:val="00F75B83"/>
    <w:rsid w:val="00F7670B"/>
    <w:rsid w:val="00F80080"/>
    <w:rsid w:val="00F81C1A"/>
    <w:rsid w:val="00F824E8"/>
    <w:rsid w:val="00F84340"/>
    <w:rsid w:val="00F866E2"/>
    <w:rsid w:val="00F8753D"/>
    <w:rsid w:val="00F87B4A"/>
    <w:rsid w:val="00F90C81"/>
    <w:rsid w:val="00F943C8"/>
    <w:rsid w:val="00F94DAD"/>
    <w:rsid w:val="00F95EE4"/>
    <w:rsid w:val="00FA4563"/>
    <w:rsid w:val="00FA4BFF"/>
    <w:rsid w:val="00FA60DB"/>
    <w:rsid w:val="00FB00B7"/>
    <w:rsid w:val="00FB156B"/>
    <w:rsid w:val="00FB29E4"/>
    <w:rsid w:val="00FB453F"/>
    <w:rsid w:val="00FB485B"/>
    <w:rsid w:val="00FB6F20"/>
    <w:rsid w:val="00FB71EB"/>
    <w:rsid w:val="00FC1C3F"/>
    <w:rsid w:val="00FC49C5"/>
    <w:rsid w:val="00FC52BD"/>
    <w:rsid w:val="00FC7800"/>
    <w:rsid w:val="00FD1131"/>
    <w:rsid w:val="00FD194F"/>
    <w:rsid w:val="00FD3A61"/>
    <w:rsid w:val="00FD537A"/>
    <w:rsid w:val="00FD565D"/>
    <w:rsid w:val="00FD6A11"/>
    <w:rsid w:val="00FE1DCC"/>
    <w:rsid w:val="00FE256E"/>
    <w:rsid w:val="00FE446E"/>
    <w:rsid w:val="00FF1069"/>
    <w:rsid w:val="00FF1093"/>
    <w:rsid w:val="00FF1615"/>
    <w:rsid w:val="00FF41EE"/>
    <w:rsid w:val="00FF58BF"/>
    <w:rsid w:val="06995A09"/>
    <w:rsid w:val="1B405E6F"/>
    <w:rsid w:val="1D066397"/>
    <w:rsid w:val="27A441EE"/>
    <w:rsid w:val="36AD63E9"/>
    <w:rsid w:val="37C36AED"/>
    <w:rsid w:val="45156BB8"/>
    <w:rsid w:val="6ADE4FBE"/>
    <w:rsid w:val="6EE757EB"/>
    <w:rsid w:val="70570613"/>
    <w:rsid w:val="741C1958"/>
    <w:rsid w:val="7DA4291B"/>
    <w:rsid w:val="7FD9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B7889D0"/>
  <w15:docId w15:val="{AC93887F-113A-4F6D-BBFF-EF612A68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BB31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B31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B31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Char"/>
    <w:qFormat/>
    <w:pPr>
      <w:jc w:val="left"/>
    </w:pPr>
  </w:style>
  <w:style w:type="paragraph" w:styleId="a6">
    <w:name w:val="Body Text"/>
    <w:basedOn w:val="a"/>
    <w:link w:val="Char0"/>
    <w:rsid w:val="00BB31E2"/>
    <w:pPr>
      <w:autoSpaceDE w:val="0"/>
      <w:autoSpaceDN w:val="0"/>
      <w:adjustRightInd w:val="0"/>
      <w:spacing w:line="360" w:lineRule="auto"/>
      <w:jc w:val="left"/>
    </w:pPr>
    <w:rPr>
      <w:rFonts w:ascii="宋体"/>
      <w:kern w:val="0"/>
      <w:sz w:val="20"/>
    </w:rPr>
  </w:style>
  <w:style w:type="character" w:customStyle="1" w:styleId="Char0">
    <w:name w:val="正文文本 Char"/>
    <w:link w:val="a6"/>
    <w:rPr>
      <w:rFonts w:ascii="宋体"/>
    </w:rPr>
  </w:style>
  <w:style w:type="paragraph" w:styleId="30">
    <w:name w:val="toc 3"/>
    <w:basedOn w:val="a"/>
    <w:next w:val="a"/>
    <w:qFormat/>
    <w:rsid w:val="00BB31E2"/>
    <w:pPr>
      <w:ind w:leftChars="400" w:left="840"/>
    </w:pPr>
  </w:style>
  <w:style w:type="paragraph" w:styleId="a7">
    <w:name w:val="Plain Text"/>
    <w:basedOn w:val="a"/>
    <w:qFormat/>
    <w:rsid w:val="00BB31E2"/>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8">
    <w:name w:val="Balloon Text"/>
    <w:basedOn w:val="a"/>
    <w:qFormat/>
    <w:rsid w:val="00BB31E2"/>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1"/>
    <w:qFormat/>
    <w:rsid w:val="00BB31E2"/>
    <w:pPr>
      <w:pBdr>
        <w:bottom w:val="single" w:sz="6" w:space="1" w:color="auto"/>
      </w:pBdr>
      <w:tabs>
        <w:tab w:val="center" w:pos="4153"/>
        <w:tab w:val="right" w:pos="8306"/>
      </w:tabs>
      <w:snapToGrid w:val="0"/>
      <w:jc w:val="center"/>
    </w:pPr>
    <w:rPr>
      <w:sz w:val="18"/>
    </w:rPr>
  </w:style>
  <w:style w:type="character" w:customStyle="1" w:styleId="Char1">
    <w:name w:val="页眉 Char"/>
    <w:link w:val="aa"/>
    <w:rPr>
      <w:kern w:val="2"/>
      <w:sz w:val="18"/>
    </w:rPr>
  </w:style>
  <w:style w:type="paragraph" w:styleId="10">
    <w:name w:val="toc 1"/>
    <w:basedOn w:val="a"/>
    <w:next w:val="a"/>
    <w:qFormat/>
    <w:rsid w:val="00BB31E2"/>
    <w:pPr>
      <w:tabs>
        <w:tab w:val="right" w:leader="dot" w:pos="8296"/>
      </w:tabs>
      <w:spacing w:line="360" w:lineRule="auto"/>
    </w:pPr>
  </w:style>
  <w:style w:type="paragraph" w:styleId="ab">
    <w:name w:val="footnote text"/>
    <w:basedOn w:val="a"/>
    <w:qFormat/>
    <w:rsid w:val="00BB31E2"/>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rsid w:val="00BB31E2"/>
    <w:pPr>
      <w:spacing w:before="240" w:after="60"/>
      <w:jc w:val="center"/>
      <w:outlineLvl w:val="0"/>
    </w:pPr>
    <w:rPr>
      <w:rFonts w:ascii="Cambria" w:hAnsi="Cambria"/>
      <w:b/>
      <w:sz w:val="32"/>
    </w:rPr>
  </w:style>
  <w:style w:type="character" w:customStyle="1" w:styleId="Char2">
    <w:name w:val="标题 Char"/>
    <w:link w:val="ad"/>
    <w:qFormat/>
    <w:rPr>
      <w:rFonts w:ascii="Cambria" w:hAnsi="Cambria"/>
      <w:b/>
      <w:kern w:val="2"/>
      <w:sz w:val="32"/>
    </w:rPr>
  </w:style>
  <w:style w:type="paragraph" w:styleId="ae">
    <w:name w:val="annotation subject"/>
    <w:basedOn w:val="a5"/>
    <w:next w:val="a5"/>
    <w:rPr>
      <w:b/>
    </w:rPr>
  </w:style>
  <w:style w:type="character" w:styleId="af">
    <w:name w:val="page number"/>
  </w:style>
  <w:style w:type="character" w:styleId="af0">
    <w:name w:val="Hyperlink"/>
    <w:rPr>
      <w:color w:val="0000FF"/>
      <w:u w:val="single"/>
    </w:rPr>
  </w:style>
  <w:style w:type="character" w:styleId="af1">
    <w:name w:val="annotation reference"/>
    <w:qFormat/>
    <w:rsid w:val="00BB31E2"/>
    <w:rPr>
      <w:sz w:val="21"/>
    </w:rPr>
  </w:style>
  <w:style w:type="character" w:styleId="af2">
    <w:name w:val="footnote reference"/>
    <w:rPr>
      <w:vertAlign w:val="superscript"/>
    </w:rPr>
  </w:style>
  <w:style w:type="character" w:customStyle="1" w:styleId="unnamed11">
    <w:name w:val="unnamed11"/>
    <w:rPr>
      <w:rFonts w:ascii="宋体" w:eastAsia="宋体" w:hAnsi="宋体" w:hint="eastAsia"/>
      <w:sz w:val="18"/>
    </w:rPr>
  </w:style>
  <w:style w:type="character" w:customStyle="1" w:styleId="read">
    <w:name w:val="read"/>
    <w:qFormat/>
    <w:rsid w:val="00BB31E2"/>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qFormat/>
  </w:style>
  <w:style w:type="paragraph" w:customStyle="1" w:styleId="Listbullet">
    <w:name w:val="List_bullet"/>
    <w:basedOn w:val="a"/>
    <w:rsid w:val="00BB31E2"/>
    <w:pPr>
      <w:widowControl/>
      <w:tabs>
        <w:tab w:val="left" w:pos="360"/>
      </w:tabs>
      <w:ind w:left="360" w:hanging="360"/>
      <w:jc w:val="left"/>
    </w:pPr>
    <w:rPr>
      <w:kern w:val="0"/>
      <w:sz w:val="24"/>
    </w:rPr>
  </w:style>
  <w:style w:type="paragraph" w:customStyle="1" w:styleId="af3">
    <w:name w:val="正文所"/>
    <w:basedOn w:val="a"/>
    <w:pPr>
      <w:spacing w:line="360" w:lineRule="auto"/>
      <w:ind w:firstLineChars="200" w:firstLine="420"/>
    </w:pPr>
    <w:rPr>
      <w:rFonts w:ascii="宋体"/>
    </w:rPr>
  </w:style>
  <w:style w:type="paragraph" w:customStyle="1" w:styleId="11">
    <w:name w:val="修订1"/>
    <w:uiPriority w:val="99"/>
    <w:semiHidden/>
    <w:rPr>
      <w:kern w:val="2"/>
      <w:sz w:val="21"/>
    </w:rPr>
  </w:style>
  <w:style w:type="paragraph" w:customStyle="1" w:styleId="21">
    <w:name w:val="修订2"/>
    <w:uiPriority w:val="99"/>
    <w:semiHidden/>
    <w:rPr>
      <w:kern w:val="2"/>
      <w:sz w:val="21"/>
    </w:rPr>
  </w:style>
  <w:style w:type="paragraph" w:customStyle="1" w:styleId="CharCharCharChar">
    <w:name w:val="Char Char Char Char"/>
    <w:basedOn w:val="a"/>
    <w:pPr>
      <w:tabs>
        <w:tab w:val="left" w:pos="360"/>
      </w:tabs>
    </w:pPr>
  </w:style>
  <w:style w:type="paragraph" w:customStyle="1" w:styleId="InfoBlue">
    <w:name w:val="InfoBlue"/>
    <w:basedOn w:val="a"/>
    <w:next w:val="a6"/>
    <w:rsid w:val="00BB31E2"/>
    <w:pPr>
      <w:tabs>
        <w:tab w:val="left" w:pos="420"/>
      </w:tabs>
      <w:spacing w:after="120" w:line="240" w:lineRule="atLeast"/>
      <w:ind w:left="420" w:hanging="420"/>
      <w:jc w:val="left"/>
    </w:pPr>
    <w:rPr>
      <w:rFonts w:ascii="宋体" w:hAnsi="宋体"/>
    </w:rPr>
  </w:style>
  <w:style w:type="paragraph" w:customStyle="1" w:styleId="Char3">
    <w:name w:val="Char"/>
    <w:basedOn w:val="a"/>
    <w:qFormat/>
    <w:rsid w:val="00BB31E2"/>
  </w:style>
  <w:style w:type="paragraph" w:customStyle="1" w:styleId="unnamed1">
    <w:name w:val="unnamed1"/>
    <w:basedOn w:val="a"/>
    <w:qFormat/>
    <w:rsid w:val="00BB31E2"/>
    <w:pPr>
      <w:spacing w:before="60" w:after="60"/>
      <w:ind w:left="15" w:right="15"/>
    </w:pPr>
    <w:rPr>
      <w:rFonts w:ascii="宋体" w:hAnsi="宋体" w:hint="eastAsia"/>
      <w:color w:val="000000"/>
      <w:sz w:val="18"/>
      <w:szCs w:val="18"/>
    </w:rPr>
  </w:style>
  <w:style w:type="paragraph" w:customStyle="1" w:styleId="af4">
    <w:name w:val="正文正文"/>
    <w:basedOn w:val="a"/>
    <w:rsid w:val="00BB31E2"/>
    <w:pPr>
      <w:spacing w:afterLines="25" w:line="360" w:lineRule="auto"/>
      <w:ind w:firstLineChars="200" w:firstLine="200"/>
    </w:pPr>
    <w:rPr>
      <w:sz w:val="24"/>
    </w:rPr>
  </w:style>
  <w:style w:type="paragraph" w:customStyle="1" w:styleId="CharChar1">
    <w:name w:val="Char Char1"/>
    <w:basedOn w:val="a"/>
    <w:qFormat/>
  </w:style>
  <w:style w:type="paragraph" w:customStyle="1" w:styleId="msonormal1">
    <w:name w:val="msonormal1"/>
    <w:qFormat/>
    <w:rsid w:val="00BB31E2"/>
    <w:pPr>
      <w:widowControl w:val="0"/>
      <w:jc w:val="both"/>
    </w:pPr>
    <w:rPr>
      <w:kern w:val="2"/>
      <w:sz w:val="21"/>
    </w:rPr>
  </w:style>
  <w:style w:type="paragraph" w:styleId="af5">
    <w:name w:val="Revision"/>
    <w:uiPriority w:val="99"/>
    <w:semiHidden/>
    <w:rPr>
      <w:kern w:val="2"/>
      <w:sz w:val="21"/>
    </w:rPr>
  </w:style>
  <w:style w:type="paragraph" w:customStyle="1" w:styleId="CharCharCharChar0">
    <w:name w:val="Char Char Char Char"/>
    <w:basedOn w:val="a"/>
    <w:rsid w:val="00BB31E2"/>
    <w:pPr>
      <w:tabs>
        <w:tab w:val="left" w:pos="360"/>
      </w:tabs>
    </w:pPr>
  </w:style>
  <w:style w:type="paragraph" w:customStyle="1" w:styleId="Char4">
    <w:name w:val="Char"/>
    <w:basedOn w:val="a"/>
    <w:rsid w:val="00BB31E2"/>
  </w:style>
  <w:style w:type="paragraph" w:customStyle="1" w:styleId="CharChar10">
    <w:name w:val="Char Char1"/>
    <w:basedOn w:val="a"/>
    <w:rsid w:val="00BB31E2"/>
  </w:style>
  <w:style w:type="character" w:customStyle="1" w:styleId="Char">
    <w:name w:val="批注文字 Char"/>
    <w:link w:val="a5"/>
    <w:qFormat/>
    <w:rsid w:val="00500D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7686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8E6F-E291-45ED-99E0-C0D9A95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103</Pages>
  <Words>10260</Words>
  <Characters>58483</Characters>
  <Application>Microsoft Office Word</Application>
  <DocSecurity>0</DocSecurity>
  <PresentationFormat/>
  <Lines>487</Lines>
  <Paragraphs>137</Paragraphs>
  <Slides>0</Slides>
  <Notes>0</Notes>
  <HiddenSlides>0</HiddenSlides>
  <MMClips>0</MMClips>
  <ScaleCrop>false</ScaleCrop>
  <Manager/>
  <Company/>
  <LinksUpToDate>false</LinksUpToDate>
  <CharactersWithSpaces>68606</CharactersWithSpaces>
  <SharedDoc>false</SharedDoc>
  <HLinks>
    <vt:vector size="144" baseType="variant">
      <vt:variant>
        <vt:i4>1572918</vt:i4>
      </vt:variant>
      <vt:variant>
        <vt:i4>140</vt:i4>
      </vt:variant>
      <vt:variant>
        <vt:i4>0</vt:i4>
      </vt:variant>
      <vt:variant>
        <vt:i4>5</vt:i4>
      </vt:variant>
      <vt:variant>
        <vt:lpwstr/>
      </vt:variant>
      <vt:variant>
        <vt:lpwstr>_Toc532824304</vt:lpwstr>
      </vt:variant>
      <vt:variant>
        <vt:i4>1572918</vt:i4>
      </vt:variant>
      <vt:variant>
        <vt:i4>134</vt:i4>
      </vt:variant>
      <vt:variant>
        <vt:i4>0</vt:i4>
      </vt:variant>
      <vt:variant>
        <vt:i4>5</vt:i4>
      </vt:variant>
      <vt:variant>
        <vt:lpwstr/>
      </vt:variant>
      <vt:variant>
        <vt:lpwstr>_Toc532824303</vt:lpwstr>
      </vt:variant>
      <vt:variant>
        <vt:i4>1572918</vt:i4>
      </vt:variant>
      <vt:variant>
        <vt:i4>128</vt:i4>
      </vt:variant>
      <vt:variant>
        <vt:i4>0</vt:i4>
      </vt:variant>
      <vt:variant>
        <vt:i4>5</vt:i4>
      </vt:variant>
      <vt:variant>
        <vt:lpwstr/>
      </vt:variant>
      <vt:variant>
        <vt:lpwstr>_Toc532824302</vt:lpwstr>
      </vt:variant>
      <vt:variant>
        <vt:i4>1572918</vt:i4>
      </vt:variant>
      <vt:variant>
        <vt:i4>122</vt:i4>
      </vt:variant>
      <vt:variant>
        <vt:i4>0</vt:i4>
      </vt:variant>
      <vt:variant>
        <vt:i4>5</vt:i4>
      </vt:variant>
      <vt:variant>
        <vt:lpwstr/>
      </vt:variant>
      <vt:variant>
        <vt:lpwstr>_Toc532824301</vt:lpwstr>
      </vt:variant>
      <vt:variant>
        <vt:i4>1572918</vt:i4>
      </vt:variant>
      <vt:variant>
        <vt:i4>116</vt:i4>
      </vt:variant>
      <vt:variant>
        <vt:i4>0</vt:i4>
      </vt:variant>
      <vt:variant>
        <vt:i4>5</vt:i4>
      </vt:variant>
      <vt:variant>
        <vt:lpwstr/>
      </vt:variant>
      <vt:variant>
        <vt:lpwstr>_Toc532824300</vt:lpwstr>
      </vt:variant>
      <vt:variant>
        <vt:i4>1114167</vt:i4>
      </vt:variant>
      <vt:variant>
        <vt:i4>110</vt:i4>
      </vt:variant>
      <vt:variant>
        <vt:i4>0</vt:i4>
      </vt:variant>
      <vt:variant>
        <vt:i4>5</vt:i4>
      </vt:variant>
      <vt:variant>
        <vt:lpwstr/>
      </vt:variant>
      <vt:variant>
        <vt:lpwstr>_Toc532824299</vt:lpwstr>
      </vt:variant>
      <vt:variant>
        <vt:i4>1114167</vt:i4>
      </vt:variant>
      <vt:variant>
        <vt:i4>104</vt:i4>
      </vt:variant>
      <vt:variant>
        <vt:i4>0</vt:i4>
      </vt:variant>
      <vt:variant>
        <vt:i4>5</vt:i4>
      </vt:variant>
      <vt:variant>
        <vt:lpwstr/>
      </vt:variant>
      <vt:variant>
        <vt:lpwstr>_Toc532824298</vt:lpwstr>
      </vt:variant>
      <vt:variant>
        <vt:i4>1114167</vt:i4>
      </vt:variant>
      <vt:variant>
        <vt:i4>98</vt:i4>
      </vt:variant>
      <vt:variant>
        <vt:i4>0</vt:i4>
      </vt:variant>
      <vt:variant>
        <vt:i4>5</vt:i4>
      </vt:variant>
      <vt:variant>
        <vt:lpwstr/>
      </vt:variant>
      <vt:variant>
        <vt:lpwstr>_Toc532824297</vt:lpwstr>
      </vt:variant>
      <vt:variant>
        <vt:i4>1114167</vt:i4>
      </vt:variant>
      <vt:variant>
        <vt:i4>92</vt:i4>
      </vt:variant>
      <vt:variant>
        <vt:i4>0</vt:i4>
      </vt:variant>
      <vt:variant>
        <vt:i4>5</vt:i4>
      </vt:variant>
      <vt:variant>
        <vt:lpwstr/>
      </vt:variant>
      <vt:variant>
        <vt:lpwstr>_Toc532824296</vt:lpwstr>
      </vt:variant>
      <vt:variant>
        <vt:i4>1114167</vt:i4>
      </vt:variant>
      <vt:variant>
        <vt:i4>86</vt:i4>
      </vt:variant>
      <vt:variant>
        <vt:i4>0</vt:i4>
      </vt:variant>
      <vt:variant>
        <vt:i4>5</vt:i4>
      </vt:variant>
      <vt:variant>
        <vt:lpwstr/>
      </vt:variant>
      <vt:variant>
        <vt:lpwstr>_Toc532824295</vt:lpwstr>
      </vt:variant>
      <vt:variant>
        <vt:i4>1114167</vt:i4>
      </vt:variant>
      <vt:variant>
        <vt:i4>80</vt:i4>
      </vt:variant>
      <vt:variant>
        <vt:i4>0</vt:i4>
      </vt:variant>
      <vt:variant>
        <vt:i4>5</vt:i4>
      </vt:variant>
      <vt:variant>
        <vt:lpwstr/>
      </vt:variant>
      <vt:variant>
        <vt:lpwstr>_Toc532824294</vt:lpwstr>
      </vt:variant>
      <vt:variant>
        <vt:i4>1114167</vt:i4>
      </vt:variant>
      <vt:variant>
        <vt:i4>74</vt:i4>
      </vt:variant>
      <vt:variant>
        <vt:i4>0</vt:i4>
      </vt:variant>
      <vt:variant>
        <vt:i4>5</vt:i4>
      </vt:variant>
      <vt:variant>
        <vt:lpwstr/>
      </vt:variant>
      <vt:variant>
        <vt:lpwstr>_Toc532824293</vt:lpwstr>
      </vt:variant>
      <vt:variant>
        <vt:i4>1114167</vt:i4>
      </vt:variant>
      <vt:variant>
        <vt:i4>68</vt:i4>
      </vt:variant>
      <vt:variant>
        <vt:i4>0</vt:i4>
      </vt:variant>
      <vt:variant>
        <vt:i4>5</vt:i4>
      </vt:variant>
      <vt:variant>
        <vt:lpwstr/>
      </vt:variant>
      <vt:variant>
        <vt:lpwstr>_Toc532824292</vt:lpwstr>
      </vt:variant>
      <vt:variant>
        <vt:i4>1114167</vt:i4>
      </vt:variant>
      <vt:variant>
        <vt:i4>62</vt:i4>
      </vt:variant>
      <vt:variant>
        <vt:i4>0</vt:i4>
      </vt:variant>
      <vt:variant>
        <vt:i4>5</vt:i4>
      </vt:variant>
      <vt:variant>
        <vt:lpwstr/>
      </vt:variant>
      <vt:variant>
        <vt:lpwstr>_Toc532824291</vt:lpwstr>
      </vt:variant>
      <vt:variant>
        <vt:i4>1114167</vt:i4>
      </vt:variant>
      <vt:variant>
        <vt:i4>56</vt:i4>
      </vt:variant>
      <vt:variant>
        <vt:i4>0</vt:i4>
      </vt:variant>
      <vt:variant>
        <vt:i4>5</vt:i4>
      </vt:variant>
      <vt:variant>
        <vt:lpwstr/>
      </vt:variant>
      <vt:variant>
        <vt:lpwstr>_Toc532824290</vt:lpwstr>
      </vt:variant>
      <vt:variant>
        <vt:i4>1048631</vt:i4>
      </vt:variant>
      <vt:variant>
        <vt:i4>50</vt:i4>
      </vt:variant>
      <vt:variant>
        <vt:i4>0</vt:i4>
      </vt:variant>
      <vt:variant>
        <vt:i4>5</vt:i4>
      </vt:variant>
      <vt:variant>
        <vt:lpwstr/>
      </vt:variant>
      <vt:variant>
        <vt:lpwstr>_Toc532824289</vt:lpwstr>
      </vt:variant>
      <vt:variant>
        <vt:i4>1048631</vt:i4>
      </vt:variant>
      <vt:variant>
        <vt:i4>44</vt:i4>
      </vt:variant>
      <vt:variant>
        <vt:i4>0</vt:i4>
      </vt:variant>
      <vt:variant>
        <vt:i4>5</vt:i4>
      </vt:variant>
      <vt:variant>
        <vt:lpwstr/>
      </vt:variant>
      <vt:variant>
        <vt:lpwstr>_Toc532824288</vt:lpwstr>
      </vt:variant>
      <vt:variant>
        <vt:i4>1048631</vt:i4>
      </vt:variant>
      <vt:variant>
        <vt:i4>38</vt:i4>
      </vt:variant>
      <vt:variant>
        <vt:i4>0</vt:i4>
      </vt:variant>
      <vt:variant>
        <vt:i4>5</vt:i4>
      </vt:variant>
      <vt:variant>
        <vt:lpwstr/>
      </vt:variant>
      <vt:variant>
        <vt:lpwstr>_Toc532824287</vt:lpwstr>
      </vt:variant>
      <vt:variant>
        <vt:i4>1048631</vt:i4>
      </vt:variant>
      <vt:variant>
        <vt:i4>32</vt:i4>
      </vt:variant>
      <vt:variant>
        <vt:i4>0</vt:i4>
      </vt:variant>
      <vt:variant>
        <vt:i4>5</vt:i4>
      </vt:variant>
      <vt:variant>
        <vt:lpwstr/>
      </vt:variant>
      <vt:variant>
        <vt:lpwstr>_Toc532824286</vt:lpwstr>
      </vt:variant>
      <vt:variant>
        <vt:i4>1048631</vt:i4>
      </vt:variant>
      <vt:variant>
        <vt:i4>26</vt:i4>
      </vt:variant>
      <vt:variant>
        <vt:i4>0</vt:i4>
      </vt:variant>
      <vt:variant>
        <vt:i4>5</vt:i4>
      </vt:variant>
      <vt:variant>
        <vt:lpwstr/>
      </vt:variant>
      <vt:variant>
        <vt:lpwstr>_Toc532824285</vt:lpwstr>
      </vt:variant>
      <vt:variant>
        <vt:i4>1048631</vt:i4>
      </vt:variant>
      <vt:variant>
        <vt:i4>20</vt:i4>
      </vt:variant>
      <vt:variant>
        <vt:i4>0</vt:i4>
      </vt:variant>
      <vt:variant>
        <vt:i4>5</vt:i4>
      </vt:variant>
      <vt:variant>
        <vt:lpwstr/>
      </vt:variant>
      <vt:variant>
        <vt:lpwstr>_Toc532824284</vt:lpwstr>
      </vt:variant>
      <vt:variant>
        <vt:i4>1048631</vt:i4>
      </vt:variant>
      <vt:variant>
        <vt:i4>14</vt:i4>
      </vt:variant>
      <vt:variant>
        <vt:i4>0</vt:i4>
      </vt:variant>
      <vt:variant>
        <vt:i4>5</vt:i4>
      </vt:variant>
      <vt:variant>
        <vt:lpwstr/>
      </vt:variant>
      <vt:variant>
        <vt:lpwstr>_Toc532824283</vt:lpwstr>
      </vt:variant>
      <vt:variant>
        <vt:i4>1048631</vt:i4>
      </vt:variant>
      <vt:variant>
        <vt:i4>8</vt:i4>
      </vt:variant>
      <vt:variant>
        <vt:i4>0</vt:i4>
      </vt:variant>
      <vt:variant>
        <vt:i4>5</vt:i4>
      </vt:variant>
      <vt:variant>
        <vt:lpwstr/>
      </vt:variant>
      <vt:variant>
        <vt:lpwstr>_Toc532824282</vt:lpwstr>
      </vt:variant>
      <vt:variant>
        <vt:i4>1048631</vt:i4>
      </vt:variant>
      <vt:variant>
        <vt:i4>2</vt:i4>
      </vt:variant>
      <vt:variant>
        <vt:i4>0</vt:i4>
      </vt:variant>
      <vt:variant>
        <vt:i4>5</vt:i4>
      </vt:variant>
      <vt:variant>
        <vt:lpwstr/>
      </vt:variant>
      <vt:variant>
        <vt:lpwstr>_Toc532824281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吴蒙婷</dc:creator>
  <cp:keywords/>
  <dc:description/>
  <cp:lastModifiedBy>吴晓欣</cp:lastModifiedBy>
  <cp:revision>13</cp:revision>
  <cp:lastPrinted>2024-04-15T12:03:00Z</cp:lastPrinted>
  <dcterms:created xsi:type="dcterms:W3CDTF">2024-04-15T11:25:00Z</dcterms:created>
  <dcterms:modified xsi:type="dcterms:W3CDTF">2024-05-06T07:44:00Z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48150C8CF0A543B195239D67645A6AAD</vt:lpwstr>
  </property>
</Properties>
</file>