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1BA80" w14:textId="77777777" w:rsidR="003A6DB5" w:rsidRPr="004565B1" w:rsidRDefault="003A6DB5" w:rsidP="003A6DB5">
      <w:pPr>
        <w:adjustRightInd w:val="0"/>
        <w:snapToGrid w:val="0"/>
        <w:jc w:val="center"/>
        <w:rPr>
          <w:rFonts w:ascii="彩虹粗仿宋" w:eastAsia="彩虹粗仿宋" w:hAnsi="宋体" w:cs="Arial"/>
          <w:sz w:val="24"/>
        </w:rPr>
      </w:pPr>
    </w:p>
    <w:p w14:paraId="049CA4C2" w14:textId="77777777" w:rsidR="003A6DB5" w:rsidRPr="004565B1" w:rsidRDefault="003A6DB5" w:rsidP="003A6DB5">
      <w:pPr>
        <w:adjustRightInd w:val="0"/>
        <w:snapToGrid w:val="0"/>
        <w:jc w:val="center"/>
        <w:rPr>
          <w:rFonts w:ascii="彩虹粗仿宋" w:eastAsia="彩虹粗仿宋" w:hAnsi="宋体" w:cs="Arial"/>
          <w:sz w:val="24"/>
        </w:rPr>
      </w:pPr>
    </w:p>
    <w:p w14:paraId="08695B4E" w14:textId="77777777" w:rsidR="003A6DB5" w:rsidRPr="004565B1" w:rsidRDefault="003A6DB5" w:rsidP="003A6DB5">
      <w:pPr>
        <w:adjustRightInd w:val="0"/>
        <w:snapToGrid w:val="0"/>
        <w:jc w:val="center"/>
        <w:rPr>
          <w:rFonts w:ascii="彩虹粗仿宋" w:eastAsia="彩虹粗仿宋" w:hAnsi="宋体" w:cs="Arial"/>
          <w:sz w:val="24"/>
        </w:rPr>
      </w:pPr>
    </w:p>
    <w:p w14:paraId="4CE074FC" w14:textId="77777777" w:rsidR="003A6DB5" w:rsidRPr="004565B1" w:rsidRDefault="003A6DB5" w:rsidP="003A6DB5">
      <w:pPr>
        <w:adjustRightInd w:val="0"/>
        <w:snapToGrid w:val="0"/>
        <w:jc w:val="center"/>
        <w:rPr>
          <w:rFonts w:ascii="彩虹粗仿宋" w:eastAsia="彩虹粗仿宋" w:hAnsi="宋体" w:cs="Arial"/>
          <w:sz w:val="24"/>
        </w:rPr>
      </w:pPr>
    </w:p>
    <w:p w14:paraId="59F4C37C" w14:textId="77777777" w:rsidR="003A6DB5" w:rsidRPr="004565B1" w:rsidRDefault="003A6DB5" w:rsidP="003A6DB5">
      <w:pPr>
        <w:adjustRightInd w:val="0"/>
        <w:snapToGrid w:val="0"/>
        <w:rPr>
          <w:rFonts w:ascii="彩虹粗仿宋" w:eastAsia="彩虹粗仿宋" w:hAnsi="宋体" w:cs="Arial"/>
          <w:sz w:val="24"/>
        </w:rPr>
      </w:pPr>
    </w:p>
    <w:p w14:paraId="1DFC4105" w14:textId="77777777" w:rsidR="003A6DB5" w:rsidRPr="004565B1" w:rsidRDefault="003A6DB5" w:rsidP="003A6DB5">
      <w:pPr>
        <w:adjustRightInd w:val="0"/>
        <w:snapToGrid w:val="0"/>
        <w:jc w:val="center"/>
        <w:rPr>
          <w:rFonts w:ascii="彩虹粗仿宋" w:eastAsia="彩虹粗仿宋" w:hAnsi="宋体" w:cs="Arial"/>
          <w:sz w:val="24"/>
        </w:rPr>
      </w:pPr>
    </w:p>
    <w:p w14:paraId="71570F8A" w14:textId="77777777" w:rsidR="003A6DB5" w:rsidRPr="004565B1" w:rsidRDefault="003A6DB5" w:rsidP="003A6DB5">
      <w:pPr>
        <w:adjustRightInd w:val="0"/>
        <w:snapToGrid w:val="0"/>
        <w:jc w:val="center"/>
        <w:rPr>
          <w:rFonts w:ascii="彩虹粗仿宋" w:eastAsia="彩虹粗仿宋" w:hAnsi="宋体" w:cs="Arial"/>
          <w:sz w:val="24"/>
        </w:rPr>
      </w:pPr>
    </w:p>
    <w:p w14:paraId="33FC2036" w14:textId="77777777" w:rsidR="003A6DB5" w:rsidRPr="004565B1" w:rsidRDefault="003A6DB5" w:rsidP="003A6DB5">
      <w:pPr>
        <w:adjustRightInd w:val="0"/>
        <w:snapToGrid w:val="0"/>
        <w:jc w:val="center"/>
        <w:rPr>
          <w:rFonts w:ascii="彩虹粗仿宋" w:eastAsia="彩虹粗仿宋" w:hAnsi="宋体" w:cs="Arial"/>
          <w:sz w:val="24"/>
        </w:rPr>
      </w:pPr>
    </w:p>
    <w:p w14:paraId="6A6C93DA" w14:textId="77777777" w:rsidR="003A6DB5" w:rsidRPr="004565B1" w:rsidRDefault="003A6DB5" w:rsidP="003A6DB5">
      <w:pPr>
        <w:adjustRightInd w:val="0"/>
        <w:snapToGrid w:val="0"/>
        <w:jc w:val="center"/>
        <w:rPr>
          <w:rFonts w:ascii="彩虹粗仿宋" w:eastAsia="彩虹粗仿宋" w:hAnsi="宋体" w:cs="Arial"/>
          <w:sz w:val="24"/>
        </w:rPr>
      </w:pPr>
    </w:p>
    <w:p w14:paraId="62710309" w14:textId="530FB7AD" w:rsidR="003A6DB5" w:rsidRPr="0068318D" w:rsidRDefault="003A6DB5" w:rsidP="003A6DB5">
      <w:pPr>
        <w:adjustRightInd w:val="0"/>
        <w:snapToGrid w:val="0"/>
        <w:jc w:val="center"/>
        <w:rPr>
          <w:rFonts w:ascii="彩虹粗仿宋" w:eastAsia="彩虹粗仿宋" w:hAnsi="宋体" w:cs="Arial"/>
          <w:b/>
          <w:sz w:val="44"/>
        </w:rPr>
      </w:pPr>
      <w:r w:rsidRPr="00684A8A">
        <w:rPr>
          <w:rFonts w:ascii="彩虹粗仿宋" w:eastAsia="彩虹粗仿宋" w:hAnsi="宋体" w:cs="Arial" w:hint="eastAsia"/>
          <w:b/>
          <w:sz w:val="44"/>
        </w:rPr>
        <w:t>鹏华创新</w:t>
      </w:r>
      <w:r w:rsidR="007742B1" w:rsidRPr="007742B1">
        <w:rPr>
          <w:rFonts w:ascii="彩虹粗仿宋" w:eastAsia="彩虹粗仿宋" w:hAnsi="宋体" w:cs="Arial" w:hint="eastAsia"/>
          <w:b/>
          <w:sz w:val="44"/>
        </w:rPr>
        <w:t>医药</w:t>
      </w:r>
      <w:r w:rsidRPr="00684A8A">
        <w:rPr>
          <w:rFonts w:ascii="彩虹粗仿宋" w:eastAsia="彩虹粗仿宋" w:hAnsi="宋体" w:cs="Arial" w:hint="eastAsia"/>
          <w:b/>
          <w:sz w:val="44"/>
        </w:rPr>
        <w:t>混合型</w:t>
      </w:r>
    </w:p>
    <w:p w14:paraId="248E5F3E" w14:textId="77777777" w:rsidR="003A6DB5" w:rsidRPr="004565B1" w:rsidRDefault="003A6DB5" w:rsidP="003A6DB5">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w:t>
      </w:r>
    </w:p>
    <w:p w14:paraId="04E88161" w14:textId="0D5FC30C" w:rsidR="003A6DB5" w:rsidRPr="004565B1" w:rsidRDefault="003A6DB5" w:rsidP="003A6DB5">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66B80E06"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3DFEE754"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76FD519C"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6F30D48A"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3F56B08A"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7BBF6217"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782302E4"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7232CC74" w14:textId="77777777" w:rsidR="003A6DB5" w:rsidRDefault="003A6DB5" w:rsidP="003A6DB5">
      <w:pPr>
        <w:adjustRightInd w:val="0"/>
        <w:snapToGrid w:val="0"/>
        <w:outlineLvl w:val="0"/>
        <w:rPr>
          <w:rFonts w:ascii="彩虹粗仿宋" w:eastAsia="彩虹粗仿宋" w:hAnsi="宋体" w:cs="Arial"/>
          <w:sz w:val="24"/>
        </w:rPr>
      </w:pPr>
    </w:p>
    <w:p w14:paraId="21DA6013" w14:textId="77777777" w:rsidR="003A6DB5" w:rsidRDefault="003A6DB5" w:rsidP="003A6DB5">
      <w:pPr>
        <w:adjustRightInd w:val="0"/>
        <w:snapToGrid w:val="0"/>
        <w:jc w:val="center"/>
        <w:outlineLvl w:val="0"/>
        <w:rPr>
          <w:rFonts w:ascii="彩虹粗仿宋" w:eastAsia="彩虹粗仿宋" w:hAnsi="宋体" w:cs="Arial"/>
          <w:sz w:val="24"/>
        </w:rPr>
      </w:pPr>
    </w:p>
    <w:p w14:paraId="51A47BF6"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2E347C03"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2E864B4B" w14:textId="77777777" w:rsidR="003A6DB5" w:rsidRPr="004565B1" w:rsidRDefault="003A6DB5" w:rsidP="003A6DB5">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鹏华</w:t>
      </w:r>
      <w:r w:rsidRPr="004565B1">
        <w:rPr>
          <w:rFonts w:ascii="彩虹粗仿宋" w:eastAsia="彩虹粗仿宋" w:hAnsi="宋体" w:cs="Arial" w:hint="eastAsia"/>
          <w:b/>
          <w:bCs/>
          <w:sz w:val="28"/>
        </w:rPr>
        <w:t>基金管理有限公司</w:t>
      </w:r>
    </w:p>
    <w:p w14:paraId="71034BAB" w14:textId="77777777" w:rsidR="003A6DB5" w:rsidRPr="004565B1" w:rsidRDefault="003A6DB5" w:rsidP="003A6DB5">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267ACDA4"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502FE36B" w14:textId="77777777" w:rsidR="003A6DB5" w:rsidRPr="004565B1" w:rsidRDefault="003A6DB5" w:rsidP="003A6DB5">
      <w:pPr>
        <w:adjustRightInd w:val="0"/>
        <w:snapToGrid w:val="0"/>
        <w:outlineLvl w:val="0"/>
        <w:rPr>
          <w:rFonts w:ascii="彩虹粗仿宋" w:eastAsia="彩虹粗仿宋" w:hAnsi="宋体" w:cs="Arial"/>
          <w:sz w:val="24"/>
        </w:rPr>
      </w:pPr>
    </w:p>
    <w:p w14:paraId="58346DB7"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6E61EA42" w14:textId="77777777" w:rsidR="003A6DB5" w:rsidRPr="004565B1" w:rsidRDefault="003A6DB5" w:rsidP="003A6DB5">
      <w:pPr>
        <w:adjustRightInd w:val="0"/>
        <w:snapToGrid w:val="0"/>
        <w:jc w:val="center"/>
        <w:outlineLvl w:val="0"/>
        <w:rPr>
          <w:rFonts w:ascii="彩虹粗仿宋" w:eastAsia="彩虹粗仿宋" w:hAnsi="宋体" w:cs="Arial"/>
          <w:sz w:val="24"/>
        </w:rPr>
      </w:pPr>
    </w:p>
    <w:p w14:paraId="7BE1AD1F" w14:textId="7B584B83" w:rsidR="003A6DB5" w:rsidRPr="004565B1" w:rsidRDefault="003A6DB5" w:rsidP="00DC662F">
      <w:pPr>
        <w:adjustRightInd w:val="0"/>
        <w:snapToGrid w:val="0"/>
        <w:outlineLvl w:val="0"/>
        <w:rPr>
          <w:rFonts w:ascii="彩虹粗仿宋" w:eastAsia="彩虹粗仿宋" w:hAnsi="宋体" w:cs="Arial"/>
          <w:bCs/>
          <w:sz w:val="24"/>
        </w:rPr>
      </w:pPr>
      <w:r w:rsidRPr="004565B1">
        <w:rPr>
          <w:rFonts w:ascii="彩虹粗仿宋" w:eastAsia="彩虹粗仿宋" w:hAnsi="宋体" w:cs="Arial" w:hint="eastAsia"/>
          <w:sz w:val="24"/>
        </w:rPr>
        <w:t xml:space="preserve">                            </w:t>
      </w:r>
      <w:r w:rsidR="00684030" w:rsidRPr="004565B1">
        <w:rPr>
          <w:rFonts w:ascii="彩虹粗仿宋" w:eastAsia="彩虹粗仿宋" w:hAnsi="宋体" w:cs="Arial" w:hint="eastAsia"/>
          <w:sz w:val="24"/>
        </w:rPr>
        <w:t>二零</w:t>
      </w:r>
      <w:r w:rsidR="00684030">
        <w:rPr>
          <w:rFonts w:ascii="彩虹粗仿宋" w:eastAsia="彩虹粗仿宋" w:hAnsi="宋体" w:cs="Arial" w:hint="eastAsia"/>
          <w:sz w:val="24"/>
        </w:rPr>
        <w:t>二</w:t>
      </w:r>
      <w:r w:rsidR="00B15669">
        <w:rPr>
          <w:rFonts w:ascii="彩虹粗仿宋" w:eastAsia="彩虹粗仿宋" w:hAnsi="宋体" w:cs="Arial"/>
          <w:sz w:val="24"/>
        </w:rPr>
        <w:t>四</w:t>
      </w:r>
      <w:r w:rsidR="00684030" w:rsidRPr="004565B1">
        <w:rPr>
          <w:rFonts w:ascii="彩虹粗仿宋" w:eastAsia="彩虹粗仿宋" w:hAnsi="宋体" w:cs="Arial" w:hint="eastAsia"/>
          <w:sz w:val="24"/>
        </w:rPr>
        <w:t>年</w:t>
      </w:r>
      <w:r w:rsidR="00B15669">
        <w:rPr>
          <w:rFonts w:ascii="彩虹粗仿宋" w:eastAsia="彩虹粗仿宋" w:hAnsi="宋体" w:cs="Arial"/>
          <w:sz w:val="24"/>
        </w:rPr>
        <w:t>四</w:t>
      </w:r>
      <w:r w:rsidR="00684030" w:rsidRPr="004565B1">
        <w:rPr>
          <w:rFonts w:ascii="彩虹粗仿宋" w:eastAsia="彩虹粗仿宋" w:hAnsi="宋体" w:cs="Arial" w:hint="eastAsia"/>
          <w:sz w:val="24"/>
        </w:rPr>
        <w:t>月</w:t>
      </w:r>
    </w:p>
    <w:p w14:paraId="1BBB7C5E" w14:textId="77777777" w:rsidR="003A6DB5" w:rsidRPr="004565B1" w:rsidRDefault="003A6DB5" w:rsidP="00DC662F">
      <w:pPr>
        <w:adjustRightInd w:val="0"/>
        <w:snapToGrid w:val="0"/>
        <w:rPr>
          <w:rFonts w:ascii="彩虹粗仿宋" w:eastAsia="彩虹粗仿宋" w:hAnsi="宋体" w:cs="Arial"/>
          <w:bCs/>
          <w:sz w:val="24"/>
        </w:rPr>
        <w:sectPr w:rsidR="003A6DB5" w:rsidRPr="004565B1" w:rsidSect="00DC662F">
          <w:footerReference w:type="even" r:id="rId8"/>
          <w:footerReference w:type="default" r:id="rId9"/>
          <w:pgSz w:w="11906" w:h="16838"/>
          <w:pgMar w:top="1440" w:right="1800" w:bottom="1440" w:left="1800" w:header="851" w:footer="992" w:gutter="0"/>
          <w:cols w:space="425"/>
          <w:docGrid w:type="lines" w:linePitch="312"/>
        </w:sectPr>
      </w:pPr>
    </w:p>
    <w:p w14:paraId="029EF09A" w14:textId="77777777" w:rsidR="003A6DB5" w:rsidRPr="004565B1" w:rsidRDefault="003A6DB5" w:rsidP="003A6DB5">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2680FE3E" w14:textId="77777777" w:rsidR="003A6DB5" w:rsidRPr="004565B1" w:rsidRDefault="003A6DB5" w:rsidP="003A6DB5">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3DA65024" w14:textId="77777777" w:rsidR="003A6DB5" w:rsidRPr="004565B1" w:rsidRDefault="00C347FD" w:rsidP="003A6DB5">
      <w:pPr>
        <w:pStyle w:val="21"/>
        <w:tabs>
          <w:tab w:val="right" w:leader="dot" w:pos="8494"/>
        </w:tabs>
        <w:rPr>
          <w:rFonts w:ascii="彩虹粗仿宋" w:eastAsia="彩虹粗仿宋" w:hAnsi="宋体"/>
          <w:noProof/>
          <w:sz w:val="28"/>
        </w:rPr>
      </w:pPr>
      <w:hyperlink w:anchor="_Toc124325886" w:history="1">
        <w:r w:rsidR="003A6DB5" w:rsidRPr="004565B1">
          <w:rPr>
            <w:rStyle w:val="a9"/>
            <w:rFonts w:ascii="彩虹粗仿宋" w:eastAsia="彩虹粗仿宋" w:hAnsi="宋体" w:hint="eastAsia"/>
            <w:noProof/>
            <w:sz w:val="28"/>
            <w:szCs w:val="32"/>
          </w:rPr>
          <w:t>二、基金托管协议的依据、目的和原则</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_Toc124325886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4</w:t>
        </w:r>
        <w:r w:rsidR="003A6DB5" w:rsidRPr="004565B1">
          <w:rPr>
            <w:rFonts w:ascii="彩虹粗仿宋" w:eastAsia="彩虹粗仿宋" w:hAnsi="宋体" w:hint="eastAsia"/>
            <w:noProof/>
            <w:webHidden/>
            <w:sz w:val="28"/>
          </w:rPr>
          <w:fldChar w:fldCharType="end"/>
        </w:r>
      </w:hyperlink>
    </w:p>
    <w:p w14:paraId="305D47BA" w14:textId="487588E0" w:rsidR="003A6DB5" w:rsidRPr="004565B1" w:rsidRDefault="00C347FD" w:rsidP="003A6DB5">
      <w:pPr>
        <w:pStyle w:val="21"/>
        <w:tabs>
          <w:tab w:val="right" w:leader="dot" w:pos="8494"/>
        </w:tabs>
        <w:rPr>
          <w:rFonts w:ascii="彩虹粗仿宋" w:eastAsia="彩虹粗仿宋" w:hAnsi="宋体"/>
          <w:noProof/>
          <w:sz w:val="28"/>
        </w:rPr>
      </w:pPr>
      <w:hyperlink w:anchor="_Toc124325887" w:history="1">
        <w:r w:rsidR="003A6DB5" w:rsidRPr="004565B1">
          <w:rPr>
            <w:rStyle w:val="a9"/>
            <w:rFonts w:ascii="彩虹粗仿宋" w:eastAsia="彩虹粗仿宋" w:hAnsi="宋体" w:hint="eastAsia"/>
            <w:noProof/>
            <w:sz w:val="28"/>
            <w:szCs w:val="32"/>
          </w:rPr>
          <w:t>三、基金托管人对基金管理人的业务监督和核查</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_Toc124325887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5</w:t>
        </w:r>
        <w:r w:rsidR="003A6DB5" w:rsidRPr="004565B1">
          <w:rPr>
            <w:rFonts w:ascii="彩虹粗仿宋" w:eastAsia="彩虹粗仿宋" w:hAnsi="宋体" w:hint="eastAsia"/>
            <w:noProof/>
            <w:webHidden/>
            <w:sz w:val="28"/>
          </w:rPr>
          <w:fldChar w:fldCharType="end"/>
        </w:r>
      </w:hyperlink>
    </w:p>
    <w:p w14:paraId="05956B76" w14:textId="5A1F6E24" w:rsidR="003A6DB5" w:rsidRPr="004565B1" w:rsidRDefault="00C347FD" w:rsidP="003A6DB5">
      <w:pPr>
        <w:pStyle w:val="21"/>
        <w:tabs>
          <w:tab w:val="right" w:leader="dot" w:pos="8494"/>
        </w:tabs>
        <w:rPr>
          <w:rFonts w:ascii="彩虹粗仿宋" w:eastAsia="彩虹粗仿宋" w:hAnsi="宋体"/>
          <w:noProof/>
          <w:sz w:val="28"/>
        </w:rPr>
      </w:pPr>
      <w:hyperlink w:anchor="_Toc124325888" w:history="1">
        <w:r w:rsidR="003A6DB5" w:rsidRPr="004565B1">
          <w:rPr>
            <w:rStyle w:val="a9"/>
            <w:rFonts w:ascii="彩虹粗仿宋" w:eastAsia="彩虹粗仿宋" w:hAnsi="宋体" w:hint="eastAsia"/>
            <w:noProof/>
            <w:sz w:val="28"/>
            <w:szCs w:val="32"/>
          </w:rPr>
          <w:t>四、基金管理人对基金托管人的业务核查</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_Toc124325888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8</w:t>
        </w:r>
        <w:r w:rsidR="003A6DB5" w:rsidRPr="004565B1">
          <w:rPr>
            <w:rFonts w:ascii="彩虹粗仿宋" w:eastAsia="彩虹粗仿宋" w:hAnsi="宋体" w:hint="eastAsia"/>
            <w:noProof/>
            <w:webHidden/>
            <w:sz w:val="28"/>
          </w:rPr>
          <w:fldChar w:fldCharType="end"/>
        </w:r>
      </w:hyperlink>
    </w:p>
    <w:p w14:paraId="50484CE2" w14:textId="7FE92732" w:rsidR="003A6DB5" w:rsidRPr="004565B1" w:rsidRDefault="00C347FD" w:rsidP="003A6DB5">
      <w:pPr>
        <w:pStyle w:val="21"/>
        <w:tabs>
          <w:tab w:val="right" w:leader="dot" w:pos="8494"/>
        </w:tabs>
        <w:rPr>
          <w:rFonts w:ascii="彩虹粗仿宋" w:eastAsia="彩虹粗仿宋" w:hAnsi="宋体"/>
          <w:noProof/>
          <w:sz w:val="28"/>
        </w:rPr>
      </w:pPr>
      <w:hyperlink w:anchor="_Toc124325889" w:history="1">
        <w:r w:rsidR="003A6DB5" w:rsidRPr="004565B1">
          <w:rPr>
            <w:rStyle w:val="a9"/>
            <w:rFonts w:ascii="彩虹粗仿宋" w:eastAsia="彩虹粗仿宋" w:hAnsi="宋体" w:hint="eastAsia"/>
            <w:noProof/>
            <w:sz w:val="28"/>
            <w:szCs w:val="32"/>
          </w:rPr>
          <w:t>五、基金财产的保管</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_Toc124325889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9</w:t>
        </w:r>
        <w:r w:rsidR="003A6DB5" w:rsidRPr="004565B1">
          <w:rPr>
            <w:rFonts w:ascii="彩虹粗仿宋" w:eastAsia="彩虹粗仿宋" w:hAnsi="宋体" w:hint="eastAsia"/>
            <w:noProof/>
            <w:webHidden/>
            <w:sz w:val="28"/>
          </w:rPr>
          <w:fldChar w:fldCharType="end"/>
        </w:r>
      </w:hyperlink>
    </w:p>
    <w:p w14:paraId="00BA4ABB" w14:textId="77777777" w:rsidR="003A6DB5" w:rsidRPr="004565B1" w:rsidRDefault="00C347FD" w:rsidP="003A6DB5">
      <w:pPr>
        <w:pStyle w:val="21"/>
        <w:tabs>
          <w:tab w:val="right" w:leader="dot" w:pos="8494"/>
        </w:tabs>
        <w:rPr>
          <w:rFonts w:ascii="彩虹粗仿宋" w:eastAsia="彩虹粗仿宋" w:hAnsi="宋体"/>
          <w:noProof/>
          <w:sz w:val="28"/>
        </w:rPr>
      </w:pPr>
      <w:hyperlink w:anchor="_Toc124325890" w:history="1">
        <w:r w:rsidR="003A6DB5" w:rsidRPr="004565B1">
          <w:rPr>
            <w:rStyle w:val="a9"/>
            <w:rFonts w:ascii="彩虹粗仿宋" w:eastAsia="彩虹粗仿宋" w:hAnsi="宋体" w:hint="eastAsia"/>
            <w:noProof/>
            <w:sz w:val="28"/>
            <w:szCs w:val="32"/>
          </w:rPr>
          <w:t>六、指令的发送、确认及执行</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_Toc124325890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12</w:t>
        </w:r>
        <w:r w:rsidR="003A6DB5" w:rsidRPr="004565B1">
          <w:rPr>
            <w:rFonts w:ascii="彩虹粗仿宋" w:eastAsia="彩虹粗仿宋" w:hAnsi="宋体" w:hint="eastAsia"/>
            <w:noProof/>
            <w:webHidden/>
            <w:sz w:val="28"/>
          </w:rPr>
          <w:fldChar w:fldCharType="end"/>
        </w:r>
      </w:hyperlink>
    </w:p>
    <w:p w14:paraId="05D18622" w14:textId="77777777" w:rsidR="003A6DB5" w:rsidRPr="004565B1" w:rsidRDefault="00C347FD" w:rsidP="003A6DB5">
      <w:pPr>
        <w:pStyle w:val="21"/>
        <w:tabs>
          <w:tab w:val="right" w:leader="dot" w:pos="8494"/>
        </w:tabs>
        <w:rPr>
          <w:rFonts w:ascii="彩虹粗仿宋" w:eastAsia="彩虹粗仿宋" w:hAnsi="宋体"/>
          <w:noProof/>
          <w:sz w:val="28"/>
        </w:rPr>
      </w:pPr>
      <w:hyperlink w:anchor="_Toc124325891" w:history="1">
        <w:r w:rsidR="003A6DB5" w:rsidRPr="004565B1">
          <w:rPr>
            <w:rStyle w:val="a9"/>
            <w:rFonts w:ascii="彩虹粗仿宋" w:eastAsia="彩虹粗仿宋" w:hAnsi="宋体" w:hint="eastAsia"/>
            <w:noProof/>
            <w:sz w:val="28"/>
            <w:szCs w:val="32"/>
          </w:rPr>
          <w:t>七、交易及清算交收安排</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_Toc124325891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14</w:t>
        </w:r>
        <w:r w:rsidR="003A6DB5" w:rsidRPr="004565B1">
          <w:rPr>
            <w:rFonts w:ascii="彩虹粗仿宋" w:eastAsia="彩虹粗仿宋" w:hAnsi="宋体" w:hint="eastAsia"/>
            <w:noProof/>
            <w:webHidden/>
            <w:sz w:val="28"/>
          </w:rPr>
          <w:fldChar w:fldCharType="end"/>
        </w:r>
      </w:hyperlink>
    </w:p>
    <w:p w14:paraId="5213818C" w14:textId="5B195492" w:rsidR="003A6DB5" w:rsidRPr="004565B1" w:rsidRDefault="00C347FD" w:rsidP="003A6DB5">
      <w:pPr>
        <w:pStyle w:val="21"/>
        <w:tabs>
          <w:tab w:val="right" w:leader="dot" w:pos="8494"/>
        </w:tabs>
        <w:rPr>
          <w:rFonts w:ascii="彩虹粗仿宋" w:eastAsia="彩虹粗仿宋" w:hAnsi="宋体"/>
          <w:noProof/>
          <w:sz w:val="28"/>
        </w:rPr>
      </w:pPr>
      <w:hyperlink w:anchor="_Toc124325892" w:history="1">
        <w:r w:rsidR="003A6DB5" w:rsidRPr="004565B1">
          <w:rPr>
            <w:rStyle w:val="a9"/>
            <w:rFonts w:ascii="彩虹粗仿宋" w:eastAsia="彩虹粗仿宋" w:hAnsi="宋体" w:hint="eastAsia"/>
            <w:noProof/>
            <w:sz w:val="28"/>
            <w:szCs w:val="32"/>
          </w:rPr>
          <w:t>八、基金资产净值计算和会计核算</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_Toc124325892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19</w:t>
        </w:r>
        <w:r w:rsidR="003A6DB5" w:rsidRPr="004565B1">
          <w:rPr>
            <w:rFonts w:ascii="彩虹粗仿宋" w:eastAsia="彩虹粗仿宋" w:hAnsi="宋体" w:hint="eastAsia"/>
            <w:noProof/>
            <w:webHidden/>
            <w:sz w:val="28"/>
          </w:rPr>
          <w:fldChar w:fldCharType="end"/>
        </w:r>
      </w:hyperlink>
    </w:p>
    <w:p w14:paraId="515DA9DD" w14:textId="75CE550E" w:rsidR="003A6DB5" w:rsidRPr="004565B1" w:rsidRDefault="00C347FD" w:rsidP="003A6DB5">
      <w:pPr>
        <w:pStyle w:val="21"/>
        <w:tabs>
          <w:tab w:val="right" w:leader="dot" w:pos="8494"/>
        </w:tabs>
        <w:rPr>
          <w:rFonts w:ascii="彩虹粗仿宋" w:eastAsia="彩虹粗仿宋" w:hAnsi="宋体"/>
          <w:noProof/>
          <w:sz w:val="28"/>
        </w:rPr>
      </w:pPr>
      <w:hyperlink w:anchor="_Toc124325893" w:history="1">
        <w:r w:rsidR="003A6DB5" w:rsidRPr="004565B1">
          <w:rPr>
            <w:rStyle w:val="a9"/>
            <w:rFonts w:ascii="彩虹粗仿宋" w:eastAsia="彩虹粗仿宋" w:hAnsi="宋体" w:hint="eastAsia"/>
            <w:noProof/>
            <w:sz w:val="28"/>
            <w:szCs w:val="32"/>
          </w:rPr>
          <w:t>九、基金收益分配</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_Toc124325893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24</w:t>
        </w:r>
        <w:r w:rsidR="003A6DB5" w:rsidRPr="004565B1">
          <w:rPr>
            <w:rFonts w:ascii="彩虹粗仿宋" w:eastAsia="彩虹粗仿宋" w:hAnsi="宋体" w:hint="eastAsia"/>
            <w:noProof/>
            <w:webHidden/>
            <w:sz w:val="28"/>
          </w:rPr>
          <w:fldChar w:fldCharType="end"/>
        </w:r>
      </w:hyperlink>
    </w:p>
    <w:p w14:paraId="114A6140" w14:textId="07A1E922" w:rsidR="003A6DB5" w:rsidRPr="004565B1" w:rsidRDefault="00C347FD" w:rsidP="003A6DB5">
      <w:pPr>
        <w:pStyle w:val="21"/>
        <w:tabs>
          <w:tab w:val="right" w:leader="dot" w:pos="8494"/>
        </w:tabs>
        <w:rPr>
          <w:rFonts w:ascii="彩虹粗仿宋" w:eastAsia="彩虹粗仿宋" w:hAnsi="宋体"/>
          <w:noProof/>
          <w:sz w:val="28"/>
        </w:rPr>
      </w:pPr>
      <w:hyperlink w:anchor="_Toc124325894" w:history="1">
        <w:r w:rsidR="003A6DB5" w:rsidRPr="004565B1">
          <w:rPr>
            <w:rStyle w:val="a9"/>
            <w:rFonts w:ascii="彩虹粗仿宋" w:eastAsia="彩虹粗仿宋" w:hAnsi="宋体" w:hint="eastAsia"/>
            <w:noProof/>
            <w:sz w:val="28"/>
            <w:szCs w:val="32"/>
          </w:rPr>
          <w:t>十、基金信息披露</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_Toc124325894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25</w:t>
        </w:r>
        <w:r w:rsidR="003A6DB5" w:rsidRPr="004565B1">
          <w:rPr>
            <w:rFonts w:ascii="彩虹粗仿宋" w:eastAsia="彩虹粗仿宋" w:hAnsi="宋体" w:hint="eastAsia"/>
            <w:noProof/>
            <w:webHidden/>
            <w:sz w:val="28"/>
          </w:rPr>
          <w:fldChar w:fldCharType="end"/>
        </w:r>
      </w:hyperlink>
    </w:p>
    <w:p w14:paraId="6D817F2E" w14:textId="69797851" w:rsidR="003A6DB5" w:rsidRPr="004565B1" w:rsidRDefault="00C347FD" w:rsidP="003A6DB5">
      <w:pPr>
        <w:pStyle w:val="21"/>
        <w:tabs>
          <w:tab w:val="right" w:leader="dot" w:pos="8494"/>
        </w:tabs>
        <w:rPr>
          <w:rFonts w:ascii="彩虹粗仿宋" w:eastAsia="彩虹粗仿宋" w:hAnsi="宋体"/>
          <w:noProof/>
          <w:sz w:val="28"/>
        </w:rPr>
      </w:pPr>
      <w:hyperlink w:anchor="_Toc124325895" w:history="1">
        <w:r w:rsidR="003A6DB5" w:rsidRPr="004565B1">
          <w:rPr>
            <w:rStyle w:val="a9"/>
            <w:rFonts w:ascii="彩虹粗仿宋" w:eastAsia="彩虹粗仿宋" w:hAnsi="宋体" w:hint="eastAsia"/>
            <w:noProof/>
            <w:sz w:val="28"/>
            <w:szCs w:val="32"/>
          </w:rPr>
          <w:t>十一、基金费用</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_Toc124325895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27</w:t>
        </w:r>
        <w:r w:rsidR="003A6DB5" w:rsidRPr="004565B1">
          <w:rPr>
            <w:rFonts w:ascii="彩虹粗仿宋" w:eastAsia="彩虹粗仿宋" w:hAnsi="宋体" w:hint="eastAsia"/>
            <w:noProof/>
            <w:webHidden/>
            <w:sz w:val="28"/>
          </w:rPr>
          <w:fldChar w:fldCharType="end"/>
        </w:r>
      </w:hyperlink>
    </w:p>
    <w:p w14:paraId="1BF90AFD" w14:textId="7409B9C1" w:rsidR="003A6DB5" w:rsidRPr="004565B1" w:rsidRDefault="00C347FD" w:rsidP="003A6DB5">
      <w:pPr>
        <w:pStyle w:val="21"/>
        <w:tabs>
          <w:tab w:val="right" w:leader="dot" w:pos="8494"/>
        </w:tabs>
        <w:rPr>
          <w:rFonts w:ascii="彩虹粗仿宋" w:eastAsia="彩虹粗仿宋" w:hAnsi="宋体"/>
          <w:noProof/>
          <w:sz w:val="28"/>
        </w:rPr>
      </w:pPr>
      <w:hyperlink w:anchor="_Toc124325896" w:history="1">
        <w:r w:rsidR="003A6DB5" w:rsidRPr="004565B1">
          <w:rPr>
            <w:rStyle w:val="a9"/>
            <w:rFonts w:ascii="彩虹粗仿宋" w:eastAsia="彩虹粗仿宋" w:hAnsi="宋体" w:hint="eastAsia"/>
            <w:noProof/>
            <w:sz w:val="28"/>
            <w:szCs w:val="32"/>
          </w:rPr>
          <w:t>十二、基金份额持有人名册的保管</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_Toc124325896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29</w:t>
        </w:r>
        <w:r w:rsidR="003A6DB5" w:rsidRPr="004565B1">
          <w:rPr>
            <w:rFonts w:ascii="彩虹粗仿宋" w:eastAsia="彩虹粗仿宋" w:hAnsi="宋体" w:hint="eastAsia"/>
            <w:noProof/>
            <w:webHidden/>
            <w:sz w:val="28"/>
          </w:rPr>
          <w:fldChar w:fldCharType="end"/>
        </w:r>
      </w:hyperlink>
    </w:p>
    <w:p w14:paraId="3C274861" w14:textId="34280465" w:rsidR="003A6DB5" w:rsidRPr="004565B1" w:rsidRDefault="00C347FD" w:rsidP="003A6DB5">
      <w:pPr>
        <w:pStyle w:val="21"/>
        <w:tabs>
          <w:tab w:val="right" w:leader="dot" w:pos="8494"/>
        </w:tabs>
        <w:rPr>
          <w:rFonts w:ascii="彩虹粗仿宋" w:eastAsia="彩虹粗仿宋" w:hAnsi="宋体"/>
          <w:noProof/>
          <w:sz w:val="28"/>
        </w:rPr>
      </w:pPr>
      <w:hyperlink w:anchor="_Toc124325897" w:history="1">
        <w:r w:rsidR="003A6DB5" w:rsidRPr="004565B1">
          <w:rPr>
            <w:rStyle w:val="a9"/>
            <w:rFonts w:ascii="彩虹粗仿宋" w:eastAsia="彩虹粗仿宋" w:hAnsi="宋体" w:hint="eastAsia"/>
            <w:noProof/>
            <w:sz w:val="28"/>
            <w:szCs w:val="32"/>
          </w:rPr>
          <w:t>十三、基金有关文件档案的保存</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_Toc124325897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29</w:t>
        </w:r>
        <w:r w:rsidR="003A6DB5" w:rsidRPr="004565B1">
          <w:rPr>
            <w:rFonts w:ascii="彩虹粗仿宋" w:eastAsia="彩虹粗仿宋" w:hAnsi="宋体" w:hint="eastAsia"/>
            <w:noProof/>
            <w:webHidden/>
            <w:sz w:val="28"/>
          </w:rPr>
          <w:fldChar w:fldCharType="end"/>
        </w:r>
      </w:hyperlink>
    </w:p>
    <w:p w14:paraId="4A107B1E" w14:textId="7E3D6417" w:rsidR="003A6DB5" w:rsidRPr="004565B1" w:rsidRDefault="00C347FD" w:rsidP="003A6DB5">
      <w:pPr>
        <w:pStyle w:val="21"/>
        <w:tabs>
          <w:tab w:val="right" w:leader="dot" w:pos="8494"/>
        </w:tabs>
        <w:rPr>
          <w:rFonts w:ascii="彩虹粗仿宋" w:eastAsia="彩虹粗仿宋" w:hAnsi="宋体"/>
          <w:noProof/>
          <w:sz w:val="28"/>
        </w:rPr>
      </w:pPr>
      <w:hyperlink w:anchor="_Toc124325898" w:history="1">
        <w:r w:rsidR="003A6DB5" w:rsidRPr="004565B1">
          <w:rPr>
            <w:rStyle w:val="a9"/>
            <w:rFonts w:ascii="彩虹粗仿宋" w:eastAsia="彩虹粗仿宋" w:hAnsi="宋体" w:hint="eastAsia"/>
            <w:noProof/>
            <w:sz w:val="28"/>
            <w:szCs w:val="32"/>
          </w:rPr>
          <w:t>十四、基金管理人和基金托管人的更换</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_Toc124325898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29</w:t>
        </w:r>
        <w:r w:rsidR="003A6DB5" w:rsidRPr="004565B1">
          <w:rPr>
            <w:rFonts w:ascii="彩虹粗仿宋" w:eastAsia="彩虹粗仿宋" w:hAnsi="宋体" w:hint="eastAsia"/>
            <w:noProof/>
            <w:webHidden/>
            <w:sz w:val="28"/>
          </w:rPr>
          <w:fldChar w:fldCharType="end"/>
        </w:r>
      </w:hyperlink>
    </w:p>
    <w:p w14:paraId="75500B7B" w14:textId="1435B88D" w:rsidR="003A6DB5" w:rsidRPr="004565B1" w:rsidRDefault="00C347FD" w:rsidP="003A6DB5">
      <w:pPr>
        <w:pStyle w:val="21"/>
        <w:tabs>
          <w:tab w:val="right" w:leader="dot" w:pos="8494"/>
        </w:tabs>
        <w:rPr>
          <w:rFonts w:ascii="彩虹粗仿宋" w:eastAsia="彩虹粗仿宋" w:hAnsi="宋体"/>
          <w:noProof/>
          <w:sz w:val="28"/>
        </w:rPr>
      </w:pPr>
      <w:hyperlink w:anchor="_Toc124325899" w:history="1">
        <w:r w:rsidR="003A6DB5" w:rsidRPr="004565B1">
          <w:rPr>
            <w:rStyle w:val="a9"/>
            <w:rFonts w:ascii="彩虹粗仿宋" w:eastAsia="彩虹粗仿宋" w:hAnsi="宋体" w:hint="eastAsia"/>
            <w:noProof/>
            <w:sz w:val="28"/>
            <w:szCs w:val="32"/>
          </w:rPr>
          <w:t>十五、禁止行为</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_Toc124325899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32</w:t>
        </w:r>
        <w:r w:rsidR="003A6DB5" w:rsidRPr="004565B1">
          <w:rPr>
            <w:rFonts w:ascii="彩虹粗仿宋" w:eastAsia="彩虹粗仿宋" w:hAnsi="宋体" w:hint="eastAsia"/>
            <w:noProof/>
            <w:webHidden/>
            <w:sz w:val="28"/>
          </w:rPr>
          <w:fldChar w:fldCharType="end"/>
        </w:r>
      </w:hyperlink>
    </w:p>
    <w:p w14:paraId="1AD568DE" w14:textId="6BF5A5CD" w:rsidR="003A6DB5" w:rsidRPr="004565B1" w:rsidRDefault="00C347FD" w:rsidP="003A6DB5">
      <w:pPr>
        <w:pStyle w:val="21"/>
        <w:tabs>
          <w:tab w:val="right" w:leader="dot" w:pos="8494"/>
        </w:tabs>
        <w:rPr>
          <w:rFonts w:ascii="彩虹粗仿宋" w:eastAsia="彩虹粗仿宋" w:hAnsi="宋体"/>
          <w:noProof/>
          <w:sz w:val="28"/>
        </w:rPr>
      </w:pPr>
      <w:hyperlink w:anchor="_Toc124325900" w:history="1">
        <w:r w:rsidR="003A6DB5" w:rsidRPr="004565B1">
          <w:rPr>
            <w:rStyle w:val="a9"/>
            <w:rFonts w:ascii="彩虹粗仿宋" w:eastAsia="彩虹粗仿宋" w:hAnsi="宋体" w:hint="eastAsia"/>
            <w:noProof/>
            <w:sz w:val="28"/>
            <w:szCs w:val="32"/>
          </w:rPr>
          <w:t>十六、托管协议的变更、终止与基金财产的清算</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_Toc124325900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32</w:t>
        </w:r>
        <w:r w:rsidR="003A6DB5" w:rsidRPr="004565B1">
          <w:rPr>
            <w:rFonts w:ascii="彩虹粗仿宋" w:eastAsia="彩虹粗仿宋" w:hAnsi="宋体" w:hint="eastAsia"/>
            <w:noProof/>
            <w:webHidden/>
            <w:sz w:val="28"/>
          </w:rPr>
          <w:fldChar w:fldCharType="end"/>
        </w:r>
      </w:hyperlink>
    </w:p>
    <w:p w14:paraId="0824D7CE" w14:textId="49E6AC99" w:rsidR="003A6DB5" w:rsidRPr="004565B1" w:rsidRDefault="00C347FD" w:rsidP="003A6DB5">
      <w:pPr>
        <w:pStyle w:val="21"/>
        <w:tabs>
          <w:tab w:val="right" w:leader="dot" w:pos="8494"/>
        </w:tabs>
        <w:rPr>
          <w:rFonts w:ascii="彩虹粗仿宋" w:eastAsia="彩虹粗仿宋" w:hAnsi="宋体"/>
          <w:noProof/>
          <w:sz w:val="28"/>
        </w:rPr>
      </w:pPr>
      <w:hyperlink w:anchor="_Toc124325901" w:history="1">
        <w:r w:rsidR="003A6DB5" w:rsidRPr="004565B1">
          <w:rPr>
            <w:rStyle w:val="a9"/>
            <w:rFonts w:ascii="彩虹粗仿宋" w:eastAsia="彩虹粗仿宋" w:hAnsi="宋体" w:hint="eastAsia"/>
            <w:noProof/>
            <w:sz w:val="28"/>
            <w:szCs w:val="32"/>
          </w:rPr>
          <w:t>十七、违约责任</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_Toc124325901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34</w:t>
        </w:r>
        <w:r w:rsidR="003A6DB5" w:rsidRPr="004565B1">
          <w:rPr>
            <w:rFonts w:ascii="彩虹粗仿宋" w:eastAsia="彩虹粗仿宋" w:hAnsi="宋体" w:hint="eastAsia"/>
            <w:noProof/>
            <w:webHidden/>
            <w:sz w:val="28"/>
          </w:rPr>
          <w:fldChar w:fldCharType="end"/>
        </w:r>
      </w:hyperlink>
    </w:p>
    <w:p w14:paraId="0877B46F" w14:textId="31783EA0" w:rsidR="003A6DB5" w:rsidRPr="004565B1" w:rsidRDefault="00C347FD" w:rsidP="003A6DB5">
      <w:pPr>
        <w:pStyle w:val="21"/>
        <w:tabs>
          <w:tab w:val="right" w:leader="dot" w:pos="8494"/>
        </w:tabs>
        <w:rPr>
          <w:rFonts w:ascii="彩虹粗仿宋" w:eastAsia="彩虹粗仿宋" w:hAnsi="宋体"/>
          <w:noProof/>
          <w:sz w:val="28"/>
        </w:rPr>
      </w:pPr>
      <w:hyperlink w:anchor="_Toc124325902" w:history="1">
        <w:r w:rsidR="003A6DB5" w:rsidRPr="004565B1">
          <w:rPr>
            <w:rStyle w:val="a9"/>
            <w:rFonts w:ascii="彩虹粗仿宋" w:eastAsia="彩虹粗仿宋" w:hAnsi="宋体" w:hint="eastAsia"/>
            <w:noProof/>
            <w:sz w:val="28"/>
            <w:szCs w:val="32"/>
          </w:rPr>
          <w:t>十八、争议解决方式</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_Toc124325902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35</w:t>
        </w:r>
        <w:r w:rsidR="003A6DB5" w:rsidRPr="004565B1">
          <w:rPr>
            <w:rFonts w:ascii="彩虹粗仿宋" w:eastAsia="彩虹粗仿宋" w:hAnsi="宋体" w:hint="eastAsia"/>
            <w:noProof/>
            <w:webHidden/>
            <w:sz w:val="28"/>
          </w:rPr>
          <w:fldChar w:fldCharType="end"/>
        </w:r>
      </w:hyperlink>
    </w:p>
    <w:p w14:paraId="7351BB72" w14:textId="6D07602E" w:rsidR="003A6DB5" w:rsidRPr="004565B1" w:rsidRDefault="00C347FD" w:rsidP="003A6DB5">
      <w:pPr>
        <w:pStyle w:val="21"/>
        <w:tabs>
          <w:tab w:val="right" w:leader="dot" w:pos="8494"/>
        </w:tabs>
        <w:rPr>
          <w:rFonts w:ascii="彩虹粗仿宋" w:eastAsia="彩虹粗仿宋" w:hAnsi="宋体"/>
          <w:noProof/>
          <w:sz w:val="28"/>
        </w:rPr>
      </w:pPr>
      <w:hyperlink w:anchor="_Toc124325903" w:history="1">
        <w:r w:rsidR="003A6DB5" w:rsidRPr="004565B1">
          <w:rPr>
            <w:rStyle w:val="a9"/>
            <w:rFonts w:ascii="彩虹粗仿宋" w:eastAsia="彩虹粗仿宋" w:hAnsi="宋体" w:hint="eastAsia"/>
            <w:noProof/>
            <w:sz w:val="28"/>
            <w:szCs w:val="32"/>
          </w:rPr>
          <w:t>十九、托管协议的效力</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_Toc124325903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35</w:t>
        </w:r>
        <w:r w:rsidR="003A6DB5" w:rsidRPr="004565B1">
          <w:rPr>
            <w:rFonts w:ascii="彩虹粗仿宋" w:eastAsia="彩虹粗仿宋" w:hAnsi="宋体" w:hint="eastAsia"/>
            <w:noProof/>
            <w:webHidden/>
            <w:sz w:val="28"/>
          </w:rPr>
          <w:fldChar w:fldCharType="end"/>
        </w:r>
      </w:hyperlink>
    </w:p>
    <w:p w14:paraId="2190FC4D" w14:textId="4F01BFAB" w:rsidR="003A6DB5" w:rsidRPr="004565B1" w:rsidRDefault="00C347FD" w:rsidP="003A6DB5">
      <w:pPr>
        <w:pStyle w:val="21"/>
        <w:tabs>
          <w:tab w:val="right" w:leader="dot" w:pos="8494"/>
        </w:tabs>
        <w:rPr>
          <w:rFonts w:ascii="彩虹粗仿宋" w:eastAsia="彩虹粗仿宋" w:hAnsi="宋体"/>
          <w:noProof/>
          <w:sz w:val="28"/>
        </w:rPr>
      </w:pPr>
      <w:hyperlink w:anchor="_Toc124325904" w:history="1">
        <w:r w:rsidR="003A6DB5" w:rsidRPr="004565B1">
          <w:rPr>
            <w:rStyle w:val="a9"/>
            <w:rFonts w:ascii="彩虹粗仿宋" w:eastAsia="彩虹粗仿宋" w:hAnsi="宋体" w:hint="eastAsia"/>
            <w:noProof/>
            <w:sz w:val="28"/>
            <w:szCs w:val="32"/>
          </w:rPr>
          <w:t>二十、其他事项</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_Toc124325904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36</w:t>
        </w:r>
        <w:r w:rsidR="003A6DB5" w:rsidRPr="004565B1">
          <w:rPr>
            <w:rFonts w:ascii="彩虹粗仿宋" w:eastAsia="彩虹粗仿宋" w:hAnsi="宋体" w:hint="eastAsia"/>
            <w:noProof/>
            <w:webHidden/>
            <w:sz w:val="28"/>
          </w:rPr>
          <w:fldChar w:fldCharType="end"/>
        </w:r>
      </w:hyperlink>
    </w:p>
    <w:p w14:paraId="522BE16D" w14:textId="1122DFD0" w:rsidR="003A6DB5" w:rsidRPr="004565B1" w:rsidRDefault="00C347FD" w:rsidP="003A6DB5">
      <w:pPr>
        <w:pStyle w:val="21"/>
        <w:tabs>
          <w:tab w:val="right" w:leader="dot" w:pos="8494"/>
        </w:tabs>
        <w:rPr>
          <w:rFonts w:ascii="彩虹粗仿宋" w:eastAsia="彩虹粗仿宋" w:hAnsi="宋体"/>
          <w:noProof/>
          <w:sz w:val="28"/>
        </w:rPr>
      </w:pPr>
      <w:hyperlink w:anchor="_Toc124325905" w:history="1">
        <w:r w:rsidR="003A6DB5" w:rsidRPr="004565B1">
          <w:rPr>
            <w:rStyle w:val="a9"/>
            <w:rFonts w:ascii="彩虹粗仿宋" w:eastAsia="彩虹粗仿宋" w:hAnsi="宋体" w:hint="eastAsia"/>
            <w:noProof/>
            <w:sz w:val="28"/>
            <w:szCs w:val="32"/>
          </w:rPr>
          <w:t>二十一、托管协议的签订</w:t>
        </w:r>
        <w:r w:rsidR="003A6DB5" w:rsidRPr="004565B1">
          <w:rPr>
            <w:rFonts w:ascii="彩虹粗仿宋" w:eastAsia="彩虹粗仿宋" w:hAnsi="宋体" w:hint="eastAsia"/>
            <w:noProof/>
            <w:webHidden/>
            <w:sz w:val="28"/>
          </w:rPr>
          <w:tab/>
        </w:r>
        <w:r w:rsidR="003A6DB5" w:rsidRPr="004565B1">
          <w:rPr>
            <w:rFonts w:ascii="彩虹粗仿宋" w:eastAsia="彩虹粗仿宋" w:hAnsi="宋体" w:hint="eastAsia"/>
            <w:noProof/>
            <w:webHidden/>
            <w:sz w:val="28"/>
          </w:rPr>
          <w:fldChar w:fldCharType="begin"/>
        </w:r>
        <w:r w:rsidR="003A6DB5" w:rsidRPr="004565B1">
          <w:rPr>
            <w:rFonts w:ascii="彩虹粗仿宋" w:eastAsia="彩虹粗仿宋" w:hAnsi="宋体" w:hint="eastAsia"/>
            <w:noProof/>
            <w:webHidden/>
            <w:sz w:val="28"/>
          </w:rPr>
          <w:instrText xml:space="preserve"> PAGEREF _Toc124325905 \h </w:instrText>
        </w:r>
        <w:r w:rsidR="003A6DB5" w:rsidRPr="004565B1">
          <w:rPr>
            <w:rFonts w:ascii="彩虹粗仿宋" w:eastAsia="彩虹粗仿宋" w:hAnsi="宋体" w:hint="eastAsia"/>
            <w:noProof/>
            <w:webHidden/>
            <w:sz w:val="28"/>
          </w:rPr>
        </w:r>
        <w:r w:rsidR="003A6DB5" w:rsidRPr="004565B1">
          <w:rPr>
            <w:rFonts w:ascii="彩虹粗仿宋" w:eastAsia="彩虹粗仿宋" w:hAnsi="宋体" w:hint="eastAsia"/>
            <w:noProof/>
            <w:webHidden/>
            <w:sz w:val="28"/>
          </w:rPr>
          <w:fldChar w:fldCharType="separate"/>
        </w:r>
        <w:r w:rsidR="007D6647">
          <w:rPr>
            <w:rFonts w:ascii="彩虹粗仿宋" w:eastAsia="彩虹粗仿宋" w:hAnsi="宋体"/>
            <w:noProof/>
            <w:webHidden/>
            <w:sz w:val="28"/>
          </w:rPr>
          <w:t>36</w:t>
        </w:r>
        <w:r w:rsidR="003A6DB5" w:rsidRPr="004565B1">
          <w:rPr>
            <w:rFonts w:ascii="彩虹粗仿宋" w:eastAsia="彩虹粗仿宋" w:hAnsi="宋体" w:hint="eastAsia"/>
            <w:noProof/>
            <w:webHidden/>
            <w:sz w:val="28"/>
          </w:rPr>
          <w:fldChar w:fldCharType="end"/>
        </w:r>
      </w:hyperlink>
    </w:p>
    <w:p w14:paraId="7873E910" w14:textId="77777777" w:rsidR="003A6DB5" w:rsidRPr="004565B1" w:rsidRDefault="003A6DB5" w:rsidP="003A6DB5">
      <w:pPr>
        <w:rPr>
          <w:rFonts w:ascii="彩虹粗仿宋" w:eastAsia="彩虹粗仿宋"/>
          <w:sz w:val="24"/>
        </w:rPr>
      </w:pPr>
      <w:r w:rsidRPr="004565B1">
        <w:rPr>
          <w:rFonts w:ascii="彩虹粗仿宋" w:eastAsia="彩虹粗仿宋" w:hAnsi="宋体" w:hint="eastAsia"/>
          <w:sz w:val="28"/>
        </w:rPr>
        <w:lastRenderedPageBreak/>
        <w:fldChar w:fldCharType="end"/>
      </w:r>
    </w:p>
    <w:p w14:paraId="11C0FC2F" w14:textId="352249F2" w:rsidR="003A6DB5" w:rsidRPr="004565B1" w:rsidRDefault="003A6DB5" w:rsidP="003A6DB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8B309A">
        <w:rPr>
          <w:rFonts w:ascii="彩虹粗仿宋" w:eastAsia="彩虹粗仿宋" w:hAnsi="宋体" w:cs="Arial" w:hint="eastAsia"/>
          <w:kern w:val="0"/>
          <w:sz w:val="24"/>
        </w:rPr>
        <w:t>鹏华创新</w:t>
      </w:r>
      <w:r w:rsidR="007742B1" w:rsidRPr="007742B1">
        <w:rPr>
          <w:rFonts w:ascii="彩虹粗仿宋" w:eastAsia="彩虹粗仿宋" w:hAnsi="宋体" w:cs="Arial" w:hint="eastAsia"/>
          <w:kern w:val="0"/>
          <w:sz w:val="24"/>
        </w:rPr>
        <w:t>医药</w:t>
      </w:r>
      <w:r w:rsidRPr="008B309A">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w:t>
      </w:r>
    </w:p>
    <w:p w14:paraId="339743CF" w14:textId="77777777" w:rsidR="003A6DB5" w:rsidRPr="004565B1" w:rsidRDefault="003A6DB5" w:rsidP="003A6DB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D112089" w14:textId="46224C25" w:rsidR="003A6DB5" w:rsidRPr="004565B1" w:rsidRDefault="003A6DB5" w:rsidP="003A6DB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8B309A">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基金管理有限公司拟担任</w:t>
      </w:r>
      <w:r w:rsidRPr="008B309A">
        <w:rPr>
          <w:rFonts w:ascii="彩虹粗仿宋" w:eastAsia="彩虹粗仿宋" w:hAnsi="宋体" w:cs="Arial" w:hint="eastAsia"/>
          <w:kern w:val="0"/>
          <w:sz w:val="24"/>
        </w:rPr>
        <w:t>鹏华创新</w:t>
      </w:r>
      <w:r w:rsidR="007742B1" w:rsidRPr="007742B1">
        <w:rPr>
          <w:rFonts w:ascii="彩虹粗仿宋" w:eastAsia="彩虹粗仿宋" w:hAnsi="宋体" w:cs="Arial" w:hint="eastAsia"/>
          <w:kern w:val="0"/>
          <w:sz w:val="24"/>
        </w:rPr>
        <w:t>医药</w:t>
      </w:r>
      <w:r w:rsidRPr="008B309A">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证券投资基金的基金管理人，中国建设银行股份有限公司拟担任</w:t>
      </w:r>
      <w:r w:rsidRPr="008B309A">
        <w:rPr>
          <w:rFonts w:ascii="彩虹粗仿宋" w:eastAsia="彩虹粗仿宋" w:hAnsi="宋体" w:cs="Arial" w:hint="eastAsia"/>
          <w:kern w:val="0"/>
          <w:sz w:val="24"/>
        </w:rPr>
        <w:t>鹏华创新</w:t>
      </w:r>
      <w:r w:rsidR="007742B1" w:rsidRPr="007742B1">
        <w:rPr>
          <w:rFonts w:ascii="彩虹粗仿宋" w:eastAsia="彩虹粗仿宋" w:hAnsi="宋体" w:cs="Arial" w:hint="eastAsia"/>
          <w:kern w:val="0"/>
          <w:sz w:val="24"/>
        </w:rPr>
        <w:t>医药</w:t>
      </w:r>
      <w:r w:rsidRPr="008B309A">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证券投资基金的基金托管人；</w:t>
      </w:r>
    </w:p>
    <w:p w14:paraId="2519F46C" w14:textId="2CD00D92" w:rsidR="003A6DB5" w:rsidRPr="004565B1" w:rsidRDefault="003A6DB5" w:rsidP="003A6DB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8B309A">
        <w:rPr>
          <w:rFonts w:ascii="彩虹粗仿宋" w:eastAsia="彩虹粗仿宋" w:hAnsi="宋体" w:cs="Arial" w:hint="eastAsia"/>
          <w:kern w:val="0"/>
          <w:sz w:val="24"/>
        </w:rPr>
        <w:t>鹏华创新</w:t>
      </w:r>
      <w:r w:rsidR="007742B1" w:rsidRPr="007742B1">
        <w:rPr>
          <w:rFonts w:ascii="彩虹粗仿宋" w:eastAsia="彩虹粗仿宋" w:hAnsi="宋体" w:cs="Arial" w:hint="eastAsia"/>
          <w:kern w:val="0"/>
          <w:sz w:val="24"/>
        </w:rPr>
        <w:t>医药</w:t>
      </w:r>
      <w:r w:rsidRPr="008B309A">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6FC2A61A" w14:textId="4278E343" w:rsidR="003A6DB5" w:rsidRDefault="003A6DB5" w:rsidP="003A6DB5">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684030" w:rsidRPr="004565B1">
        <w:rPr>
          <w:rFonts w:ascii="彩虹粗仿宋" w:eastAsia="彩虹粗仿宋" w:hAnsi="宋体" w:cs="Arial" w:hint="eastAsia"/>
          <w:kern w:val="0"/>
          <w:sz w:val="24"/>
          <w:lang w:val="en-GB"/>
        </w:rPr>
        <w:t>《</w:t>
      </w:r>
      <w:r w:rsidR="00684030" w:rsidRPr="008B309A">
        <w:rPr>
          <w:rFonts w:ascii="彩虹粗仿宋" w:eastAsia="彩虹粗仿宋" w:hAnsi="宋体" w:cs="Arial" w:hint="eastAsia"/>
          <w:kern w:val="0"/>
          <w:sz w:val="24"/>
          <w:lang w:val="en-GB"/>
        </w:rPr>
        <w:t>鹏华</w:t>
      </w:r>
      <w:r w:rsidR="007742B1" w:rsidRPr="007742B1">
        <w:rPr>
          <w:rFonts w:ascii="彩虹粗仿宋" w:eastAsia="彩虹粗仿宋" w:hAnsi="宋体" w:cs="Arial" w:hint="eastAsia"/>
          <w:kern w:val="0"/>
          <w:sz w:val="24"/>
          <w:lang w:val="en-GB"/>
        </w:rPr>
        <w:t>创新医药</w:t>
      </w:r>
      <w:r w:rsidR="00684030" w:rsidRPr="008B309A">
        <w:rPr>
          <w:rFonts w:ascii="彩虹粗仿宋" w:eastAsia="彩虹粗仿宋" w:hAnsi="宋体" w:cs="Arial" w:hint="eastAsia"/>
          <w:kern w:val="0"/>
          <w:sz w:val="24"/>
          <w:lang w:val="en-GB"/>
        </w:rPr>
        <w:t>混合型</w:t>
      </w:r>
      <w:r w:rsidR="00684030" w:rsidRPr="004565B1">
        <w:rPr>
          <w:rFonts w:ascii="彩虹粗仿宋" w:eastAsia="彩虹粗仿宋" w:hAnsi="宋体" w:cs="Arial" w:hint="eastAsia"/>
          <w:kern w:val="0"/>
          <w:sz w:val="24"/>
          <w:lang w:val="en-GB"/>
        </w:rPr>
        <w:t>证券投资基金基金合同》</w:t>
      </w:r>
      <w:r w:rsidRPr="004565B1">
        <w:rPr>
          <w:rFonts w:ascii="彩虹粗仿宋" w:eastAsia="彩虹粗仿宋" w:hAnsi="宋体" w:cs="Arial" w:hint="eastAsia"/>
          <w:kern w:val="0"/>
          <w:sz w:val="24"/>
          <w:lang w:val="en-GB"/>
        </w:rPr>
        <w:t>(以下简称“基金合同”</w:t>
      </w:r>
      <w:r>
        <w:rPr>
          <w:rFonts w:ascii="彩虹粗仿宋" w:eastAsia="彩虹粗仿宋" w:hAnsi="宋体" w:cs="Arial" w:hint="eastAsia"/>
          <w:kern w:val="0"/>
          <w:sz w:val="24"/>
          <w:lang w:val="en-GB"/>
        </w:rPr>
        <w:t>或“《基金合同》”</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96B2F9B" w14:textId="77777777" w:rsidR="003A6DB5" w:rsidRPr="004565B1" w:rsidRDefault="003A6DB5" w:rsidP="003A6DB5">
      <w:pPr>
        <w:widowControl/>
        <w:adjustRightInd w:val="0"/>
        <w:snapToGrid w:val="0"/>
        <w:ind w:firstLineChars="200" w:firstLine="480"/>
        <w:rPr>
          <w:rFonts w:ascii="彩虹粗仿宋" w:eastAsia="彩虹粗仿宋" w:hAnsi="宋体" w:cs="Arial"/>
          <w:kern w:val="0"/>
          <w:sz w:val="24"/>
          <w:lang w:val="en-GB"/>
        </w:rPr>
      </w:pPr>
      <w:r w:rsidRPr="00AA5FFB">
        <w:rPr>
          <w:rFonts w:ascii="彩虹粗仿宋" w:eastAsia="彩虹粗仿宋" w:hAnsi="宋体" w:cs="Arial" w:hint="eastAsia"/>
          <w:kern w:val="0"/>
          <w:sz w:val="24"/>
          <w:lang w:val="en-GB"/>
        </w:rPr>
        <w:t>若本基金实施侧袋机制的，侧袋机制实施期间的相关安排见基金合同和招募说明书的规定。</w:t>
      </w:r>
    </w:p>
    <w:p w14:paraId="400E0009" w14:textId="77777777" w:rsidR="003A6DB5" w:rsidRPr="004565B1" w:rsidRDefault="003A6DB5" w:rsidP="003A6DB5">
      <w:pPr>
        <w:rPr>
          <w:rFonts w:ascii="彩虹粗仿宋" w:eastAsia="彩虹粗仿宋"/>
          <w:sz w:val="24"/>
          <w:lang w:val="en-GB"/>
        </w:rPr>
      </w:pPr>
    </w:p>
    <w:p w14:paraId="742431FB" w14:textId="77777777" w:rsidR="003A6DB5" w:rsidRPr="004565B1" w:rsidRDefault="003A6DB5" w:rsidP="003A6DB5">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2B9E6CC9"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r w:rsidRPr="00AA5FFB">
        <w:rPr>
          <w:rFonts w:ascii="彩虹粗仿宋" w:eastAsia="彩虹粗仿宋" w:hAnsi="宋体" w:cs="Arial" w:hint="eastAsia"/>
          <w:sz w:val="24"/>
        </w:rPr>
        <w:t>（或称“管理人”）</w:t>
      </w:r>
    </w:p>
    <w:p w14:paraId="77C0259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鹏华</w:t>
      </w:r>
      <w:r w:rsidRPr="004565B1">
        <w:rPr>
          <w:rFonts w:ascii="彩虹粗仿宋" w:eastAsia="彩虹粗仿宋" w:hAnsi="宋体" w:cs="Arial" w:hint="eastAsia"/>
          <w:sz w:val="24"/>
        </w:rPr>
        <w:t>基金管理有限公司</w:t>
      </w:r>
    </w:p>
    <w:p w14:paraId="216E47F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590409">
        <w:rPr>
          <w:rFonts w:ascii="彩虹粗仿宋" w:eastAsia="彩虹粗仿宋" w:hAnsi="宋体" w:cs="Arial" w:hint="eastAsia"/>
          <w:sz w:val="24"/>
        </w:rPr>
        <w:t>深圳市福田区福华三路168号深圳国际商会中心43层</w:t>
      </w:r>
    </w:p>
    <w:p w14:paraId="1ECC1811"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590409">
        <w:rPr>
          <w:rFonts w:ascii="彩虹粗仿宋" w:eastAsia="彩虹粗仿宋" w:hAnsi="宋体" w:cs="Arial" w:hint="eastAsia"/>
          <w:sz w:val="24"/>
        </w:rPr>
        <w:t>深圳市福田区福华三路168号深圳国际商会中心43层</w:t>
      </w:r>
    </w:p>
    <w:p w14:paraId="16C3FA4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590409">
        <w:rPr>
          <w:rFonts w:ascii="彩虹粗仿宋" w:eastAsia="彩虹粗仿宋" w:hAnsi="宋体" w:cs="Arial"/>
          <w:sz w:val="24"/>
        </w:rPr>
        <w:t>51804</w:t>
      </w:r>
      <w:r>
        <w:rPr>
          <w:rFonts w:ascii="彩虹粗仿宋" w:eastAsia="彩虹粗仿宋" w:hAnsi="宋体" w:cs="Arial"/>
          <w:sz w:val="24"/>
        </w:rPr>
        <w:t>8</w:t>
      </w:r>
    </w:p>
    <w:p w14:paraId="77652ECF" w14:textId="3FB1038F"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2C2BB4" w:rsidRPr="002C2BB4">
        <w:rPr>
          <w:rFonts w:ascii="彩虹粗仿宋" w:eastAsia="彩虹粗仿宋" w:hAnsi="宋体" w:cs="Arial"/>
          <w:sz w:val="24"/>
        </w:rPr>
        <w:t>张纳沙</w:t>
      </w:r>
    </w:p>
    <w:p w14:paraId="7FC1C42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590409">
        <w:rPr>
          <w:rFonts w:ascii="彩虹粗仿宋" w:eastAsia="彩虹粗仿宋" w:hAnsi="宋体" w:cs="Arial" w:hint="eastAsia"/>
          <w:sz w:val="24"/>
        </w:rPr>
        <w:t>1998年12月22日</w:t>
      </w:r>
    </w:p>
    <w:p w14:paraId="478F80F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w:t>
      </w:r>
      <w:bookmarkStart w:id="1" w:name="_GoBack"/>
      <w:bookmarkEnd w:id="1"/>
      <w:r w:rsidRPr="004565B1">
        <w:rPr>
          <w:rFonts w:ascii="彩虹粗仿宋" w:eastAsia="彩虹粗仿宋" w:hAnsi="宋体" w:cs="Arial" w:hint="eastAsia"/>
          <w:sz w:val="24"/>
        </w:rPr>
        <w:t>文号：</w:t>
      </w:r>
      <w:r w:rsidRPr="00590409">
        <w:rPr>
          <w:rFonts w:ascii="彩虹粗仿宋" w:eastAsia="彩虹粗仿宋" w:hAnsi="宋体" w:cs="Arial" w:hint="eastAsia"/>
          <w:sz w:val="24"/>
        </w:rPr>
        <w:t>中国证券监督管理委员会〔1998〕31号文</w:t>
      </w:r>
    </w:p>
    <w:p w14:paraId="6753210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590409">
        <w:rPr>
          <w:rFonts w:ascii="彩虹粗仿宋" w:eastAsia="彩虹粗仿宋" w:hAnsi="宋体" w:cs="Arial" w:hint="eastAsia"/>
          <w:sz w:val="24"/>
        </w:rPr>
        <w:t>有限责任公司</w:t>
      </w:r>
    </w:p>
    <w:p w14:paraId="7B26E43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w:t>
      </w:r>
      <w:r>
        <w:rPr>
          <w:rFonts w:ascii="彩虹粗仿宋" w:eastAsia="彩虹粗仿宋" w:hAnsi="宋体" w:cs="Arial"/>
          <w:sz w:val="24"/>
        </w:rPr>
        <w:t>.5</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14:paraId="1E0D96D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0A60FBB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590409">
        <w:rPr>
          <w:rFonts w:ascii="彩虹粗仿宋" w:eastAsia="彩虹粗仿宋" w:hAnsi="宋体" w:cs="Arial" w:hint="eastAsia"/>
          <w:sz w:val="24"/>
        </w:rPr>
        <w:t>基金募集；基金销售；资产管理以及中国证监会许可的其它业务。</w:t>
      </w:r>
    </w:p>
    <w:p w14:paraId="45A48E9E"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r w:rsidRPr="00AA5FFB">
        <w:rPr>
          <w:rFonts w:ascii="彩虹粗仿宋" w:eastAsia="彩虹粗仿宋" w:hAnsi="宋体" w:cs="Arial" w:hint="eastAsia"/>
          <w:sz w:val="24"/>
        </w:rPr>
        <w:t>（或称“</w:t>
      </w:r>
      <w:r w:rsidRPr="004565B1">
        <w:rPr>
          <w:rFonts w:ascii="彩虹粗仿宋" w:eastAsia="彩虹粗仿宋" w:hAnsi="宋体" w:cs="Arial" w:hint="eastAsia"/>
          <w:sz w:val="24"/>
        </w:rPr>
        <w:t>托管人</w:t>
      </w:r>
      <w:r w:rsidRPr="00AA5FFB">
        <w:rPr>
          <w:rFonts w:ascii="彩虹粗仿宋" w:eastAsia="彩虹粗仿宋" w:hAnsi="宋体" w:cs="Arial" w:hint="eastAsia"/>
          <w:sz w:val="24"/>
        </w:rPr>
        <w:t>”）</w:t>
      </w:r>
    </w:p>
    <w:p w14:paraId="55000AA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7DA59EE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55CDF5E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95EC39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2381F4D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4B9B6B9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247A9D1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0EE9B8D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76544D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430E7DB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1DF9A342" w14:textId="77777777" w:rsidR="003A6DB5" w:rsidRPr="004565B1" w:rsidRDefault="003A6DB5" w:rsidP="003A6DB5">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CF8E349" w14:textId="77777777" w:rsidR="003A6DB5" w:rsidRPr="004565B1" w:rsidRDefault="003A6DB5" w:rsidP="003A6DB5">
      <w:pPr>
        <w:rPr>
          <w:rFonts w:ascii="彩虹粗仿宋" w:eastAsia="彩虹粗仿宋"/>
          <w:sz w:val="24"/>
        </w:rPr>
      </w:pPr>
    </w:p>
    <w:p w14:paraId="433425DC" w14:textId="77777777" w:rsidR="003A6DB5" w:rsidRPr="004565B1" w:rsidRDefault="003A6DB5" w:rsidP="003A6DB5">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29D478E" w14:textId="77777777" w:rsidR="003A6DB5" w:rsidRPr="004565B1" w:rsidRDefault="003A6DB5" w:rsidP="003A6DB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6CEFC3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6DAF67F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7D34EE62" w14:textId="77777777" w:rsidR="003A6DB5" w:rsidRPr="004565B1" w:rsidRDefault="003A6DB5" w:rsidP="003A6DB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2AA1C83"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0314B1A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BEEE71E" w14:textId="77777777" w:rsidR="003A6DB5" w:rsidRPr="004565B1" w:rsidRDefault="003A6DB5" w:rsidP="003A6DB5">
      <w:pPr>
        <w:rPr>
          <w:rFonts w:ascii="彩虹粗仿宋" w:eastAsia="彩虹粗仿宋"/>
          <w:sz w:val="24"/>
        </w:rPr>
      </w:pPr>
    </w:p>
    <w:p w14:paraId="2725593F" w14:textId="77777777" w:rsidR="003A6DB5" w:rsidRPr="004565B1" w:rsidRDefault="003A6DB5" w:rsidP="003A6DB5">
      <w:pPr>
        <w:pStyle w:val="2"/>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14:paraId="5EDD8D3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w:t>
      </w:r>
      <w:r w:rsidRPr="00F02776">
        <w:rPr>
          <w:rFonts w:ascii="彩虹粗仿宋" w:eastAsia="彩虹粗仿宋" w:hAnsi="宋体"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747F742F" w14:textId="77777777" w:rsidR="003A6DB5" w:rsidRPr="00B00B55" w:rsidRDefault="003A6DB5" w:rsidP="003A6DB5">
      <w:pPr>
        <w:adjustRightInd w:val="0"/>
        <w:snapToGrid w:val="0"/>
        <w:ind w:firstLineChars="200" w:firstLine="480"/>
        <w:rPr>
          <w:rFonts w:ascii="彩虹粗仿宋" w:eastAsia="彩虹粗仿宋" w:hAnsi="宋体" w:cs="Arial"/>
          <w:sz w:val="24"/>
        </w:rPr>
      </w:pPr>
      <w:r w:rsidRPr="00B00B55">
        <w:rPr>
          <w:rFonts w:ascii="彩虹粗仿宋" w:eastAsia="彩虹粗仿宋" w:hAnsi="宋体" w:cs="Arial" w:hint="eastAsia"/>
          <w:sz w:val="24"/>
        </w:rPr>
        <w:t>本基金的投资范围为具有良好流动性的金融工具，包括境内依法发行或上市交易的股票（包含主板、创业板及其他中国证监会允许基金投资的股票）、存托凭证、港股通标的股票、债券（含国债、金融债、企业债、公司债、央行票据、政府支持机构债、地方政府债、中期票据、短期融资券、超短期融资券、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14:paraId="58991CEB" w14:textId="77777777" w:rsidR="003A6DB5" w:rsidRPr="00B00B55" w:rsidRDefault="003A6DB5" w:rsidP="003A6DB5">
      <w:pPr>
        <w:adjustRightInd w:val="0"/>
        <w:snapToGrid w:val="0"/>
        <w:ind w:firstLineChars="200" w:firstLine="480"/>
        <w:rPr>
          <w:rFonts w:ascii="彩虹粗仿宋" w:eastAsia="彩虹粗仿宋" w:hAnsi="宋体" w:cs="Arial"/>
          <w:sz w:val="24"/>
        </w:rPr>
      </w:pPr>
      <w:r w:rsidRPr="00B00B55">
        <w:rPr>
          <w:rFonts w:ascii="彩虹粗仿宋" w:eastAsia="彩虹粗仿宋" w:hAnsi="宋体" w:cs="Arial" w:hint="eastAsia"/>
          <w:sz w:val="24"/>
        </w:rPr>
        <w:t>本基金可根据相关法律法规和基金合同的约定，参与融资业务。</w:t>
      </w:r>
    </w:p>
    <w:p w14:paraId="04F7484E" w14:textId="77777777" w:rsidR="003A6DB5" w:rsidRPr="00B00B55" w:rsidRDefault="003A6DB5" w:rsidP="003A6DB5">
      <w:pPr>
        <w:adjustRightInd w:val="0"/>
        <w:snapToGrid w:val="0"/>
        <w:ind w:firstLineChars="200" w:firstLine="480"/>
        <w:rPr>
          <w:rFonts w:ascii="彩虹粗仿宋" w:eastAsia="彩虹粗仿宋" w:hAnsi="宋体" w:cs="Arial"/>
          <w:sz w:val="24"/>
        </w:rPr>
      </w:pPr>
      <w:r w:rsidRPr="00B00B55">
        <w:rPr>
          <w:rFonts w:ascii="彩虹粗仿宋" w:eastAsia="彩虹粗仿宋" w:hAnsi="宋体" w:cs="Arial" w:hint="eastAsia"/>
          <w:sz w:val="24"/>
        </w:rPr>
        <w:t>如法律法规或监管机构以后允许基金投资其他品种，基金管理人在履行适当程序后，可以将其纳入投资范围。</w:t>
      </w:r>
    </w:p>
    <w:p w14:paraId="1D9D7F27" w14:textId="730D9329" w:rsidR="003A6DB5" w:rsidRPr="00B00B55" w:rsidRDefault="003A6DB5" w:rsidP="003A6DB5">
      <w:pPr>
        <w:adjustRightInd w:val="0"/>
        <w:snapToGrid w:val="0"/>
        <w:ind w:firstLineChars="200" w:firstLine="480"/>
        <w:rPr>
          <w:rFonts w:ascii="彩虹粗仿宋" w:eastAsia="彩虹粗仿宋" w:hAnsi="宋体" w:cs="Arial"/>
          <w:sz w:val="24"/>
        </w:rPr>
      </w:pPr>
      <w:r w:rsidRPr="00B00B55">
        <w:rPr>
          <w:rFonts w:ascii="彩虹粗仿宋" w:eastAsia="彩虹粗仿宋" w:hAnsi="宋体" w:cs="Arial" w:hint="eastAsia"/>
          <w:sz w:val="24"/>
        </w:rPr>
        <w:t>基金的投资组合比例为：股票资产及存托凭证占基金资产的比例为60%-95%（其中，投资于港股通标的股票占股票资产的比例不超过50%），其中投资本基金界定的创新</w:t>
      </w:r>
      <w:r w:rsidR="007742B1" w:rsidRPr="007742B1">
        <w:rPr>
          <w:rFonts w:ascii="彩虹粗仿宋" w:eastAsia="彩虹粗仿宋" w:hAnsi="宋体" w:cs="Arial" w:hint="eastAsia"/>
          <w:sz w:val="24"/>
        </w:rPr>
        <w:t>医药</w:t>
      </w:r>
      <w:r w:rsidRPr="00B00B55">
        <w:rPr>
          <w:rFonts w:ascii="彩虹粗仿宋" w:eastAsia="彩虹粗仿宋" w:hAnsi="宋体" w:cs="Arial" w:hint="eastAsia"/>
          <w:sz w:val="24"/>
        </w:rPr>
        <w:t>主题相关的</w:t>
      </w:r>
      <w:r w:rsidR="005A08EF">
        <w:rPr>
          <w:rFonts w:ascii="彩虹粗仿宋" w:eastAsia="彩虹粗仿宋" w:hAnsi="宋体" w:cs="Arial"/>
          <w:sz w:val="24"/>
        </w:rPr>
        <w:t>股票</w:t>
      </w:r>
      <w:r w:rsidRPr="00B00B55">
        <w:rPr>
          <w:rFonts w:ascii="彩虹粗仿宋" w:eastAsia="彩虹粗仿宋" w:hAnsi="宋体" w:cs="Arial" w:hint="eastAsia"/>
          <w:sz w:val="24"/>
        </w:rPr>
        <w:t>占非现金基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14:paraId="3E23B217" w14:textId="77777777" w:rsidR="003A6DB5" w:rsidRDefault="003A6DB5" w:rsidP="003A6DB5">
      <w:pPr>
        <w:adjustRightInd w:val="0"/>
        <w:snapToGrid w:val="0"/>
        <w:ind w:firstLineChars="200" w:firstLine="480"/>
        <w:rPr>
          <w:rFonts w:ascii="彩虹粗仿宋" w:eastAsia="彩虹粗仿宋" w:hAnsi="宋体" w:cs="Arial"/>
          <w:sz w:val="24"/>
        </w:rPr>
      </w:pPr>
      <w:r w:rsidRPr="00B00B55">
        <w:rPr>
          <w:rFonts w:ascii="彩虹粗仿宋" w:eastAsia="彩虹粗仿宋" w:hAnsi="宋体" w:cs="Arial" w:hint="eastAsia"/>
          <w:sz w:val="24"/>
        </w:rPr>
        <w:t>如果法律法规对该比例要求有变更的，本基金在履行适当程序后以变更后的比例为准，本基金的投资比例会做相应调整。</w:t>
      </w:r>
    </w:p>
    <w:p w14:paraId="7A73FBA9" w14:textId="77777777" w:rsidR="003A6DB5" w:rsidRPr="004565B1" w:rsidRDefault="003A6DB5" w:rsidP="003A6DB5">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E8A8465" w14:textId="4F22DEBB"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（1）股票资产及存托凭证占基金资产的比例为60%-95%（其中，投资于港股通标的股票占股票资产的比例不超过50%），其中投资本基金界定的创新</w:t>
      </w:r>
      <w:r w:rsidR="007742B1" w:rsidRPr="007742B1">
        <w:rPr>
          <w:rFonts w:ascii="彩虹粗仿宋" w:eastAsia="彩虹粗仿宋" w:hAnsi="宋体" w:cs="Arial" w:hint="eastAsia"/>
          <w:sz w:val="24"/>
        </w:rPr>
        <w:t>医药</w:t>
      </w:r>
      <w:r w:rsidRPr="0068318D">
        <w:rPr>
          <w:rFonts w:ascii="彩虹粗仿宋" w:eastAsia="彩虹粗仿宋" w:hAnsi="宋体" w:cs="Arial" w:hint="eastAsia"/>
          <w:sz w:val="24"/>
        </w:rPr>
        <w:t>主题相关的</w:t>
      </w:r>
      <w:r w:rsidR="005A08EF">
        <w:rPr>
          <w:rFonts w:ascii="彩虹粗仿宋" w:eastAsia="彩虹粗仿宋" w:hAnsi="宋体" w:cs="Arial"/>
          <w:sz w:val="24"/>
        </w:rPr>
        <w:t>股票</w:t>
      </w:r>
      <w:r w:rsidRPr="0068318D">
        <w:rPr>
          <w:rFonts w:ascii="彩虹粗仿宋" w:eastAsia="彩虹粗仿宋" w:hAnsi="宋体" w:cs="Arial" w:hint="eastAsia"/>
          <w:sz w:val="24"/>
        </w:rPr>
        <w:t>占非现金基金资产的比例不低于80%；</w:t>
      </w:r>
    </w:p>
    <w:p w14:paraId="3305F63A"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lastRenderedPageBreak/>
        <w:t>（2）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14:paraId="06C3D941"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（3）本基金持有一家公司发行的证券（同一家公司在境内和香港同时上市的A+H股合计计算），其市值不超过基金资产净值的10%；</w:t>
      </w:r>
    </w:p>
    <w:p w14:paraId="22723F59"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（4）本基金管理人管理的</w:t>
      </w:r>
      <w:r>
        <w:rPr>
          <w:rFonts w:ascii="彩虹粗仿宋" w:eastAsia="彩虹粗仿宋" w:hAnsi="宋体" w:cs="Arial" w:hint="eastAsia"/>
          <w:sz w:val="24"/>
        </w:rPr>
        <w:t>且由</w:t>
      </w:r>
      <w:r>
        <w:rPr>
          <w:rFonts w:ascii="彩虹粗仿宋" w:eastAsia="彩虹粗仿宋" w:hAnsi="宋体" w:cs="Arial"/>
          <w:sz w:val="24"/>
        </w:rPr>
        <w:t>本基金托管人托管的</w:t>
      </w:r>
      <w:r w:rsidRPr="0068318D">
        <w:rPr>
          <w:rFonts w:ascii="彩虹粗仿宋" w:eastAsia="彩虹粗仿宋" w:hAnsi="宋体" w:cs="Arial" w:hint="eastAsia"/>
          <w:sz w:val="24"/>
        </w:rPr>
        <w:t>全部基金持有一家公司发行的证券（同一家公司在境内和香港同时上市的A+H股合计计算），不超过该证券的10%，完全按照有关指数的构成比例进行证券投资的基金品种可以不受此条款规定的比例限制；</w:t>
      </w:r>
    </w:p>
    <w:p w14:paraId="13F4FDAB"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（5）本基金投资于同一原始权益人的各类资产支持证券的比例，不得超过基金资产净值的10%；</w:t>
      </w:r>
    </w:p>
    <w:p w14:paraId="38B455C6"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（6）本基金持有的全部资产支持证券，其市值不得超过基金资产净值的20%，中国证监会规定的特殊品种除外；</w:t>
      </w:r>
    </w:p>
    <w:p w14:paraId="794B5FCC"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（7）本基金持有的同一（指同一信用级别）资产支持证券的比例，不得超过该资产支持证券规模的10%；</w:t>
      </w:r>
    </w:p>
    <w:p w14:paraId="5BA71144"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（8）本基金管理人管理的</w:t>
      </w:r>
      <w:r>
        <w:rPr>
          <w:rFonts w:ascii="彩虹粗仿宋" w:eastAsia="彩虹粗仿宋" w:hAnsi="宋体" w:cs="Arial" w:hint="eastAsia"/>
          <w:sz w:val="24"/>
        </w:rPr>
        <w:t>且由</w:t>
      </w:r>
      <w:r>
        <w:rPr>
          <w:rFonts w:ascii="彩虹粗仿宋" w:eastAsia="彩虹粗仿宋" w:hAnsi="宋体" w:cs="Arial"/>
          <w:sz w:val="24"/>
        </w:rPr>
        <w:t>本基金托管人托管的</w:t>
      </w:r>
      <w:r w:rsidRPr="0068318D">
        <w:rPr>
          <w:rFonts w:ascii="彩虹粗仿宋" w:eastAsia="彩虹粗仿宋" w:hAnsi="宋体" w:cs="Arial" w:hint="eastAsia"/>
          <w:sz w:val="24"/>
        </w:rPr>
        <w:t>全部基金投资于同一原始权益人的各类资产支持证券，不得超过其各类资产支持证券合计规模的10%；</w:t>
      </w:r>
    </w:p>
    <w:p w14:paraId="334E36CB"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5A98E276"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（10）基金财产参与股票发行申购，本基金所申报的金额不超过本基金的总资产，本基金所申报的股票数量不超过拟发行股票公司本次发行股票的总量；</w:t>
      </w:r>
    </w:p>
    <w:p w14:paraId="1CAEC74A" w14:textId="4796AEA0" w:rsidR="003A6DB5" w:rsidRPr="0068318D" w:rsidRDefault="00684030" w:rsidP="003A6DB5">
      <w:pPr>
        <w:adjustRightInd w:val="0"/>
        <w:snapToGrid w:val="0"/>
        <w:ind w:firstLineChars="200" w:firstLine="480"/>
        <w:rPr>
          <w:rFonts w:ascii="彩虹粗仿宋" w:eastAsia="彩虹粗仿宋" w:hAnsi="宋体" w:cs="Arial"/>
          <w:sz w:val="24"/>
        </w:rPr>
      </w:pPr>
      <w:r w:rsidRPr="00684030">
        <w:rPr>
          <w:rFonts w:ascii="彩虹粗仿宋" w:eastAsia="彩虹粗仿宋" w:hAnsi="宋体" w:cs="Arial" w:hint="eastAsia"/>
          <w:sz w:val="24"/>
        </w:rPr>
        <w:t>（11</w:t>
      </w:r>
      <w:r w:rsidR="003A6DB5" w:rsidRPr="0068318D">
        <w:rPr>
          <w:rFonts w:ascii="彩虹粗仿宋" w:eastAsia="彩虹粗仿宋" w:hAnsi="宋体" w:cs="Arial" w:hint="eastAsia"/>
          <w:sz w:val="24"/>
        </w:rPr>
        <w:t>）本基金管理人管理的</w:t>
      </w:r>
      <w:r w:rsidR="003A6DB5">
        <w:rPr>
          <w:rFonts w:ascii="彩虹粗仿宋" w:eastAsia="彩虹粗仿宋" w:hAnsi="宋体" w:cs="Arial" w:hint="eastAsia"/>
          <w:sz w:val="24"/>
        </w:rPr>
        <w:t>且由</w:t>
      </w:r>
      <w:r w:rsidR="003A6DB5">
        <w:rPr>
          <w:rFonts w:ascii="彩虹粗仿宋" w:eastAsia="彩虹粗仿宋" w:hAnsi="宋体" w:cs="Arial"/>
          <w:sz w:val="24"/>
        </w:rPr>
        <w:t>本基金托管人托管的</w:t>
      </w:r>
      <w:r w:rsidR="003A6DB5" w:rsidRPr="0068318D">
        <w:rPr>
          <w:rFonts w:ascii="彩虹粗仿宋" w:eastAsia="彩虹粗仿宋" w:hAnsi="宋体" w:cs="Arial" w:hint="eastAsia"/>
          <w:sz w:val="24"/>
        </w:rPr>
        <w:t>全部开放式基金持有一家上市公司发行的可流通股票，不得超过该上市公司可流通股票的15%；本基金管理人管理的</w:t>
      </w:r>
      <w:r w:rsidR="003A6DB5">
        <w:rPr>
          <w:rFonts w:ascii="彩虹粗仿宋" w:eastAsia="彩虹粗仿宋" w:hAnsi="宋体" w:cs="Arial" w:hint="eastAsia"/>
          <w:sz w:val="24"/>
        </w:rPr>
        <w:t>且由</w:t>
      </w:r>
      <w:r w:rsidR="003A6DB5">
        <w:rPr>
          <w:rFonts w:ascii="彩虹粗仿宋" w:eastAsia="彩虹粗仿宋" w:hAnsi="宋体" w:cs="Arial"/>
          <w:sz w:val="24"/>
        </w:rPr>
        <w:t>本基金托管人托管的</w:t>
      </w:r>
      <w:r w:rsidR="003A6DB5" w:rsidRPr="0068318D">
        <w:rPr>
          <w:rFonts w:ascii="彩虹粗仿宋" w:eastAsia="彩虹粗仿宋" w:hAnsi="宋体" w:cs="Arial" w:hint="eastAsia"/>
          <w:sz w:val="24"/>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8202A7C" w14:textId="7AB5FC40"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w:t>
      </w:r>
      <w:r w:rsidR="00684030" w:rsidRPr="00684030">
        <w:rPr>
          <w:rFonts w:ascii="彩虹粗仿宋" w:eastAsia="彩虹粗仿宋" w:hAnsi="宋体" w:cs="Arial" w:hint="eastAsia"/>
          <w:sz w:val="24"/>
        </w:rPr>
        <w:t>1</w:t>
      </w:r>
      <w:r w:rsidR="00684030">
        <w:rPr>
          <w:rFonts w:ascii="彩虹粗仿宋" w:eastAsia="彩虹粗仿宋" w:hAnsi="宋体" w:cs="Arial"/>
          <w:sz w:val="24"/>
        </w:rPr>
        <w:t>2</w:t>
      </w:r>
      <w:r w:rsidRPr="0068318D">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50AD7A1" w14:textId="329B1212"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w:t>
      </w:r>
      <w:r w:rsidR="00684030" w:rsidRPr="00684030">
        <w:rPr>
          <w:rFonts w:ascii="彩虹粗仿宋" w:eastAsia="彩虹粗仿宋" w:hAnsi="宋体" w:cs="Arial" w:hint="eastAsia"/>
          <w:sz w:val="24"/>
        </w:rPr>
        <w:t>1</w:t>
      </w:r>
      <w:r w:rsidR="00684030">
        <w:rPr>
          <w:rFonts w:ascii="彩虹粗仿宋" w:eastAsia="彩虹粗仿宋" w:hAnsi="宋体" w:cs="Arial"/>
          <w:sz w:val="24"/>
        </w:rPr>
        <w:t>3</w:t>
      </w:r>
      <w:r w:rsidRPr="0068318D">
        <w:rPr>
          <w:rFonts w:ascii="彩虹粗仿宋" w:eastAsia="彩虹粗仿宋" w:hAnsi="宋体" w:cs="Arial" w:hint="eastAsia"/>
          <w:sz w:val="24"/>
        </w:rPr>
        <w:t>）本基金资产总值不超过基金资产净值的140%；</w:t>
      </w:r>
    </w:p>
    <w:p w14:paraId="0BFEE347" w14:textId="021108E5"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lastRenderedPageBreak/>
        <w:t>（</w:t>
      </w:r>
      <w:r w:rsidR="00684030" w:rsidRPr="00684030">
        <w:rPr>
          <w:rFonts w:ascii="彩虹粗仿宋" w:eastAsia="彩虹粗仿宋" w:hAnsi="宋体" w:cs="Arial" w:hint="eastAsia"/>
          <w:sz w:val="24"/>
        </w:rPr>
        <w:t>1</w:t>
      </w:r>
      <w:r w:rsidR="00684030">
        <w:rPr>
          <w:rFonts w:ascii="彩虹粗仿宋" w:eastAsia="彩虹粗仿宋" w:hAnsi="宋体" w:cs="Arial"/>
          <w:sz w:val="24"/>
        </w:rPr>
        <w:t>4</w:t>
      </w:r>
      <w:r w:rsidRPr="0068318D">
        <w:rPr>
          <w:rFonts w:ascii="彩虹粗仿宋" w:eastAsia="彩虹粗仿宋" w:hAnsi="宋体" w:cs="Arial" w:hint="eastAsia"/>
          <w:sz w:val="24"/>
        </w:rPr>
        <w:t>）若本基金参与股指期货交易，应当遵守下列要求：</w:t>
      </w:r>
    </w:p>
    <w:p w14:paraId="4C61DF94"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a.本基金在任何交易日日终，持有的买入股指期货合约价值，不得超过基金资产净值的10%；</w:t>
      </w:r>
    </w:p>
    <w:p w14:paraId="61CB00DD"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3ECFECB"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c.本基金在任何交易日日终，持有的卖出股指期货合约价值不得超过基金持有的股票总市值的20%；</w:t>
      </w:r>
    </w:p>
    <w:p w14:paraId="75F789C9"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d.本基金所持有的股票市值和买入、卖出股指期货合约价值，合计（轧差计算）应当符合基金合同关于股票投资比例的有关约定；</w:t>
      </w:r>
    </w:p>
    <w:p w14:paraId="346DCE45"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e.本基金在任何交易日内交易（不包括平仓）的股指期货合约的成交金额不得超过上一交易日基金资产净值的20%；</w:t>
      </w:r>
    </w:p>
    <w:p w14:paraId="738EF66B" w14:textId="628EF030"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w:t>
      </w:r>
      <w:r w:rsidR="00684030" w:rsidRPr="00684030">
        <w:rPr>
          <w:rFonts w:ascii="彩虹粗仿宋" w:eastAsia="彩虹粗仿宋" w:hAnsi="宋体" w:cs="Arial" w:hint="eastAsia"/>
          <w:sz w:val="24"/>
        </w:rPr>
        <w:t>1</w:t>
      </w:r>
      <w:r w:rsidR="00684030">
        <w:rPr>
          <w:rFonts w:ascii="彩虹粗仿宋" w:eastAsia="彩虹粗仿宋" w:hAnsi="宋体" w:cs="Arial"/>
          <w:sz w:val="24"/>
        </w:rPr>
        <w:t>5</w:t>
      </w:r>
      <w:r w:rsidRPr="0068318D">
        <w:rPr>
          <w:rFonts w:ascii="彩虹粗仿宋" w:eastAsia="彩虹粗仿宋" w:hAnsi="宋体" w:cs="Arial" w:hint="eastAsia"/>
          <w:sz w:val="24"/>
        </w:rPr>
        <w:t>）本基金参与融资的，每个交易日日终，本基金持有的融资买入股票与其他有价证券市值之和，不得超过基金资产净值的95%；</w:t>
      </w:r>
    </w:p>
    <w:p w14:paraId="4E906067" w14:textId="20A147B8"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w:t>
      </w:r>
      <w:r w:rsidR="00684030" w:rsidRPr="00684030">
        <w:rPr>
          <w:rFonts w:ascii="彩虹粗仿宋" w:eastAsia="彩虹粗仿宋" w:hAnsi="宋体" w:cs="Arial" w:hint="eastAsia"/>
          <w:sz w:val="24"/>
        </w:rPr>
        <w:t>1</w:t>
      </w:r>
      <w:r w:rsidR="00684030">
        <w:rPr>
          <w:rFonts w:ascii="彩虹粗仿宋" w:eastAsia="彩虹粗仿宋" w:hAnsi="宋体" w:cs="Arial"/>
          <w:sz w:val="24"/>
        </w:rPr>
        <w:t>6</w:t>
      </w:r>
      <w:r w:rsidRPr="0068318D">
        <w:rPr>
          <w:rFonts w:ascii="彩虹粗仿宋" w:eastAsia="彩虹粗仿宋" w:hAnsi="宋体" w:cs="Arial" w:hint="eastAsia"/>
          <w:sz w:val="24"/>
        </w:rPr>
        <w:t>）本基金投资存托凭证的比例限制依照境内上市交易的股票执行，与境内上市交易的股票合并计算；</w:t>
      </w:r>
    </w:p>
    <w:p w14:paraId="13CF413D" w14:textId="1F43A4C5"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w:t>
      </w:r>
      <w:r w:rsidR="00684030" w:rsidRPr="00684030">
        <w:rPr>
          <w:rFonts w:ascii="彩虹粗仿宋" w:eastAsia="彩虹粗仿宋" w:hAnsi="宋体" w:cs="Arial" w:hint="eastAsia"/>
          <w:sz w:val="24"/>
        </w:rPr>
        <w:t>1</w:t>
      </w:r>
      <w:r w:rsidR="00684030">
        <w:rPr>
          <w:rFonts w:ascii="彩虹粗仿宋" w:eastAsia="彩虹粗仿宋" w:hAnsi="宋体" w:cs="Arial"/>
          <w:sz w:val="24"/>
        </w:rPr>
        <w:t>7</w:t>
      </w:r>
      <w:r w:rsidRPr="0068318D">
        <w:rPr>
          <w:rFonts w:ascii="彩虹粗仿宋" w:eastAsia="彩虹粗仿宋" w:hAnsi="宋体" w:cs="Arial" w:hint="eastAsia"/>
          <w:sz w:val="24"/>
        </w:rPr>
        <w:t>）法律法规及中国证监会规定的和《基金合同》约定的其他投资限制。</w:t>
      </w:r>
    </w:p>
    <w:p w14:paraId="11067144" w14:textId="0114DA15"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除上述第（2）、（9）、（</w:t>
      </w:r>
      <w:r w:rsidR="00684030" w:rsidRPr="00684030">
        <w:rPr>
          <w:rFonts w:ascii="彩虹粗仿宋" w:eastAsia="彩虹粗仿宋" w:hAnsi="宋体" w:cs="Arial" w:hint="eastAsia"/>
          <w:sz w:val="24"/>
        </w:rPr>
        <w:t>1</w:t>
      </w:r>
      <w:r w:rsidR="00684030">
        <w:rPr>
          <w:rFonts w:ascii="彩虹粗仿宋" w:eastAsia="彩虹粗仿宋" w:hAnsi="宋体" w:cs="Arial"/>
          <w:sz w:val="24"/>
        </w:rPr>
        <w:t>2</w:t>
      </w:r>
      <w:r w:rsidRPr="0068318D">
        <w:rPr>
          <w:rFonts w:ascii="彩虹粗仿宋" w:eastAsia="彩虹粗仿宋" w:hAnsi="宋体" w:cs="Arial" w:hint="eastAsia"/>
          <w:sz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3F3408B5"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A3EDAC6"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法律法规或监管部门取消或调整上述限制，如适用于本基金，基金管理人在履行适当程序后，则本基金投资不再受相关限制或按调整后的规定执行。</w:t>
      </w:r>
    </w:p>
    <w:p w14:paraId="685BC1A8" w14:textId="77777777" w:rsidR="003A6DB5" w:rsidRPr="001312B4" w:rsidRDefault="003A6DB5" w:rsidP="003A6DB5">
      <w:pPr>
        <w:adjustRightInd w:val="0"/>
        <w:snapToGrid w:val="0"/>
        <w:ind w:firstLineChars="200" w:firstLine="480"/>
        <w:rPr>
          <w:rFonts w:ascii="彩虹粗仿宋" w:eastAsia="彩虹粗仿宋" w:hAnsi="宋体" w:cs="Arial"/>
          <w:sz w:val="24"/>
        </w:rPr>
      </w:pPr>
      <w:r w:rsidRPr="001312B4">
        <w:rPr>
          <w:rFonts w:ascii="彩虹粗仿宋" w:eastAsia="彩虹粗仿宋" w:hAnsi="宋体" w:cs="Arial" w:hint="eastAsia"/>
          <w:sz w:val="24"/>
        </w:rPr>
        <w:t>（三）基金托管人</w:t>
      </w:r>
      <w:bookmarkStart w:id="5" w:name="OLE_LINK1"/>
      <w:r w:rsidRPr="001312B4">
        <w:rPr>
          <w:rFonts w:ascii="彩虹粗仿宋" w:eastAsia="彩虹粗仿宋" w:hAnsi="宋体" w:cs="Arial" w:hint="eastAsia"/>
          <w:sz w:val="24"/>
        </w:rPr>
        <w:t>根据有关法律法规的规定及《基金合同》的约定，</w:t>
      </w:r>
      <w:bookmarkEnd w:id="5"/>
      <w:r w:rsidRPr="001312B4">
        <w:rPr>
          <w:rFonts w:ascii="彩虹粗仿宋" w:eastAsia="彩虹粗仿宋" w:hAnsi="宋体" w:cs="Arial" w:hint="eastAsia"/>
          <w:sz w:val="24"/>
        </w:rPr>
        <w:t>对本托管协议第十五条第</w:t>
      </w:r>
      <w:r>
        <w:rPr>
          <w:rFonts w:ascii="彩虹粗仿宋" w:eastAsia="彩虹粗仿宋" w:hAnsi="宋体" w:cs="Arial" w:hint="eastAsia"/>
          <w:sz w:val="24"/>
        </w:rPr>
        <w:t>（</w:t>
      </w:r>
      <w:r w:rsidRPr="001312B4">
        <w:rPr>
          <w:rFonts w:ascii="彩虹粗仿宋" w:eastAsia="彩虹粗仿宋" w:hAnsi="宋体" w:cs="Arial" w:hint="eastAsia"/>
          <w:sz w:val="24"/>
        </w:rPr>
        <w:t>九</w:t>
      </w:r>
      <w:r>
        <w:rPr>
          <w:rFonts w:ascii="彩虹粗仿宋" w:eastAsia="彩虹粗仿宋" w:hAnsi="宋体" w:cs="Arial" w:hint="eastAsia"/>
          <w:sz w:val="24"/>
        </w:rPr>
        <w:t>）</w:t>
      </w:r>
      <w:r w:rsidRPr="001312B4">
        <w:rPr>
          <w:rFonts w:ascii="彩虹粗仿宋" w:eastAsia="彩虹粗仿宋" w:hAnsi="宋体" w:cs="Arial" w:hint="eastAsia"/>
          <w:sz w:val="24"/>
        </w:rPr>
        <w:t>款基金投资禁止行为通过事后监督方式进行监督。</w:t>
      </w:r>
    </w:p>
    <w:p w14:paraId="2321412B" w14:textId="77777777" w:rsidR="003A6DB5" w:rsidRDefault="003A6DB5" w:rsidP="003A6DB5">
      <w:pPr>
        <w:adjustRightInd w:val="0"/>
        <w:snapToGrid w:val="0"/>
        <w:ind w:firstLineChars="200" w:firstLine="480"/>
        <w:rPr>
          <w:rFonts w:ascii="彩虹粗仿宋" w:eastAsia="彩虹粗仿宋" w:hAnsi="宋体" w:cs="Arial"/>
          <w:sz w:val="24"/>
        </w:rPr>
      </w:pPr>
      <w:r w:rsidRPr="001312B4">
        <w:rPr>
          <w:rFonts w:ascii="彩虹粗仿宋" w:eastAsia="彩虹粗仿宋" w:hAnsi="宋体" w:cs="Arial" w:hint="eastAsia"/>
          <w:sz w:val="24"/>
        </w:rPr>
        <w:t>基金管理人运用基金财产买卖基金管理人、基金托管人及其控股股东、实际</w:t>
      </w:r>
      <w:r w:rsidRPr="00244CC3">
        <w:rPr>
          <w:rFonts w:ascii="彩虹粗仿宋" w:eastAsia="彩虹粗仿宋" w:hAnsi="宋体" w:cs="Arial" w:hint="eastAsia"/>
          <w:sz w:val="24"/>
        </w:rPr>
        <w:t>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Pr="00E863F2">
        <w:rPr>
          <w:rFonts w:ascii="彩虹粗仿宋" w:eastAsia="彩虹粗仿宋" w:hAnsi="宋体" w:cs="Arial" w:hint="eastAsia"/>
          <w:sz w:val="24"/>
        </w:rPr>
        <w:t>建立健全内部审批机制和评估机制，按照市场</w:t>
      </w:r>
      <w:r w:rsidRPr="00E863F2">
        <w:rPr>
          <w:rFonts w:ascii="彩虹粗仿宋" w:eastAsia="彩虹粗仿宋" w:hAnsi="宋体" w:cs="Arial" w:hint="eastAsia"/>
          <w:sz w:val="24"/>
        </w:rPr>
        <w:lastRenderedPageBreak/>
        <w:t>公平合理价格执行。</w:t>
      </w:r>
      <w:r w:rsidRPr="00244CC3">
        <w:rPr>
          <w:rFonts w:ascii="彩虹粗仿宋" w:eastAsia="彩虹粗仿宋" w:hAnsi="宋体" w:cs="Arial" w:hint="eastAsia"/>
          <w:sz w:val="24"/>
        </w:rPr>
        <w:t>相关交易必须事先得到基金托管人的同意，</w:t>
      </w:r>
      <w:r w:rsidRPr="00E863F2">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p>
    <w:p w14:paraId="4DCDE11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）基金托管人根据有关法律法规的规定及《基金合同》的约定，对基金资产净值计算、</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w:t>
      </w:r>
      <w:r>
        <w:rPr>
          <w:rFonts w:ascii="彩虹粗仿宋" w:eastAsia="彩虹粗仿宋" w:hAnsi="宋体" w:cs="Arial" w:hint="eastAsia"/>
          <w:sz w:val="24"/>
        </w:rPr>
        <w:t>和基金份额累计净值</w:t>
      </w:r>
      <w:r w:rsidRPr="004565B1">
        <w:rPr>
          <w:rFonts w:ascii="彩虹粗仿宋" w:eastAsia="彩虹粗仿宋" w:hAnsi="宋体" w:cs="Arial" w:hint="eastAsia"/>
          <w:sz w:val="24"/>
        </w:rPr>
        <w:t>计算、应收资金到账、基金费用开支及收入确定、基金收益分配、相关信息披露、基金宣传推介材料中登载基金业绩表现数据等进行监督和核查。</w:t>
      </w:r>
    </w:p>
    <w:p w14:paraId="6E42153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834A63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6DA421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E26FED1"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w:t>
      </w:r>
      <w:r>
        <w:rPr>
          <w:rFonts w:ascii="彩虹粗仿宋" w:eastAsia="彩虹粗仿宋" w:hAnsi="宋体" w:cs="Arial" w:hint="eastAsia"/>
          <w:sz w:val="24"/>
        </w:rPr>
        <w:t>基金托管人</w:t>
      </w:r>
      <w:r w:rsidRPr="004565B1">
        <w:rPr>
          <w:rFonts w:ascii="彩虹粗仿宋" w:eastAsia="彩虹粗仿宋" w:hAnsi="宋体" w:cs="Arial" w:hint="eastAsia"/>
          <w:sz w:val="24"/>
        </w:rPr>
        <w:t>根据本托管协议规定行使监督权，或采取拖延、欺诈等手段妨碍</w:t>
      </w:r>
      <w:r>
        <w:rPr>
          <w:rFonts w:ascii="彩虹粗仿宋" w:eastAsia="彩虹粗仿宋" w:hAnsi="宋体" w:cs="Arial" w:hint="eastAsia"/>
          <w:sz w:val="24"/>
        </w:rPr>
        <w:t>基金托管人</w:t>
      </w:r>
      <w:r w:rsidRPr="004565B1">
        <w:rPr>
          <w:rFonts w:ascii="彩虹粗仿宋" w:eastAsia="彩虹粗仿宋" w:hAnsi="宋体" w:cs="Arial" w:hint="eastAsia"/>
          <w:sz w:val="24"/>
        </w:rPr>
        <w:t>进行有效监督，情节严重或经基金托管人提出警告仍不改正的，基金托管人应报告中国证监会。</w:t>
      </w:r>
    </w:p>
    <w:p w14:paraId="490A7F2D" w14:textId="77777777" w:rsidR="003A6DB5" w:rsidRPr="004565B1" w:rsidRDefault="003A6DB5" w:rsidP="003A6DB5">
      <w:pPr>
        <w:rPr>
          <w:rFonts w:ascii="彩虹粗仿宋" w:eastAsia="彩虹粗仿宋"/>
          <w:sz w:val="24"/>
        </w:rPr>
      </w:pPr>
    </w:p>
    <w:p w14:paraId="32BDC6BA" w14:textId="77777777" w:rsidR="003A6DB5" w:rsidRPr="004565B1" w:rsidRDefault="003A6DB5" w:rsidP="003A6DB5">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7D9E32"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w:t>
      </w:r>
      <w:r w:rsidRPr="004565B1">
        <w:rPr>
          <w:rFonts w:ascii="彩虹粗仿宋" w:eastAsia="彩虹粗仿宋" w:hAnsi="宋体" w:cs="Arial" w:hint="eastAsia"/>
          <w:sz w:val="24"/>
        </w:rPr>
        <w:lastRenderedPageBreak/>
        <w:t>金托管人安全保管基金财产、开设基金财产的资金账户和证券账户</w:t>
      </w:r>
      <w:r w:rsidRPr="000607BB">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w:t>
      </w:r>
      <w:r>
        <w:rPr>
          <w:rFonts w:ascii="彩虹粗仿宋" w:eastAsia="彩虹粗仿宋" w:hAnsi="宋体" w:cs="Arial" w:hint="eastAsia"/>
          <w:sz w:val="24"/>
        </w:rPr>
        <w:t>和基金份额累计净值</w:t>
      </w:r>
      <w:r w:rsidRPr="004565B1">
        <w:rPr>
          <w:rFonts w:ascii="彩虹粗仿宋" w:eastAsia="彩虹粗仿宋" w:hAnsi="宋体" w:cs="Arial" w:hint="eastAsia"/>
          <w:sz w:val="24"/>
        </w:rPr>
        <w:t>、根据基金管理人指令办理清算交收、相关信息披露和监督基金投资运作等行为。</w:t>
      </w:r>
    </w:p>
    <w:p w14:paraId="2F2AA8BA"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297A2C4"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w:t>
      </w:r>
      <w:r>
        <w:rPr>
          <w:rFonts w:ascii="彩虹粗仿宋" w:eastAsia="彩虹粗仿宋" w:hAnsi="宋体" w:cs="Arial"/>
          <w:sz w:val="24"/>
        </w:rPr>
        <w:t>基金管理人</w:t>
      </w:r>
      <w:r w:rsidRPr="004565B1">
        <w:rPr>
          <w:rFonts w:ascii="彩虹粗仿宋" w:eastAsia="彩虹粗仿宋" w:hAnsi="宋体" w:cs="Arial" w:hint="eastAsia"/>
          <w:sz w:val="24"/>
        </w:rPr>
        <w:t>根据本协议规定行使监督权，或采取拖延、欺诈等手段妨碍</w:t>
      </w:r>
      <w:r>
        <w:rPr>
          <w:rFonts w:ascii="彩虹粗仿宋" w:eastAsia="彩虹粗仿宋" w:hAnsi="宋体" w:cs="Arial"/>
          <w:sz w:val="24"/>
        </w:rPr>
        <w:t>基金管理人</w:t>
      </w:r>
      <w:r w:rsidRPr="004565B1">
        <w:rPr>
          <w:rFonts w:ascii="彩虹粗仿宋" w:eastAsia="彩虹粗仿宋" w:hAnsi="宋体" w:cs="Arial" w:hint="eastAsia"/>
          <w:sz w:val="24"/>
        </w:rPr>
        <w:t>进行有效监督，情节严重或经基金管理人提出警告仍不改正的，基金管理人应报告中国证监会。</w:t>
      </w:r>
    </w:p>
    <w:p w14:paraId="5E4BFFB6" w14:textId="77777777" w:rsidR="003A6DB5" w:rsidRPr="004565B1" w:rsidRDefault="003A6DB5" w:rsidP="003A6DB5">
      <w:pPr>
        <w:rPr>
          <w:rFonts w:ascii="彩虹粗仿宋" w:eastAsia="彩虹粗仿宋"/>
          <w:sz w:val="24"/>
        </w:rPr>
      </w:pPr>
    </w:p>
    <w:p w14:paraId="249DC009" w14:textId="77777777" w:rsidR="003A6DB5" w:rsidRPr="004565B1" w:rsidRDefault="003A6DB5" w:rsidP="003A6DB5">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2DCE7B8"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7FB25E7F"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78E03A79"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4D303C67"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824ACE">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4E8A0C6A"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w:t>
      </w:r>
      <w:r w:rsidRPr="00112F0D">
        <w:rPr>
          <w:rFonts w:ascii="彩虹粗仿宋" w:eastAsia="彩虹粗仿宋" w:hAnsi="宋体" w:cs="Arial" w:hint="eastAsia"/>
          <w:sz w:val="24"/>
        </w:rPr>
        <w:t>，分账管理，独立核算</w:t>
      </w:r>
      <w:r w:rsidRPr="004565B1">
        <w:rPr>
          <w:rFonts w:ascii="彩虹粗仿宋" w:eastAsia="彩虹粗仿宋" w:hAnsi="宋体" w:cs="Arial" w:hint="eastAsia"/>
          <w:sz w:val="24"/>
        </w:rPr>
        <w:t>，确保基金财产的完整与独立。</w:t>
      </w:r>
    </w:p>
    <w:p w14:paraId="210B25E9"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43BA2899"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w:t>
      </w:r>
      <w:r>
        <w:rPr>
          <w:rFonts w:ascii="彩虹粗仿宋" w:eastAsia="彩虹粗仿宋" w:hAnsi="宋体" w:cs="Arial" w:hint="eastAsia"/>
          <w:sz w:val="24"/>
        </w:rPr>
        <w:t>基金申购、</w:t>
      </w:r>
      <w:r w:rsidRPr="004565B1">
        <w:rPr>
          <w:rFonts w:ascii="彩虹粗仿宋" w:eastAsia="彩虹粗仿宋" w:hAnsi="宋体" w:cs="Arial" w:hint="eastAsia"/>
          <w:sz w:val="24"/>
        </w:rPr>
        <w:t>基金投资产生的应收资产，应由基金管理人负责与有关当事人确定到账日期并通知基金托管人，到账日基金财产没有到达基金账户的，基</w:t>
      </w:r>
      <w:r w:rsidRPr="004565B1">
        <w:rPr>
          <w:rFonts w:ascii="彩虹粗仿宋" w:eastAsia="彩虹粗仿宋" w:hAnsi="宋体" w:cs="Arial" w:hint="eastAsia"/>
          <w:sz w:val="24"/>
        </w:rPr>
        <w:lastRenderedPageBreak/>
        <w:t>金托管人应及时通知基金管理人采取措施进行催收。由此给基金财产造成损失的，基金管理人应负责向有关当事人追偿基金财产的损失，基金托管人对此不承担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r>
        <w:rPr>
          <w:rFonts w:ascii="彩虹粗仿宋" w:eastAsia="彩虹粗仿宋" w:hAnsi="宋体" w:cs="Arial" w:hint="eastAsia"/>
          <w:sz w:val="24"/>
        </w:rPr>
        <w:t>。</w:t>
      </w:r>
    </w:p>
    <w:p w14:paraId="57B43DF6"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38B9F20A"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087442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04E2976"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w:t>
      </w:r>
      <w:r w:rsidRPr="0005391C">
        <w:rPr>
          <w:rFonts w:ascii="彩虹粗仿宋" w:eastAsia="彩虹粗仿宋" w:hAnsi="宋体" w:cs="Arial" w:hint="eastAsia"/>
          <w:sz w:val="24"/>
        </w:rPr>
        <w:t>公开募集证券投资基金运作管理办法</w:t>
      </w:r>
      <w:r w:rsidRPr="004565B1">
        <w:rPr>
          <w:rFonts w:ascii="彩虹粗仿宋" w:eastAsia="彩虹粗仿宋" w:hAnsi="宋体" w:cs="Arial" w:hint="eastAsia"/>
          <w:sz w:val="24"/>
        </w:rPr>
        <w:t>》等有关规定后，基金管理人应将属于基金财产的全部资金划入基金托管人开立的基金银行账户，同时在规定时间内，聘请</w:t>
      </w:r>
      <w:r w:rsidRPr="000607BB">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019994E6"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7BF1E6EF"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A35658D" w14:textId="309BA27D"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w:t>
      </w:r>
      <w:r w:rsidR="00E90570" w:rsidRPr="004565B1">
        <w:rPr>
          <w:rFonts w:ascii="彩虹粗仿宋" w:eastAsia="彩虹粗仿宋" w:hAnsi="宋体" w:cs="Arial" w:hint="eastAsia"/>
          <w:sz w:val="24"/>
        </w:rPr>
        <w:t>基金的银行预留印鉴由基金托管人保管和使用。</w:t>
      </w:r>
    </w:p>
    <w:p w14:paraId="3D85818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5C5FCF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5785838A" w14:textId="77777777" w:rsidR="003A6DB5"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381424BE" w14:textId="77777777" w:rsidR="003A6DB5" w:rsidRPr="004565B1" w:rsidRDefault="003A6DB5" w:rsidP="003A6DB5">
      <w:pPr>
        <w:adjustRightInd w:val="0"/>
        <w:snapToGrid w:val="0"/>
        <w:ind w:firstLine="480"/>
        <w:rPr>
          <w:rFonts w:ascii="彩虹粗仿宋" w:eastAsia="彩虹粗仿宋" w:hAnsi="宋体" w:cs="Arial"/>
          <w:sz w:val="24"/>
        </w:rPr>
      </w:pPr>
      <w:r w:rsidRPr="00185A27">
        <w:rPr>
          <w:rFonts w:ascii="彩虹粗仿宋" w:eastAsia="彩虹粗仿宋" w:hAnsi="宋体" w:cs="Arial" w:hint="eastAsia"/>
          <w:sz w:val="24"/>
        </w:rPr>
        <w:t>5.管理人应及时完成收益兑付、费用结清及其他应收应付款项资金划转，</w:t>
      </w:r>
      <w:r>
        <w:rPr>
          <w:rFonts w:ascii="彩虹粗仿宋" w:eastAsia="彩虹粗仿宋" w:hAnsi="宋体" w:cs="Arial" w:hint="eastAsia"/>
          <w:sz w:val="24"/>
        </w:rPr>
        <w:t>基金进行清算的，</w:t>
      </w:r>
      <w:r w:rsidRPr="00185A27">
        <w:rPr>
          <w:rFonts w:ascii="彩虹粗仿宋" w:eastAsia="彩虹粗仿宋" w:hAnsi="宋体" w:cs="Arial" w:hint="eastAsia"/>
          <w:sz w:val="24"/>
        </w:rPr>
        <w:t>在确保后续不再发生款项进出后的10个工作日内向托管人发出销户申请。</w:t>
      </w:r>
    </w:p>
    <w:p w14:paraId="77D25E2B"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5C738CF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57F37E3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w:t>
      </w:r>
      <w:r w:rsidRPr="004565B1">
        <w:rPr>
          <w:rFonts w:ascii="彩虹粗仿宋" w:eastAsia="彩虹粗仿宋" w:hAnsi="宋体" w:cs="Arial" w:hint="eastAsia"/>
          <w:sz w:val="24"/>
        </w:rPr>
        <w:lastRenderedPageBreak/>
        <w:t>人和基金管理人不得出借或未经对方同意擅自转让基金的任何证券账户，亦不得使用基金的任何账户进行本基金业务以外的活动。</w:t>
      </w:r>
    </w:p>
    <w:p w14:paraId="333E4E23" w14:textId="77777777" w:rsidR="003A6DB5"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78487119" w14:textId="77777777" w:rsidR="003A6DB5" w:rsidRPr="00FB0C91" w:rsidRDefault="003A6DB5" w:rsidP="003A6DB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w:t>
      </w:r>
      <w:r>
        <w:rPr>
          <w:rFonts w:ascii="彩虹粗仿宋" w:eastAsia="彩虹粗仿宋" w:hAnsi="宋体" w:cs="Arial" w:hint="eastAsia"/>
          <w:sz w:val="24"/>
        </w:rPr>
        <w:t>本基金</w:t>
      </w:r>
      <w:r w:rsidRPr="00FB0C91">
        <w:rPr>
          <w:rFonts w:ascii="彩虹粗仿宋" w:eastAsia="彩虹粗仿宋" w:hAnsi="宋体" w:cs="Arial" w:hint="eastAsia"/>
          <w:sz w:val="24"/>
        </w:rPr>
        <w:t>启始运营后,基金管理人可向基金托管人发送划款指令,将代垫开户费从本基金托管资金账户中扣还基金管理人。</w:t>
      </w:r>
    </w:p>
    <w:p w14:paraId="0E27CAD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279E40A6" w14:textId="5DB56399" w:rsidR="003A6DB5"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w:t>
      </w:r>
      <w:r>
        <w:rPr>
          <w:rFonts w:ascii="彩虹粗仿宋" w:eastAsia="彩虹粗仿宋" w:hAnsi="宋体" w:cs="Arial" w:hint="eastAsia"/>
          <w:sz w:val="24"/>
        </w:rPr>
        <w:t>有限责任</w:t>
      </w:r>
      <w:r w:rsidRPr="005238F6">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w:t>
      </w:r>
    </w:p>
    <w:p w14:paraId="7D22FB4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20E4D2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w:t>
      </w:r>
      <w:r>
        <w:rPr>
          <w:rFonts w:ascii="彩虹粗仿宋" w:eastAsia="彩虹粗仿宋" w:hAnsi="宋体" w:cs="Arial" w:hint="eastAsia"/>
          <w:sz w:val="24"/>
        </w:rPr>
        <w:t>账户</w:t>
      </w:r>
      <w:r w:rsidRPr="004565B1">
        <w:rPr>
          <w:rFonts w:ascii="彩虹粗仿宋" w:eastAsia="彩虹粗仿宋" w:hAnsi="宋体" w:cs="Arial" w:hint="eastAsia"/>
          <w:sz w:val="24"/>
        </w:rPr>
        <w:t>的开设和管理</w:t>
      </w:r>
    </w:p>
    <w:p w14:paraId="39B3795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543993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D5A725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1E0F110"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7D8C9FB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6D741F0" w14:textId="77777777" w:rsidR="003A6DB5" w:rsidRPr="004565B1" w:rsidRDefault="003A6DB5" w:rsidP="003A6DB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Pr="00450818">
        <w:rPr>
          <w:rFonts w:ascii="彩虹粗仿宋" w:eastAsia="彩虹粗仿宋" w:hAnsi="宋体" w:cs="Arial" w:hint="eastAsia"/>
          <w:sz w:val="24"/>
        </w:rPr>
        <w:t>银行间</w:t>
      </w:r>
      <w:r w:rsidRPr="00450818">
        <w:rPr>
          <w:rFonts w:ascii="彩虹粗仿宋" w:eastAsia="彩虹粗仿宋" w:hAnsi="宋体" w:cs="Arial" w:hint="eastAsia"/>
          <w:sz w:val="24"/>
        </w:rPr>
        <w:lastRenderedPageBreak/>
        <w:t>市场清算所股份有限公司、</w:t>
      </w:r>
      <w:r w:rsidRPr="004565B1">
        <w:rPr>
          <w:rFonts w:ascii="彩虹粗仿宋" w:eastAsia="彩虹粗仿宋" w:hAnsi="宋体" w:cs="Arial" w:hint="eastAsia"/>
          <w:sz w:val="24"/>
        </w:rPr>
        <w:t>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5B0958BF"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109E78F2" w14:textId="77777777" w:rsidR="003A6DB5" w:rsidRPr="004565B1" w:rsidRDefault="003A6DB5" w:rsidP="003A6DB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w:t>
      </w:r>
      <w:r>
        <w:rPr>
          <w:rFonts w:ascii="彩虹粗仿宋" w:eastAsia="彩虹粗仿宋" w:hAnsi="宋体" w:cs="Arial" w:hint="eastAsia"/>
          <w:sz w:val="24"/>
        </w:rPr>
        <w:t>或以双方约定的其他方式发送</w:t>
      </w:r>
      <w:r w:rsidRPr="004565B1">
        <w:rPr>
          <w:rFonts w:ascii="彩虹粗仿宋" w:eastAsia="彩虹粗仿宋" w:hAnsi="宋体" w:cs="Arial" w:hint="eastAsia"/>
          <w:sz w:val="24"/>
        </w:rPr>
        <w:t>给基金托管人，并在三十个工作日内将正本送达基金托管人处。重大合同的保管期限</w:t>
      </w:r>
      <w:r w:rsidRPr="00693C21">
        <w:rPr>
          <w:rFonts w:ascii="彩虹粗仿宋" w:eastAsia="彩虹粗仿宋" w:hAnsi="宋体" w:cs="Arial" w:hint="eastAsia"/>
          <w:sz w:val="24"/>
        </w:rPr>
        <w:t>不少于法律法规的规定</w:t>
      </w:r>
      <w:r w:rsidRPr="004565B1">
        <w:rPr>
          <w:rFonts w:ascii="彩虹粗仿宋" w:eastAsia="彩虹粗仿宋" w:hAnsi="宋体" w:cs="Arial" w:hint="eastAsia"/>
          <w:sz w:val="24"/>
        </w:rPr>
        <w:t>。</w:t>
      </w:r>
    </w:p>
    <w:p w14:paraId="2A92A26C" w14:textId="77777777" w:rsidR="003A6DB5" w:rsidRPr="004565B1" w:rsidRDefault="003A6DB5" w:rsidP="003A6DB5">
      <w:pPr>
        <w:rPr>
          <w:rFonts w:ascii="彩虹粗仿宋" w:eastAsia="彩虹粗仿宋"/>
          <w:sz w:val="24"/>
        </w:rPr>
      </w:pPr>
    </w:p>
    <w:p w14:paraId="566DE026" w14:textId="77777777" w:rsidR="003A6DB5" w:rsidRPr="004565B1" w:rsidRDefault="003A6DB5" w:rsidP="003A6DB5">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03D069E"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033BC0E"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BC24B10"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17C686D2"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62EF03F"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1C35F14"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F2352F6"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09329943"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752E5669"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w:t>
      </w:r>
      <w:r w:rsidRPr="004565B1">
        <w:rPr>
          <w:rFonts w:ascii="彩虹粗仿宋" w:eastAsia="彩虹粗仿宋" w:hAnsi="宋体" w:cs="Arial" w:hint="eastAsia"/>
          <w:sz w:val="24"/>
        </w:rPr>
        <w:lastRenderedPageBreak/>
        <w:t>金额、账户等，加盖预留印鉴并由被授权人签字。</w:t>
      </w:r>
    </w:p>
    <w:p w14:paraId="0DB5E76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167ABAE0"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D5FEB27"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63CD37D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52E3487B"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746084AD" w14:textId="77777777" w:rsidR="003A6DB5" w:rsidRPr="004565B1" w:rsidRDefault="003A6DB5" w:rsidP="003A6DB5">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5CED390"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5A9718BF"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19D44A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395ECE3F" w14:textId="77777777" w:rsidR="003A6DB5" w:rsidRPr="004565B1" w:rsidRDefault="003A6DB5" w:rsidP="003A6DB5">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51B272C" w14:textId="77777777" w:rsidR="003A6DB5" w:rsidRPr="004565B1" w:rsidRDefault="003A6DB5" w:rsidP="003A6DB5">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7DBA861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w:t>
      </w:r>
      <w:r w:rsidRPr="004565B1">
        <w:rPr>
          <w:rFonts w:ascii="彩虹粗仿宋" w:eastAsia="彩虹粗仿宋" w:hAnsi="宋体" w:cs="Arial" w:hint="eastAsia"/>
          <w:sz w:val="24"/>
        </w:rPr>
        <w:lastRenderedPageBreak/>
        <w:t>发送人员无权或超越权限发送指令。</w:t>
      </w:r>
    </w:p>
    <w:p w14:paraId="77B8238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E3720B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3F0163A"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C919CFE"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394081A8"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7ABAEB82"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FE9E67D"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14:paraId="7B3C4ACF"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30EDBB6"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7C0FC056"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52A0AD" w14:textId="77777777" w:rsidR="003A6DB5" w:rsidRPr="004565B1" w:rsidRDefault="003A6DB5" w:rsidP="003A6DB5">
      <w:pPr>
        <w:adjustRightInd w:val="0"/>
        <w:snapToGrid w:val="0"/>
        <w:rPr>
          <w:rFonts w:ascii="彩虹粗仿宋" w:eastAsia="彩虹粗仿宋" w:hAnsi="宋体" w:cs="Arial"/>
          <w:sz w:val="24"/>
        </w:rPr>
      </w:pPr>
    </w:p>
    <w:p w14:paraId="13EAC306" w14:textId="77777777" w:rsidR="003A6DB5" w:rsidRDefault="003A6DB5" w:rsidP="003A6DB5">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0487D2C" w14:textId="77777777" w:rsidR="003A6DB5" w:rsidRPr="0029262E" w:rsidRDefault="003A6DB5" w:rsidP="003A6DB5">
      <w:pPr>
        <w:adjustRightInd w:val="0"/>
        <w:snapToGrid w:val="0"/>
        <w:ind w:firstLineChars="200" w:firstLine="480"/>
        <w:rPr>
          <w:rFonts w:ascii="彩虹粗仿宋" w:eastAsia="彩虹粗仿宋" w:hAnsi="宋体" w:cs="Arial"/>
          <w:sz w:val="24"/>
        </w:rPr>
      </w:pPr>
      <w:r w:rsidRPr="0029262E">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67F6D01B"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29262E">
        <w:rPr>
          <w:rFonts w:ascii="彩虹粗仿宋" w:eastAsia="彩虹粗仿宋" w:hAnsi="宋体" w:cs="Arial" w:hint="eastAsia"/>
          <w:sz w:val="24"/>
        </w:rPr>
        <w:t>基金管理人、基金托管人应遵守本合同下述（一）和（二）之约定。</w:t>
      </w:r>
    </w:p>
    <w:p w14:paraId="029A94D2"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买卖的证券经营机构</w:t>
      </w:r>
      <w:r>
        <w:rPr>
          <w:rFonts w:ascii="彩虹粗仿宋" w:eastAsia="彩虹粗仿宋" w:hAnsi="宋体" w:cs="Arial" w:hint="eastAsia"/>
          <w:sz w:val="24"/>
        </w:rPr>
        <w:t>、期货经纪机构</w:t>
      </w:r>
    </w:p>
    <w:p w14:paraId="7F4BFD2C" w14:textId="77777777" w:rsidR="003A6DB5"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Pr="00450818">
        <w:rPr>
          <w:rFonts w:ascii="彩虹粗仿宋" w:eastAsia="彩虹粗仿宋" w:hAnsi="宋体" w:cs="Arial" w:hint="eastAsia"/>
          <w:sz w:val="24"/>
        </w:rPr>
        <w:t>交易单元租用</w:t>
      </w:r>
      <w:r w:rsidRPr="004565B1">
        <w:rPr>
          <w:rFonts w:ascii="彩虹粗仿宋" w:eastAsia="彩虹粗仿宋" w:hAnsi="宋体" w:cs="Arial" w:hint="eastAsia"/>
          <w:sz w:val="24"/>
        </w:rPr>
        <w:t>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13C8CBB"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营机构选择的规则执行。</w:t>
      </w:r>
    </w:p>
    <w:p w14:paraId="2AEFA333" w14:textId="77777777" w:rsidR="003A6DB5" w:rsidRPr="00D714B4" w:rsidRDefault="003A6DB5" w:rsidP="003A6DB5">
      <w:pPr>
        <w:adjustRightInd w:val="0"/>
        <w:snapToGrid w:val="0"/>
        <w:ind w:firstLineChars="200" w:firstLine="480"/>
        <w:rPr>
          <w:rFonts w:ascii="彩虹粗仿宋" w:eastAsia="彩虹粗仿宋" w:hAnsi="宋体" w:cs="Arial"/>
          <w:i/>
          <w:sz w:val="24"/>
        </w:rPr>
      </w:pPr>
      <w:r w:rsidRPr="0068318D">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4654970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6327D33" w14:textId="77777777" w:rsidR="003A6DB5" w:rsidRPr="001C3EDA" w:rsidRDefault="003A6DB5" w:rsidP="003A6DB5">
      <w:pPr>
        <w:adjustRightInd w:val="0"/>
        <w:snapToGrid w:val="0"/>
        <w:ind w:firstLine="480"/>
        <w:rPr>
          <w:rFonts w:ascii="彩虹粗仿宋" w:eastAsia="彩虹粗仿宋" w:hAnsi="宋体" w:cs="Arial"/>
          <w:sz w:val="24"/>
        </w:rPr>
      </w:pPr>
      <w:r w:rsidRPr="001C3EDA">
        <w:rPr>
          <w:rFonts w:ascii="彩虹粗仿宋" w:eastAsia="彩虹粗仿宋" w:hAnsi="宋体" w:cs="Arial" w:hint="eastAsia"/>
          <w:sz w:val="24"/>
        </w:rPr>
        <w:t>1.结算备付金与保证金</w:t>
      </w:r>
    </w:p>
    <w:p w14:paraId="49F9D3F6" w14:textId="77777777" w:rsidR="003A6DB5" w:rsidRPr="0029262E" w:rsidRDefault="003A6DB5" w:rsidP="003A6DB5">
      <w:pPr>
        <w:adjustRightInd w:val="0"/>
        <w:snapToGrid w:val="0"/>
        <w:ind w:firstLine="480"/>
        <w:rPr>
          <w:rFonts w:ascii="彩虹粗仿宋" w:eastAsia="彩虹粗仿宋" w:hAnsi="宋体" w:cs="Arial"/>
          <w:sz w:val="24"/>
        </w:rPr>
      </w:pPr>
      <w:r w:rsidRPr="0029262E">
        <w:rPr>
          <w:rFonts w:ascii="彩虹粗仿宋" w:eastAsia="彩虹粗仿宋" w:hAnsi="宋体" w:cs="Arial" w:hint="eastAsia"/>
          <w:sz w:val="24"/>
        </w:rPr>
        <w:t>中国证券登记结算有限责任公司分别于每月前</w:t>
      </w:r>
      <w:r w:rsidRPr="0029262E">
        <w:rPr>
          <w:rFonts w:ascii="彩虹粗仿宋" w:eastAsia="彩虹粗仿宋" w:hAnsi="宋体" w:cs="Arial"/>
          <w:sz w:val="24"/>
        </w:rPr>
        <w:t>6个交易日</w:t>
      </w:r>
      <w:r w:rsidRPr="0029262E">
        <w:rPr>
          <w:rFonts w:ascii="彩虹粗仿宋" w:eastAsia="彩虹粗仿宋" w:hAnsi="宋体" w:cs="Arial" w:hint="eastAsia"/>
          <w:sz w:val="24"/>
        </w:rPr>
        <w:t>及每月前</w:t>
      </w:r>
      <w:r w:rsidRPr="0029262E">
        <w:rPr>
          <w:rFonts w:ascii="彩虹粗仿宋" w:eastAsia="彩虹粗仿宋" w:hAnsi="宋体" w:cs="Arial"/>
          <w:sz w:val="24"/>
        </w:rPr>
        <w:t>3个交易日内，对结算参与人最低备付金限额与结算保证金限额进行重新核算、调整。基金托管人</w:t>
      </w:r>
      <w:r w:rsidRPr="0029262E">
        <w:rPr>
          <w:rFonts w:ascii="彩虹粗仿宋" w:eastAsia="彩虹粗仿宋" w:hAnsi="宋体" w:cs="Arial" w:hint="eastAsia"/>
          <w:sz w:val="24"/>
        </w:rPr>
        <w:t>应分别于每月前</w:t>
      </w:r>
      <w:r w:rsidRPr="0029262E">
        <w:rPr>
          <w:rFonts w:ascii="彩虹粗仿宋" w:eastAsia="彩虹粗仿宋" w:hAnsi="宋体" w:cs="Arial"/>
          <w:sz w:val="24"/>
        </w:rPr>
        <w:t>3个交易日内及结算保证金调整当日通过《资金账户报告》通知基金管理人</w:t>
      </w:r>
      <w:r w:rsidRPr="0029262E">
        <w:rPr>
          <w:rFonts w:ascii="彩虹粗仿宋" w:eastAsia="彩虹粗仿宋" w:hAnsi="宋体" w:cs="Arial" w:hint="eastAsia"/>
          <w:sz w:val="24"/>
        </w:rPr>
        <w:t>本基金最低备付金调整金额以及调整后的结算保证金金额。</w:t>
      </w:r>
      <w:r w:rsidRPr="0068318D">
        <w:rPr>
          <w:rFonts w:ascii="彩虹粗仿宋" w:eastAsia="彩虹粗仿宋" w:hAnsi="宋体" w:cs="Arial" w:hint="eastAsia"/>
          <w:sz w:val="24"/>
        </w:rPr>
        <w:t>基金管理人应预留最低备付金和结算保证金，并根据中国证券登记结算有限责任公司确定的实际最低备付金、结算保证金数据为依据安排资金运作，调整所需的现金头寸。</w:t>
      </w:r>
      <w:r w:rsidRPr="0029262E">
        <w:rPr>
          <w:rFonts w:ascii="彩虹粗仿宋" w:eastAsia="彩虹粗仿宋" w:hAnsi="宋体" w:cs="Arial" w:hint="eastAsia"/>
          <w:sz w:val="24"/>
        </w:rPr>
        <w:t>如因调整最低备付金、结算保证金后造成透支，基金管理人应视基金托管人最低结算备付金比例计收方式分别于下列时点补足透支金额：</w:t>
      </w:r>
    </w:p>
    <w:p w14:paraId="10455452" w14:textId="77777777" w:rsidR="003A6DB5" w:rsidRPr="0029262E" w:rsidRDefault="003A6DB5" w:rsidP="003A6DB5">
      <w:pPr>
        <w:adjustRightInd w:val="0"/>
        <w:snapToGrid w:val="0"/>
        <w:ind w:firstLine="480"/>
        <w:rPr>
          <w:rFonts w:ascii="彩虹粗仿宋" w:eastAsia="彩虹粗仿宋" w:hAnsi="宋体" w:cs="Arial"/>
          <w:sz w:val="24"/>
        </w:rPr>
      </w:pPr>
      <w:r w:rsidRPr="0029262E">
        <w:rPr>
          <w:rFonts w:ascii="彩虹粗仿宋" w:eastAsia="彩虹粗仿宋" w:hAnsi="宋体" w:cs="Arial" w:hint="eastAsia"/>
          <w:sz w:val="24"/>
        </w:rPr>
        <w:t>（</w:t>
      </w:r>
      <w:r w:rsidRPr="0029262E">
        <w:rPr>
          <w:rFonts w:ascii="彩虹粗仿宋" w:eastAsia="彩虹粗仿宋" w:hAnsi="宋体" w:cs="Arial"/>
          <w:sz w:val="24"/>
        </w:rPr>
        <w:t>1）固定备付金比例</w:t>
      </w:r>
      <w:r w:rsidRPr="0029262E">
        <w:rPr>
          <w:rFonts w:ascii="彩虹粗仿宋" w:eastAsia="彩虹粗仿宋" w:hAnsi="宋体" w:cs="Arial" w:hint="eastAsia"/>
          <w:sz w:val="24"/>
        </w:rPr>
        <w:t>计收方式下，基金管理人应在调整最低备付金、结算保证金当日上午</w:t>
      </w:r>
      <w:r w:rsidRPr="0029262E">
        <w:rPr>
          <w:rFonts w:ascii="彩虹粗仿宋" w:eastAsia="彩虹粗仿宋" w:hAnsi="宋体" w:cs="Arial"/>
          <w:sz w:val="24"/>
        </w:rPr>
        <w:t>11</w:t>
      </w:r>
      <w:r w:rsidRPr="0029262E">
        <w:rPr>
          <w:rFonts w:ascii="彩虹粗仿宋" w:eastAsia="彩虹粗仿宋" w:hAnsi="宋体" w:cs="Arial" w:hint="eastAsia"/>
          <w:sz w:val="24"/>
        </w:rPr>
        <w:t>：</w:t>
      </w:r>
      <w:r w:rsidRPr="0029262E">
        <w:rPr>
          <w:rFonts w:ascii="彩虹粗仿宋" w:eastAsia="彩虹粗仿宋" w:hAnsi="宋体" w:cs="Arial"/>
          <w:sz w:val="24"/>
        </w:rPr>
        <w:t>00之前补足</w:t>
      </w:r>
      <w:r w:rsidRPr="0029262E">
        <w:rPr>
          <w:rFonts w:ascii="彩虹粗仿宋" w:eastAsia="彩虹粗仿宋" w:hAnsi="宋体" w:cs="Arial" w:hint="eastAsia"/>
          <w:sz w:val="24"/>
        </w:rPr>
        <w:t>金额。</w:t>
      </w:r>
    </w:p>
    <w:p w14:paraId="4EC079FF" w14:textId="77777777" w:rsidR="003A6DB5" w:rsidRPr="009E6C06" w:rsidRDefault="003A6DB5" w:rsidP="003A6DB5">
      <w:pPr>
        <w:adjustRightInd w:val="0"/>
        <w:snapToGrid w:val="0"/>
        <w:ind w:firstLine="480"/>
        <w:rPr>
          <w:rFonts w:ascii="彩虹粗仿宋" w:eastAsia="彩虹粗仿宋" w:hAnsi="宋体" w:cs="Arial"/>
          <w:sz w:val="24"/>
        </w:rPr>
      </w:pPr>
      <w:r w:rsidRPr="0029262E">
        <w:rPr>
          <w:rFonts w:ascii="彩虹粗仿宋" w:eastAsia="彩虹粗仿宋" w:hAnsi="宋体" w:cs="Arial" w:hint="eastAsia"/>
          <w:sz w:val="24"/>
        </w:rPr>
        <w:t>（</w:t>
      </w:r>
      <w:r w:rsidRPr="0029262E">
        <w:rPr>
          <w:rFonts w:ascii="彩虹粗仿宋" w:eastAsia="彩虹粗仿宋" w:hAnsi="宋体" w:cs="Arial"/>
          <w:sz w:val="24"/>
        </w:rPr>
        <w:t>2）差异化备付金比例</w:t>
      </w:r>
      <w:r w:rsidRPr="0029262E">
        <w:rPr>
          <w:rFonts w:ascii="彩虹粗仿宋" w:eastAsia="彩虹粗仿宋" w:hAnsi="宋体" w:cs="Arial" w:hint="eastAsia"/>
          <w:sz w:val="24"/>
        </w:rPr>
        <w:t>计收方式下，基金管理人应最晚于资金交收日上午</w:t>
      </w:r>
      <w:r w:rsidRPr="0029262E">
        <w:rPr>
          <w:rFonts w:ascii="彩虹粗仿宋" w:eastAsia="彩虹粗仿宋" w:hAnsi="宋体" w:cs="Arial"/>
          <w:sz w:val="24"/>
        </w:rPr>
        <w:t>8：30前补足金额</w:t>
      </w:r>
      <w:r w:rsidRPr="0029262E">
        <w:rPr>
          <w:rFonts w:ascii="彩虹粗仿宋" w:eastAsia="彩虹粗仿宋" w:hAnsi="宋体" w:cs="Arial" w:hint="eastAsia"/>
          <w:sz w:val="24"/>
        </w:rPr>
        <w:t>。</w:t>
      </w:r>
    </w:p>
    <w:p w14:paraId="49150BEB" w14:textId="77777777" w:rsidR="003A6DB5" w:rsidRPr="004565B1" w:rsidRDefault="003A6DB5" w:rsidP="003A6DB5">
      <w:pPr>
        <w:adjustRightInd w:val="0"/>
        <w:snapToGrid w:val="0"/>
        <w:ind w:firstLine="480"/>
        <w:rPr>
          <w:rFonts w:ascii="彩虹粗仿宋" w:eastAsia="彩虹粗仿宋" w:hAnsi="宋体" w:cs="Arial"/>
          <w:sz w:val="24"/>
        </w:rPr>
      </w:pPr>
      <w:r w:rsidRPr="0029262E">
        <w:rPr>
          <w:rFonts w:ascii="彩虹粗仿宋" w:eastAsia="彩虹粗仿宋" w:hAnsi="宋体" w:cs="Arial"/>
          <w:sz w:val="24"/>
        </w:rPr>
        <w:t>2、清算交收</w:t>
      </w:r>
    </w:p>
    <w:p w14:paraId="47771FDF"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00E7E43"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w:t>
      </w:r>
      <w:r w:rsidRPr="001C3EDA">
        <w:rPr>
          <w:rFonts w:ascii="宋体" w:hAnsi="Calibri" w:cs="宋体" w:hint="eastAsia"/>
          <w:color w:val="FF0000"/>
          <w:kern w:val="0"/>
          <w:sz w:val="22"/>
          <w:u w:val="single"/>
          <w:lang w:val="zh-CN"/>
        </w:rPr>
        <w:t>，</w:t>
      </w:r>
      <w:r w:rsidRPr="001C3EDA">
        <w:rPr>
          <w:rFonts w:ascii="彩虹粗仿宋" w:eastAsia="彩虹粗仿宋" w:hAnsi="宋体" w:cs="Arial" w:hint="eastAsia"/>
          <w:sz w:val="24"/>
        </w:rPr>
        <w:t>但因中国人民银行、中国结算和银行间市场登记结算机构资金结算系</w:t>
      </w:r>
      <w:r w:rsidRPr="001C3EDA">
        <w:rPr>
          <w:rFonts w:ascii="彩虹粗仿宋" w:eastAsia="彩虹粗仿宋" w:hAnsi="宋体" w:cs="Arial" w:hint="eastAsia"/>
          <w:sz w:val="24"/>
        </w:rPr>
        <w:lastRenderedPageBreak/>
        <w:t>统以及其他机构的结算系统发生故障等非基金托管人的过错造成清算资金无法按时到账的情形，基金托管人免责</w:t>
      </w:r>
      <w:r w:rsidRPr="004565B1">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Pr="001C3EDA">
        <w:rPr>
          <w:rFonts w:ascii="彩虹粗仿宋" w:eastAsia="彩虹粗仿宋" w:hAnsi="宋体" w:cs="Arial" w:hint="eastAsia"/>
          <w:sz w:val="24"/>
        </w:rPr>
        <w:t>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070E986D" w14:textId="77777777" w:rsidR="003A6DB5" w:rsidRPr="0029262E" w:rsidRDefault="003A6DB5" w:rsidP="003A6DB5">
      <w:pPr>
        <w:adjustRightInd w:val="0"/>
        <w:snapToGrid w:val="0"/>
        <w:ind w:firstLine="480"/>
        <w:rPr>
          <w:rFonts w:ascii="彩虹粗仿宋" w:eastAsia="彩虹粗仿宋" w:hAnsi="宋体" w:cs="Arial"/>
          <w:sz w:val="24"/>
        </w:rPr>
      </w:pPr>
      <w:r w:rsidRPr="0068318D">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w:t>
      </w:r>
      <w:r w:rsidRPr="0029262E">
        <w:rPr>
          <w:rFonts w:ascii="彩虹粗仿宋" w:eastAsia="彩虹粗仿宋" w:hAnsi="宋体" w:cs="Arial" w:hint="eastAsia"/>
          <w:sz w:val="24"/>
        </w:rPr>
        <w:t>视基金托管</w:t>
      </w:r>
      <w:r w:rsidRPr="0029262E">
        <w:rPr>
          <w:rFonts w:ascii="彩虹粗仿宋" w:eastAsia="彩虹粗仿宋" w:hAnsi="宋体" w:cs="Arial"/>
          <w:sz w:val="24"/>
        </w:rPr>
        <w:t>人</w:t>
      </w:r>
      <w:r w:rsidRPr="0029262E">
        <w:rPr>
          <w:rFonts w:ascii="彩虹粗仿宋" w:eastAsia="彩虹粗仿宋" w:hAnsi="宋体" w:cs="Arial" w:hint="eastAsia"/>
          <w:sz w:val="24"/>
        </w:rPr>
        <w:t>最低结算备付金比例计收方式分别于下列时点补足透支金额：</w:t>
      </w:r>
    </w:p>
    <w:p w14:paraId="55FA3708" w14:textId="77777777" w:rsidR="003A6DB5" w:rsidRPr="0029262E" w:rsidRDefault="003A6DB5" w:rsidP="003A6DB5">
      <w:pPr>
        <w:adjustRightInd w:val="0"/>
        <w:snapToGrid w:val="0"/>
        <w:ind w:firstLine="480"/>
        <w:rPr>
          <w:rFonts w:ascii="彩虹粗仿宋" w:eastAsia="彩虹粗仿宋" w:hAnsi="宋体" w:cs="Arial"/>
          <w:sz w:val="24"/>
        </w:rPr>
      </w:pPr>
      <w:r w:rsidRPr="0029262E">
        <w:rPr>
          <w:rFonts w:ascii="彩虹粗仿宋" w:eastAsia="彩虹粗仿宋" w:hAnsi="宋体" w:cs="Arial" w:hint="eastAsia"/>
          <w:sz w:val="24"/>
        </w:rPr>
        <w:t>（</w:t>
      </w:r>
      <w:r w:rsidRPr="0029262E">
        <w:rPr>
          <w:rFonts w:ascii="彩虹粗仿宋" w:eastAsia="彩虹粗仿宋" w:hAnsi="宋体" w:cs="Arial"/>
          <w:sz w:val="24"/>
        </w:rPr>
        <w:t>1）固定备付金比例计收方式下，</w:t>
      </w:r>
      <w:r w:rsidRPr="0029262E">
        <w:rPr>
          <w:rFonts w:ascii="彩虹粗仿宋" w:eastAsia="彩虹粗仿宋" w:hAnsi="宋体" w:cs="Arial" w:hint="eastAsia"/>
          <w:sz w:val="24"/>
        </w:rPr>
        <w:t>基金</w:t>
      </w:r>
      <w:r w:rsidRPr="0029262E">
        <w:rPr>
          <w:rFonts w:ascii="彩虹粗仿宋" w:eastAsia="彩虹粗仿宋" w:hAnsi="宋体" w:cs="Arial"/>
          <w:sz w:val="24"/>
        </w:rPr>
        <w:t>管理人应</w:t>
      </w:r>
      <w:r w:rsidRPr="0029262E">
        <w:rPr>
          <w:rFonts w:ascii="彩虹粗仿宋" w:eastAsia="彩虹粗仿宋" w:hAnsi="宋体" w:cs="Arial" w:hint="eastAsia"/>
          <w:sz w:val="24"/>
        </w:rPr>
        <w:t>最晚于资金交收日上午</w:t>
      </w:r>
      <w:r w:rsidRPr="0029262E">
        <w:rPr>
          <w:rFonts w:ascii="彩虹粗仿宋" w:eastAsia="彩虹粗仿宋" w:hAnsi="宋体" w:cs="Arial"/>
          <w:sz w:val="24"/>
        </w:rPr>
        <w:t>11</w:t>
      </w:r>
      <w:r w:rsidRPr="0029262E">
        <w:rPr>
          <w:rFonts w:ascii="彩虹粗仿宋" w:eastAsia="彩虹粗仿宋" w:hAnsi="宋体" w:cs="Arial" w:hint="eastAsia"/>
          <w:sz w:val="24"/>
        </w:rPr>
        <w:t>：</w:t>
      </w:r>
      <w:r w:rsidRPr="0029262E">
        <w:rPr>
          <w:rFonts w:ascii="彩虹粗仿宋" w:eastAsia="彩虹粗仿宋" w:hAnsi="宋体" w:cs="Arial"/>
          <w:sz w:val="24"/>
        </w:rPr>
        <w:t>00前补足金额。</w:t>
      </w:r>
    </w:p>
    <w:p w14:paraId="7B1E18E7" w14:textId="77777777" w:rsidR="003A6DB5" w:rsidRPr="004565B1" w:rsidRDefault="003A6DB5" w:rsidP="003A6DB5">
      <w:pPr>
        <w:adjustRightInd w:val="0"/>
        <w:snapToGrid w:val="0"/>
        <w:ind w:firstLine="480"/>
        <w:rPr>
          <w:rFonts w:ascii="彩虹粗仿宋" w:eastAsia="彩虹粗仿宋" w:hAnsi="宋体" w:cs="宋体"/>
          <w:color w:val="000000"/>
          <w:kern w:val="0"/>
          <w:sz w:val="24"/>
        </w:rPr>
      </w:pPr>
      <w:r w:rsidRPr="0029262E">
        <w:rPr>
          <w:rFonts w:ascii="彩虹粗仿宋" w:eastAsia="彩虹粗仿宋" w:hAnsi="宋体" w:cs="Arial" w:hint="eastAsia"/>
          <w:sz w:val="24"/>
        </w:rPr>
        <w:t>（</w:t>
      </w:r>
      <w:r w:rsidRPr="0029262E">
        <w:rPr>
          <w:rFonts w:ascii="彩虹粗仿宋" w:eastAsia="彩虹粗仿宋" w:hAnsi="宋体" w:cs="Arial"/>
          <w:sz w:val="24"/>
        </w:rPr>
        <w:t>2）差异化备付金比例计收方式下，</w:t>
      </w:r>
      <w:r w:rsidRPr="0029262E">
        <w:rPr>
          <w:rFonts w:ascii="彩虹粗仿宋" w:eastAsia="彩虹粗仿宋" w:hAnsi="宋体" w:cs="Arial" w:hint="eastAsia"/>
          <w:sz w:val="24"/>
        </w:rPr>
        <w:t>基金</w:t>
      </w:r>
      <w:r w:rsidRPr="0029262E">
        <w:rPr>
          <w:rFonts w:ascii="彩虹粗仿宋" w:eastAsia="彩虹粗仿宋" w:hAnsi="宋体" w:cs="Arial"/>
          <w:sz w:val="24"/>
        </w:rPr>
        <w:t>管理人应最晚于资金交收日</w:t>
      </w:r>
      <w:r w:rsidRPr="0029262E">
        <w:rPr>
          <w:rFonts w:ascii="彩虹粗仿宋" w:eastAsia="彩虹粗仿宋" w:hAnsi="宋体" w:cs="Arial" w:hint="eastAsia"/>
          <w:sz w:val="24"/>
        </w:rPr>
        <w:t>上午</w:t>
      </w:r>
      <w:r w:rsidRPr="0029262E">
        <w:rPr>
          <w:rFonts w:ascii="彩虹粗仿宋" w:eastAsia="彩虹粗仿宋" w:hAnsi="宋体" w:cs="Arial"/>
          <w:sz w:val="24"/>
        </w:rPr>
        <w:t>8：30前补足金额</w:t>
      </w:r>
      <w:r w:rsidRPr="0068318D">
        <w:rPr>
          <w:rFonts w:ascii="彩虹粗仿宋" w:eastAsia="彩虹粗仿宋" w:hAnsi="宋体" w:cs="Arial" w:hint="eastAsia"/>
          <w:sz w:val="24"/>
        </w:rPr>
        <w:t>。如果基金管理人未遵循上述规定备足资金头寸</w:t>
      </w:r>
      <w:r w:rsidRPr="004565B1">
        <w:rPr>
          <w:rFonts w:ascii="彩虹粗仿宋" w:eastAsia="彩虹粗仿宋" w:hAnsi="宋体" w:cs="宋体" w:hint="eastAsia"/>
          <w:color w:val="000000"/>
          <w:kern w:val="0"/>
          <w:sz w:val="24"/>
        </w:rPr>
        <w:t>，影响基金资产的清算交收及基金托管人与中国证券登记结算有限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CAE3E71" w14:textId="77777777" w:rsidR="003A6DB5" w:rsidRPr="0068318D" w:rsidRDefault="003A6DB5" w:rsidP="003A6DB5">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539E5DE0" w14:textId="77777777" w:rsidR="003A6DB5" w:rsidRPr="0068318D" w:rsidRDefault="003A6DB5" w:rsidP="003A6DB5">
      <w:pPr>
        <w:adjustRightInd w:val="0"/>
        <w:snapToGrid w:val="0"/>
        <w:ind w:firstLine="480"/>
        <w:rPr>
          <w:rFonts w:ascii="彩虹粗仿宋" w:eastAsia="彩虹粗仿宋" w:hAnsi="宋体" w:cs="宋体"/>
          <w:color w:val="000000"/>
          <w:kern w:val="0"/>
          <w:sz w:val="24"/>
        </w:rPr>
      </w:pPr>
      <w:r w:rsidRPr="0068318D">
        <w:rPr>
          <w:rFonts w:ascii="彩虹粗仿宋" w:eastAsia="彩虹粗仿宋" w:hAnsi="宋体" w:cs="宋体" w:hint="eastAsia"/>
          <w:color w:val="000000"/>
          <w:kern w:val="0"/>
          <w:sz w:val="24"/>
        </w:rPr>
        <w:t>对于中国证券登记结算有限责任公司实行</w:t>
      </w:r>
      <w:r w:rsidRPr="0068318D">
        <w:rPr>
          <w:rFonts w:ascii="彩虹粗仿宋" w:eastAsia="彩虹粗仿宋" w:hAnsi="宋体" w:cs="宋体"/>
          <w:color w:val="000000"/>
          <w:kern w:val="0"/>
          <w:sz w:val="24"/>
        </w:rPr>
        <w:t>T+0</w:t>
      </w:r>
      <w:r w:rsidRPr="0068318D">
        <w:rPr>
          <w:rFonts w:ascii="彩虹粗仿宋" w:eastAsia="彩虹粗仿宋" w:hAnsi="宋体" w:cs="宋体" w:hint="eastAsia"/>
          <w:color w:val="000000"/>
          <w:kern w:val="0"/>
          <w:sz w:val="24"/>
        </w:rPr>
        <w:t>非担保交收的业务，基金管理人应在交易日</w:t>
      </w:r>
      <w:r w:rsidRPr="0068318D">
        <w:rPr>
          <w:rFonts w:ascii="彩虹粗仿宋" w:eastAsia="彩虹粗仿宋" w:hAnsi="宋体" w:cs="宋体"/>
          <w:color w:val="000000"/>
          <w:kern w:val="0"/>
          <w:sz w:val="24"/>
        </w:rPr>
        <w:t>14:00前将划款指令发送至</w:t>
      </w:r>
      <w:r w:rsidRPr="0068318D">
        <w:rPr>
          <w:rFonts w:ascii="彩虹粗仿宋" w:eastAsia="彩虹粗仿宋" w:hAnsi="宋体" w:cs="宋体" w:hint="eastAsia"/>
          <w:color w:val="000000"/>
          <w:kern w:val="0"/>
          <w:sz w:val="24"/>
        </w:rPr>
        <w:t>基金托管人</w:t>
      </w:r>
      <w:r w:rsidRPr="0068318D">
        <w:rPr>
          <w:rFonts w:ascii="彩虹粗仿宋" w:eastAsia="彩虹粗仿宋" w:hAnsi="宋体" w:cs="宋体"/>
          <w:color w:val="000000"/>
          <w:kern w:val="0"/>
          <w:sz w:val="24"/>
        </w:rPr>
        <w:t>。因</w:t>
      </w:r>
      <w:r w:rsidRPr="0068318D">
        <w:rPr>
          <w:rFonts w:ascii="彩虹粗仿宋" w:eastAsia="彩虹粗仿宋" w:hAnsi="宋体" w:cs="宋体" w:hint="eastAsia"/>
          <w:color w:val="000000"/>
          <w:kern w:val="0"/>
          <w:sz w:val="24"/>
        </w:rPr>
        <w:t>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7D8438A2"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w:t>
      </w:r>
      <w:r>
        <w:rPr>
          <w:rFonts w:ascii="彩虹粗仿宋" w:eastAsia="彩虹粗仿宋" w:hAnsi="宋体" w:cs="Arial" w:hint="eastAsia"/>
          <w:sz w:val="24"/>
        </w:rPr>
        <w:t>/期货</w:t>
      </w:r>
      <w:r w:rsidRPr="004565B1">
        <w:rPr>
          <w:rFonts w:ascii="彩虹粗仿宋" w:eastAsia="彩虹粗仿宋" w:hAnsi="宋体" w:cs="Arial" w:hint="eastAsia"/>
          <w:sz w:val="24"/>
        </w:rPr>
        <w:t>账目核对的时间和方式</w:t>
      </w:r>
    </w:p>
    <w:p w14:paraId="547D8C0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6F718EA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基金管理人按日进行交易记录的核对。对外披露净值之前，必须保证当天所有</w:t>
      </w:r>
      <w:r w:rsidRPr="004565B1">
        <w:rPr>
          <w:rFonts w:ascii="彩虹粗仿宋" w:eastAsia="彩虹粗仿宋" w:hint="eastAsia"/>
          <w:kern w:val="0"/>
          <w:sz w:val="24"/>
        </w:rPr>
        <w:lastRenderedPageBreak/>
        <w:t>实际交易记录与基金会计账簿上的交易记录完全一致。如果实际交易记录与会计账簿记录不一致，造成基金会计核算不完整或不真实，由此导致的损失由</w:t>
      </w:r>
      <w:r>
        <w:rPr>
          <w:rFonts w:ascii="彩虹粗仿宋" w:eastAsia="彩虹粗仿宋" w:hint="eastAsia"/>
          <w:kern w:val="0"/>
          <w:sz w:val="24"/>
        </w:rPr>
        <w:t>基金管理人</w:t>
      </w:r>
      <w:r w:rsidRPr="004565B1">
        <w:rPr>
          <w:rFonts w:ascii="彩虹粗仿宋" w:eastAsia="彩虹粗仿宋" w:hint="eastAsia"/>
          <w:kern w:val="0"/>
          <w:sz w:val="24"/>
        </w:rPr>
        <w:t>承担。</w:t>
      </w:r>
    </w:p>
    <w:p w14:paraId="727B948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09FD1D44"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4E586BAE"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w:t>
      </w:r>
      <w:r>
        <w:rPr>
          <w:rFonts w:ascii="彩虹粗仿宋" w:eastAsia="彩虹粗仿宋" w:hAnsi="宋体" w:cs="Arial" w:hint="eastAsia"/>
          <w:sz w:val="24"/>
        </w:rPr>
        <w:t>/期货</w:t>
      </w:r>
      <w:r w:rsidRPr="004565B1">
        <w:rPr>
          <w:rFonts w:ascii="彩虹粗仿宋" w:eastAsia="彩虹粗仿宋" w:hAnsi="宋体" w:cs="Arial" w:hint="eastAsia"/>
          <w:sz w:val="24"/>
        </w:rPr>
        <w:t>账目的核对</w:t>
      </w:r>
    </w:p>
    <w:p w14:paraId="3127D1F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w:t>
      </w:r>
      <w:r>
        <w:rPr>
          <w:rFonts w:ascii="彩虹粗仿宋" w:eastAsia="彩虹粗仿宋" w:hAnsi="宋体" w:cs="Arial" w:hint="eastAsia"/>
          <w:sz w:val="24"/>
        </w:rPr>
        <w:t>/期货</w:t>
      </w:r>
      <w:r w:rsidRPr="009C15C9">
        <w:rPr>
          <w:rFonts w:ascii="彩虹粗仿宋" w:eastAsia="彩虹粗仿宋" w:hAnsi="宋体" w:cs="Arial" w:hint="eastAsia"/>
          <w:sz w:val="24"/>
        </w:rPr>
        <w:t>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5FAEF62D" w14:textId="77777777" w:rsidR="003A6DB5" w:rsidRPr="004565B1" w:rsidRDefault="003A6DB5" w:rsidP="003A6DB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5627097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基金份额申购、赎回的确认、清算由基金管理人或其委托的登记机构负责。</w:t>
      </w:r>
    </w:p>
    <w:p w14:paraId="32A21FE0"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AD9677"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E720EA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8A8D1B8"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F824A6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746CFAA0"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13D7C8BC"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83C8A78"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59903F3"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w:t>
      </w:r>
      <w:r w:rsidRPr="00B1448B">
        <w:rPr>
          <w:rFonts w:ascii="彩虹粗仿宋" w:eastAsia="彩虹粗仿宋" w:hAnsi="宋体" w:cs="Arial" w:hint="eastAsia"/>
          <w:sz w:val="24"/>
        </w:rPr>
        <w:t>基金</w:t>
      </w:r>
      <w:r w:rsidRPr="00B1448B">
        <w:rPr>
          <w:rFonts w:ascii="彩虹粗仿宋" w:eastAsia="彩虹粗仿宋" w:hAnsi="宋体" w:cs="Arial" w:hint="eastAsia"/>
          <w:sz w:val="24"/>
        </w:rPr>
        <w:lastRenderedPageBreak/>
        <w:t>托管人应及时通知基金管理人；</w:t>
      </w:r>
      <w:r w:rsidRPr="004565B1">
        <w:rPr>
          <w:rFonts w:ascii="彩虹粗仿宋" w:eastAsia="彩虹粗仿宋" w:hAnsi="宋体" w:cs="Arial" w:hint="eastAsia"/>
          <w:sz w:val="24"/>
        </w:rPr>
        <w:t>如系基金管理人的原因造成，责任由基金管理人承担，基金托管人不承担垫款义务。</w:t>
      </w:r>
    </w:p>
    <w:p w14:paraId="7A39396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005BD9C5"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EBE1AA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3E1077F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18D63E88"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E29A30C" w14:textId="77777777" w:rsidR="003A6DB5" w:rsidRPr="004565B1" w:rsidRDefault="003A6DB5" w:rsidP="003A6DB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4E60F3AD"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8711879" w14:textId="77777777" w:rsidR="003A6DB5" w:rsidRPr="004565B1" w:rsidRDefault="003A6DB5" w:rsidP="003A6DB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5C4D7FD" w14:textId="77777777" w:rsidR="003A6DB5" w:rsidRPr="004565B1" w:rsidRDefault="003A6DB5" w:rsidP="003A6DB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B9ECC78" w14:textId="77777777" w:rsidR="003A6DB5" w:rsidRPr="004565B1" w:rsidRDefault="003A6DB5" w:rsidP="003A6DB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6616DCF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w:t>
      </w:r>
      <w:r w:rsidRPr="0005391C">
        <w:rPr>
          <w:rFonts w:ascii="彩虹粗仿宋" w:eastAsia="彩虹粗仿宋" w:hint="eastAsia"/>
          <w:sz w:val="24"/>
          <w:szCs w:val="18"/>
        </w:rPr>
        <w:t>公开募集证券投资基金信息披露管理办法</w:t>
      </w:r>
      <w:r w:rsidRPr="004565B1">
        <w:rPr>
          <w:rFonts w:ascii="彩虹粗仿宋" w:eastAsia="彩虹粗仿宋" w:hint="eastAsia"/>
          <w:sz w:val="24"/>
          <w:szCs w:val="18"/>
        </w:rPr>
        <w:t>》的有关规定在中国证监会</w:t>
      </w:r>
      <w:r>
        <w:rPr>
          <w:rFonts w:ascii="彩虹粗仿宋" w:eastAsia="彩虹粗仿宋" w:hint="eastAsia"/>
          <w:sz w:val="24"/>
          <w:szCs w:val="18"/>
        </w:rPr>
        <w:t>规</w:t>
      </w:r>
      <w:r w:rsidRPr="004565B1">
        <w:rPr>
          <w:rFonts w:ascii="彩虹粗仿宋" w:eastAsia="彩虹粗仿宋" w:hint="eastAsia"/>
          <w:sz w:val="24"/>
          <w:szCs w:val="18"/>
        </w:rPr>
        <w:t>定媒</w:t>
      </w:r>
      <w:r>
        <w:rPr>
          <w:rFonts w:ascii="彩虹粗仿宋" w:eastAsia="彩虹粗仿宋" w:hint="eastAsia"/>
          <w:sz w:val="24"/>
          <w:szCs w:val="18"/>
        </w:rPr>
        <w:t>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1628444E"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1D123E1" w14:textId="77777777" w:rsidR="003A6DB5" w:rsidRPr="004565B1" w:rsidRDefault="003A6DB5" w:rsidP="003A6DB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6F5A2369" w14:textId="77777777" w:rsidR="003A6DB5" w:rsidRPr="00FB0C91" w:rsidRDefault="003A6DB5" w:rsidP="003A6DB5">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700D6795" w14:textId="77777777" w:rsidR="003A6DB5" w:rsidRPr="00FB0C91" w:rsidRDefault="003A6DB5" w:rsidP="003A6DB5">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4D4BA375" w14:textId="77777777" w:rsidR="003A6DB5" w:rsidRPr="00FB0C91" w:rsidRDefault="003A6DB5" w:rsidP="003A6DB5">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9CAA1BC" w14:textId="77777777" w:rsidR="003A6DB5" w:rsidRPr="00FB0C91" w:rsidRDefault="003A6DB5" w:rsidP="003A6DB5">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1DAB8829" w14:textId="77777777" w:rsidR="003A6DB5" w:rsidRPr="00FB0C91" w:rsidRDefault="003A6DB5" w:rsidP="003A6DB5">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58933EB8" w14:textId="77777777" w:rsidR="003A6DB5" w:rsidRPr="00FB0C91" w:rsidRDefault="003A6DB5" w:rsidP="003A6DB5">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23DA1108" w14:textId="77777777" w:rsidR="003A6DB5" w:rsidRPr="00FB0C91" w:rsidRDefault="003A6DB5" w:rsidP="003A6DB5">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7FCC20DE" w14:textId="77777777" w:rsidR="003A6DB5" w:rsidRDefault="003A6DB5" w:rsidP="003A6DB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5515D0FE" w14:textId="77777777" w:rsidR="003A6DB5" w:rsidRPr="00FB0C91"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0FF934A" w14:textId="77777777" w:rsidR="003A6DB5" w:rsidRPr="004565B1" w:rsidRDefault="003A6DB5" w:rsidP="003A6DB5">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27C250C1"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64A0D1E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w:t>
      </w:r>
      <w:r>
        <w:rPr>
          <w:rFonts w:ascii="彩虹粗仿宋" w:eastAsia="彩虹粗仿宋" w:hAnsi="宋体" w:cs="Arial" w:hint="eastAsia"/>
          <w:sz w:val="24"/>
        </w:rPr>
        <w:t>基金</w:t>
      </w:r>
      <w:r w:rsidRPr="004565B1">
        <w:rPr>
          <w:rFonts w:ascii="彩虹粗仿宋" w:eastAsia="彩虹粗仿宋" w:hAnsi="宋体" w:cs="Arial" w:hint="eastAsia"/>
          <w:sz w:val="24"/>
        </w:rPr>
        <w:t>负债后的</w:t>
      </w:r>
      <w:r>
        <w:rPr>
          <w:rFonts w:ascii="彩虹粗仿宋" w:eastAsia="彩虹粗仿宋" w:hAnsi="宋体" w:cs="Arial" w:hint="eastAsia"/>
          <w:sz w:val="24"/>
        </w:rPr>
        <w:t>价值</w:t>
      </w:r>
      <w:r w:rsidRPr="004565B1">
        <w:rPr>
          <w:rFonts w:ascii="彩虹粗仿宋" w:eastAsia="彩虹粗仿宋" w:hAnsi="宋体" w:cs="Arial" w:hint="eastAsia"/>
          <w:sz w:val="24"/>
        </w:rPr>
        <w:t>。</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w:t>
      </w:r>
      <w:r>
        <w:rPr>
          <w:rFonts w:ascii="彩虹粗仿宋" w:eastAsia="彩虹粗仿宋" w:hAnsi="宋体" w:cs="Arial" w:hint="eastAsia"/>
          <w:sz w:val="24"/>
        </w:rPr>
        <w:t>该类</w:t>
      </w:r>
      <w:r w:rsidRPr="004565B1">
        <w:rPr>
          <w:rFonts w:ascii="彩虹粗仿宋" w:eastAsia="彩虹粗仿宋" w:hAnsi="宋体" w:cs="Arial" w:hint="eastAsia"/>
          <w:sz w:val="24"/>
        </w:rPr>
        <w:t>基金资产净值除以当日</w:t>
      </w:r>
      <w:r>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w:t>
      </w:r>
      <w:r>
        <w:rPr>
          <w:rFonts w:ascii="彩虹粗仿宋" w:eastAsia="彩虹粗仿宋" w:hAnsi="宋体" w:cs="Arial" w:hint="eastAsia"/>
          <w:sz w:val="24"/>
        </w:rPr>
        <w:t>均</w:t>
      </w:r>
      <w:r w:rsidRPr="004565B1">
        <w:rPr>
          <w:rFonts w:ascii="彩虹粗仿宋" w:eastAsia="彩虹粗仿宋" w:hAnsi="宋体" w:cs="Arial" w:hint="eastAsia"/>
          <w:sz w:val="24"/>
        </w:rPr>
        <w:t>精确到0.0</w:t>
      </w:r>
      <w:r>
        <w:rPr>
          <w:rFonts w:ascii="彩虹粗仿宋" w:eastAsia="彩虹粗仿宋" w:hAnsi="宋体" w:cs="Arial"/>
          <w:sz w:val="24"/>
        </w:rPr>
        <w:t>0</w:t>
      </w:r>
      <w:r w:rsidRPr="004565B1">
        <w:rPr>
          <w:rFonts w:ascii="彩虹粗仿宋" w:eastAsia="彩虹粗仿宋" w:hAnsi="宋体" w:cs="Arial" w:hint="eastAsia"/>
          <w:sz w:val="24"/>
        </w:rPr>
        <w:t>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B1448B">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08A18A4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w:t>
      </w: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14:paraId="3843575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0A7B1E6C" w14:textId="77777777" w:rsidR="003A6DB5" w:rsidRPr="004565B1" w:rsidRDefault="003A6DB5" w:rsidP="003A6DB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04AB8F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DA71AF3"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6A6EC7">
        <w:rPr>
          <w:rFonts w:ascii="彩虹粗仿宋" w:eastAsia="彩虹粗仿宋" w:hAnsi="宋体" w:cs="Arial" w:hint="eastAsia"/>
          <w:sz w:val="24"/>
        </w:rPr>
        <w:t>基金所拥有的股票、存托凭证、债券、股指期货合约、资产支持证券和银行存款本息、应收款项、其它投资等资产及负债。</w:t>
      </w:r>
    </w:p>
    <w:p w14:paraId="4EC1A4B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75D98C92" w14:textId="77777777" w:rsidR="003A6DB5" w:rsidRPr="00584C13" w:rsidRDefault="003A6DB5" w:rsidP="003A6DB5">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35F2B9CC"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BCE8B38" w14:textId="77777777" w:rsidR="003A6DB5" w:rsidRPr="006A6EC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6A6EC7">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BFC173" w14:textId="77777777" w:rsidR="003A6DB5" w:rsidRPr="006A6EC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6A6EC7">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406D5E60" w14:textId="77777777" w:rsidR="003A6DB5" w:rsidRPr="006A6EC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6A6EC7">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3ECA5D9F" w14:textId="77777777" w:rsidR="003A6DB5" w:rsidRPr="006A6EC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6A6EC7">
        <w:rPr>
          <w:rFonts w:ascii="彩虹粗仿宋" w:eastAsia="彩虹粗仿宋" w:hAnsi="宋体" w:cs="Arial" w:hint="eastAsia"/>
          <w:sz w:val="24"/>
        </w:rPr>
        <w:t>交易所上市交易的可转换债券以每日收盘价作为估值全价；</w:t>
      </w:r>
    </w:p>
    <w:p w14:paraId="747660F2" w14:textId="77777777" w:rsidR="003A6DB5" w:rsidRPr="006A6EC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⑤</w:t>
      </w:r>
      <w:r w:rsidRPr="006A6EC7">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7C7208FD"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⑥</w:t>
      </w:r>
      <w:r w:rsidRPr="006A6EC7">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DCFD376"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68F031F4"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①</w:t>
      </w:r>
      <w:r w:rsidRPr="006A6EC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61B9408B"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6A6EC7">
        <w:rPr>
          <w:rFonts w:ascii="彩虹粗仿宋" w:eastAsia="彩虹粗仿宋" w:hAnsi="宋体" w:cs="Arial" w:hint="eastAsia"/>
          <w:sz w:val="24"/>
        </w:rPr>
        <w:t>首次公开发行未上市的股票和债券，采用估值技术确定公允价值，在估值技术难以可靠计量公允价值的情况下，按成本估值；</w:t>
      </w:r>
    </w:p>
    <w:p w14:paraId="1AEE0BB6"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6A6EC7">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943F838"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6A6EC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F965189"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3B6A30">
        <w:rPr>
          <w:rFonts w:ascii="彩虹粗仿宋" w:eastAsia="彩虹粗仿宋" w:hAnsi="宋体" w:cs="Arial" w:hint="eastAsia"/>
          <w:sz w:val="24"/>
        </w:rPr>
        <w:t>同一证券同时在两个或两个以上市场交易的，按证券所处的市场分别估值。</w:t>
      </w:r>
    </w:p>
    <w:p w14:paraId="44C2E2C4"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Pr="003B6A30">
        <w:rPr>
          <w:rFonts w:ascii="彩虹粗仿宋" w:eastAsia="彩虹粗仿宋" w:hAnsi="宋体" w:cs="Arial" w:hint="eastAsia"/>
          <w:sz w:val="24"/>
        </w:rPr>
        <w:t>股指期货合约，以估值日结算价估值；估值日无结算价的，且最近交易日后经济环境未发生重大变化的，以最近交易日的结算价估值。</w:t>
      </w:r>
    </w:p>
    <w:p w14:paraId="0382458F" w14:textId="77777777" w:rsidR="003A6DB5"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6</w:t>
      </w:r>
      <w:r>
        <w:rPr>
          <w:rFonts w:ascii="彩虹粗仿宋" w:eastAsia="彩虹粗仿宋" w:hAnsi="宋体" w:cs="Arial" w:hint="eastAsia"/>
          <w:sz w:val="24"/>
        </w:rPr>
        <w:t>）</w:t>
      </w:r>
      <w:r w:rsidRPr="003B6A30">
        <w:rPr>
          <w:rFonts w:ascii="彩虹粗仿宋" w:eastAsia="彩虹粗仿宋" w:hAnsi="宋体" w:cs="Arial" w:hint="eastAsia"/>
          <w:sz w:val="24"/>
        </w:rPr>
        <w:t>港股通投资持有外币证券资产估值涉及到港币或其他外币币种对人民币汇率的，应当以基金估值日中国人民银行或其授权机构公布的人民币汇率中间价为准。</w:t>
      </w:r>
    </w:p>
    <w:p w14:paraId="37B335F3" w14:textId="77777777" w:rsidR="003A6DB5" w:rsidRPr="004B2B77"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296B30" w14:textId="77777777" w:rsidR="003A6DB5"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7</w:t>
      </w:r>
      <w:r>
        <w:rPr>
          <w:rFonts w:ascii="彩虹粗仿宋" w:eastAsia="彩虹粗仿宋" w:hAnsi="宋体" w:cs="Arial" w:hint="eastAsia"/>
          <w:sz w:val="24"/>
        </w:rPr>
        <w:t>）</w:t>
      </w:r>
      <w:r w:rsidRPr="003B6A30">
        <w:rPr>
          <w:rFonts w:ascii="彩虹粗仿宋" w:eastAsia="彩虹粗仿宋" w:hAnsi="宋体" w:cs="Arial" w:hint="eastAsia"/>
          <w:sz w:val="24"/>
        </w:rPr>
        <w:t>本基金投资存托凭证的估值核算，依照境内上市交易的股票执行。</w:t>
      </w:r>
    </w:p>
    <w:p w14:paraId="5D020E51"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Pr="00866C04">
        <w:rPr>
          <w:rFonts w:ascii="彩虹粗仿宋" w:eastAsia="彩虹粗仿宋" w:hAnsi="宋体" w:cs="Arial" w:hint="eastAsia"/>
          <w:sz w:val="24"/>
        </w:rPr>
        <w:t>本基金参与融资业务的，按照相关法律法规和行业协会的有关规定进行估值。</w:t>
      </w:r>
    </w:p>
    <w:p w14:paraId="32EC1943" w14:textId="77777777" w:rsidR="003A6DB5"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Pr="003B6A30">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691DF08"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w:t>
      </w:r>
      <w:r w:rsidRPr="003B6A30">
        <w:rPr>
          <w:rFonts w:ascii="彩虹粗仿宋" w:eastAsia="彩虹粗仿宋" w:hAnsi="宋体" w:cs="Arial" w:hint="eastAsia"/>
          <w:sz w:val="24"/>
        </w:rPr>
        <w:t>当发生大额申购或赎回情形时，基金管理人可以采用摆动定价机制，以</w:t>
      </w:r>
      <w:r w:rsidRPr="003B6A30">
        <w:rPr>
          <w:rFonts w:ascii="彩虹粗仿宋" w:eastAsia="彩虹粗仿宋" w:hAnsi="宋体" w:cs="Arial" w:hint="eastAsia"/>
          <w:sz w:val="24"/>
        </w:rPr>
        <w:lastRenderedPageBreak/>
        <w:t>确保基金估值的公平性。</w:t>
      </w:r>
    </w:p>
    <w:p w14:paraId="4525F884" w14:textId="77777777" w:rsidR="003A6DB5" w:rsidRPr="004B2B77"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1</w:t>
      </w:r>
      <w:r>
        <w:rPr>
          <w:rFonts w:ascii="彩虹粗仿宋" w:eastAsia="彩虹粗仿宋" w:hAnsi="宋体" w:cs="Arial" w:hint="eastAsia"/>
          <w:sz w:val="24"/>
        </w:rPr>
        <w:t>）</w:t>
      </w:r>
      <w:r w:rsidRPr="003B6A30">
        <w:rPr>
          <w:rFonts w:ascii="彩虹粗仿宋" w:eastAsia="彩虹粗仿宋" w:hAnsi="宋体" w:cs="Arial" w:hint="eastAsia"/>
          <w:sz w:val="24"/>
        </w:rPr>
        <w:t>相关法律法规以及监管部门、自律规则另有规定的，从其规定。如有新增事项，按国家最新规定估值。</w:t>
      </w:r>
    </w:p>
    <w:p w14:paraId="5CBBCC26" w14:textId="77777777" w:rsidR="003A6DB5" w:rsidRPr="003B6A30" w:rsidRDefault="003A6DB5" w:rsidP="003A6DB5">
      <w:pPr>
        <w:adjustRightInd w:val="0"/>
        <w:snapToGrid w:val="0"/>
        <w:ind w:firstLineChars="200" w:firstLine="480"/>
        <w:rPr>
          <w:rFonts w:ascii="彩虹粗仿宋" w:eastAsia="彩虹粗仿宋" w:hAnsi="宋体" w:cs="Arial"/>
          <w:sz w:val="24"/>
        </w:rPr>
      </w:pPr>
      <w:r w:rsidRPr="003B6A3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93B2BC" w14:textId="77777777" w:rsidR="003A6DB5" w:rsidRPr="004565B1" w:rsidRDefault="003A6DB5" w:rsidP="003A6DB5">
      <w:pPr>
        <w:adjustRightInd w:val="0"/>
        <w:snapToGrid w:val="0"/>
        <w:ind w:firstLine="480"/>
        <w:rPr>
          <w:rFonts w:ascii="彩虹粗仿宋" w:eastAsia="彩虹粗仿宋"/>
          <w:sz w:val="24"/>
          <w:szCs w:val="21"/>
        </w:rPr>
      </w:pPr>
      <w:r w:rsidRPr="003B6A30">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4565B1">
        <w:rPr>
          <w:rFonts w:ascii="彩虹粗仿宋" w:eastAsia="彩虹粗仿宋" w:hint="eastAsia"/>
          <w:sz w:val="24"/>
          <w:szCs w:val="21"/>
        </w:rPr>
        <w:t>基金管理人向基金托管人出具加盖公章的书面说明后，</w:t>
      </w:r>
      <w:r w:rsidRPr="003B6A30">
        <w:rPr>
          <w:rFonts w:ascii="彩虹粗仿宋" w:eastAsia="彩虹粗仿宋" w:hAnsi="宋体" w:cs="Arial" w:hint="eastAsia"/>
          <w:sz w:val="24"/>
        </w:rPr>
        <w:t>按照基金管理人对基金净值信息的计算结果对外予以公布。</w:t>
      </w:r>
    </w:p>
    <w:p w14:paraId="5C3CA379" w14:textId="77777777" w:rsidR="003A6DB5" w:rsidRPr="004565B1" w:rsidRDefault="003A6DB5" w:rsidP="003A6DB5">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1D58363F" w14:textId="77777777" w:rsidR="003A6DB5" w:rsidRPr="004565B1" w:rsidRDefault="003A6DB5" w:rsidP="003A6DB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5C25C7D5" w14:textId="77777777" w:rsidR="003A6DB5" w:rsidRPr="004565B1" w:rsidRDefault="003A6DB5" w:rsidP="003A6DB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30701204" w14:textId="77777777" w:rsidR="003A6DB5" w:rsidRPr="004565B1" w:rsidRDefault="003A6DB5" w:rsidP="003A6DB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w:t>
      </w:r>
      <w:r>
        <w:rPr>
          <w:rStyle w:val="read"/>
          <w:rFonts w:ascii="彩虹粗仿宋" w:eastAsia="彩虹粗仿宋" w:hint="eastAsia"/>
          <w:sz w:val="24"/>
        </w:rPr>
        <w:t>该类</w:t>
      </w:r>
      <w:r w:rsidRPr="004565B1">
        <w:rPr>
          <w:rStyle w:val="read"/>
          <w:rFonts w:ascii="彩虹粗仿宋" w:eastAsia="彩虹粗仿宋" w:hint="eastAsia"/>
          <w:sz w:val="24"/>
        </w:rPr>
        <w:t>基金份额净值错误；</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基金份额净值出现错误时，基金管理人应当立即予以纠正，通报基金托管人，并采取合理的措施防止损失进一步扩大；错误偏差达到</w:t>
      </w:r>
      <w:r>
        <w:rPr>
          <w:rStyle w:val="read"/>
          <w:rFonts w:ascii="彩虹粗仿宋" w:eastAsia="彩虹粗仿宋" w:hint="eastAsia"/>
          <w:sz w:val="24"/>
        </w:rPr>
        <w:t>该类</w:t>
      </w:r>
      <w:r w:rsidRPr="004565B1">
        <w:rPr>
          <w:rStyle w:val="read"/>
          <w:rFonts w:ascii="彩虹粗仿宋" w:eastAsia="彩虹粗仿宋" w:hint="eastAsia"/>
          <w:sz w:val="24"/>
        </w:rPr>
        <w:t>基金份额净值的0.25%时，基金管理人应当通报基金托管人并报中国证监会备案</w:t>
      </w:r>
      <w:r w:rsidRPr="004565B1">
        <w:rPr>
          <w:rFonts w:ascii="彩虹粗仿宋" w:eastAsia="彩虹粗仿宋" w:cs="Arial" w:hint="eastAsia"/>
          <w:sz w:val="24"/>
        </w:rPr>
        <w:t>；错误偏差达到</w:t>
      </w:r>
      <w:r>
        <w:rPr>
          <w:rFonts w:ascii="彩虹粗仿宋" w:eastAsia="彩虹粗仿宋" w:cs="Arial" w:hint="eastAsia"/>
          <w:sz w:val="24"/>
        </w:rPr>
        <w:t>该类</w:t>
      </w:r>
      <w:r w:rsidRPr="004565B1">
        <w:rPr>
          <w:rFonts w:ascii="彩虹粗仿宋" w:eastAsia="彩虹粗仿宋" w:cs="Arial" w:hint="eastAsia"/>
          <w:sz w:val="24"/>
        </w:rPr>
        <w:t>基金份额净值的</w:t>
      </w:r>
      <w:r w:rsidRPr="004565B1">
        <w:rPr>
          <w:rFonts w:ascii="彩虹粗仿宋" w:eastAsia="彩虹粗仿宋" w:hAnsi="宋体" w:hint="eastAsia"/>
          <w:sz w:val="24"/>
        </w:rPr>
        <w:t>0.5%时，基金管理人应当公告</w:t>
      </w:r>
      <w:r w:rsidRPr="00BC1F00">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67002E9" w14:textId="77777777" w:rsidR="003A6DB5" w:rsidRPr="004565B1" w:rsidRDefault="003A6DB5" w:rsidP="003A6DB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22C8E3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2258D19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w:t>
      </w:r>
      <w:r w:rsidRPr="004565B1">
        <w:rPr>
          <w:rFonts w:ascii="彩虹粗仿宋" w:eastAsia="彩虹粗仿宋" w:hint="eastAsia"/>
          <w:kern w:val="0"/>
          <w:sz w:val="24"/>
        </w:rPr>
        <w:lastRenderedPageBreak/>
        <w:t>费和托管费的比例各自承担相应的责任。</w:t>
      </w:r>
    </w:p>
    <w:p w14:paraId="446C454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8AA5E9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AFC216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866C04">
        <w:rPr>
          <w:rFonts w:hint="eastAsia"/>
        </w:rPr>
        <w:t xml:space="preserve"> </w:t>
      </w:r>
      <w:r w:rsidRPr="00866C04">
        <w:rPr>
          <w:rFonts w:ascii="彩虹粗仿宋" w:eastAsia="彩虹粗仿宋" w:hAnsi="宋体" w:cs="Arial" w:hint="eastAsia"/>
          <w:sz w:val="24"/>
        </w:rPr>
        <w:t>由于不可抗力原因，或由于证券/期货交易所、登记结算公司以及存款银行等第三方机构发送的数据错误，或由于国家会计政策变更、市场规则变更等原因，基金管理人和基金托管人虽然已经采取必要、适当、合理的措施进行检查，但是未能发现该错误而造成的基金资产净值计算错误，基金管理人和基金托管人免除赔偿责任。但基金管理人、基金托管人应当积极采取必要的措施减轻或消除由此造成的影响</w:t>
      </w:r>
      <w:r w:rsidRPr="004565B1">
        <w:rPr>
          <w:rFonts w:ascii="彩虹粗仿宋" w:eastAsia="彩虹粗仿宋" w:hAnsi="宋体" w:cs="Arial" w:hint="eastAsia"/>
          <w:sz w:val="24"/>
        </w:rPr>
        <w:t>。</w:t>
      </w:r>
    </w:p>
    <w:p w14:paraId="059B002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2661C2C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F7AAB6F"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700F71F3" w14:textId="77777777" w:rsidR="003A6DB5" w:rsidRPr="00EE4FBC" w:rsidRDefault="003A6DB5" w:rsidP="003A6DB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w:t>
      </w:r>
      <w:r w:rsidRPr="00EE4FBC">
        <w:rPr>
          <w:rFonts w:ascii="彩虹粗仿宋" w:eastAsia="彩虹粗仿宋" w:hAnsi="宋体" w:cs="Arial" w:hint="eastAsia"/>
          <w:sz w:val="24"/>
        </w:rPr>
        <w:t>基金投资所涉及的证券/期货交易市场遇法定节假日或因其他原因暂停营业时；</w:t>
      </w:r>
    </w:p>
    <w:p w14:paraId="1B937310" w14:textId="77777777" w:rsidR="003A6DB5" w:rsidRPr="00EE4FBC" w:rsidRDefault="003A6DB5" w:rsidP="003A6DB5">
      <w:pPr>
        <w:adjustRightInd w:val="0"/>
        <w:snapToGrid w:val="0"/>
        <w:ind w:firstLineChars="200" w:firstLine="480"/>
        <w:outlineLvl w:val="0"/>
        <w:rPr>
          <w:rFonts w:ascii="彩虹粗仿宋" w:eastAsia="彩虹粗仿宋" w:hAnsi="宋体" w:cs="Arial"/>
          <w:sz w:val="24"/>
        </w:rPr>
      </w:pPr>
      <w:r w:rsidRPr="00EE4FBC">
        <w:rPr>
          <w:rFonts w:ascii="彩虹粗仿宋" w:eastAsia="彩虹粗仿宋" w:hAnsi="宋体" w:cs="Arial" w:hint="eastAsia"/>
          <w:sz w:val="24"/>
        </w:rPr>
        <w:t>2</w:t>
      </w:r>
      <w:r>
        <w:rPr>
          <w:rFonts w:ascii="彩虹粗仿宋" w:eastAsia="彩虹粗仿宋" w:hAnsi="宋体" w:cs="Arial" w:hint="eastAsia"/>
          <w:sz w:val="24"/>
        </w:rPr>
        <w:t>.</w:t>
      </w:r>
      <w:r w:rsidRPr="00EE4FBC">
        <w:rPr>
          <w:rFonts w:ascii="彩虹粗仿宋" w:eastAsia="彩虹粗仿宋" w:hAnsi="宋体" w:cs="Arial" w:hint="eastAsia"/>
          <w:sz w:val="24"/>
        </w:rPr>
        <w:t>因不可抗力致使基金管理人、基金托管人无法准确评估基金资产价值时；</w:t>
      </w:r>
    </w:p>
    <w:p w14:paraId="02B1E2FD" w14:textId="77777777" w:rsidR="003A6DB5" w:rsidRPr="00EE4FBC" w:rsidRDefault="003A6DB5" w:rsidP="003A6DB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sidRPr="00EE4FBC">
        <w:rPr>
          <w:rFonts w:ascii="彩虹粗仿宋" w:eastAsia="彩虹粗仿宋" w:hAnsi="宋体" w:cs="Arial" w:hint="eastAsia"/>
          <w:sz w:val="24"/>
        </w:rPr>
        <w:t>当特定资产占前一估值日基金资产净值50%以上的，经与基金托管人协商确认后，基金管理人应当暂停估值；</w:t>
      </w:r>
    </w:p>
    <w:p w14:paraId="7D5DC3E5"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EE4FBC">
        <w:rPr>
          <w:rFonts w:ascii="彩虹粗仿宋" w:eastAsia="彩虹粗仿宋" w:hAnsi="宋体" w:cs="Arial" w:hint="eastAsia"/>
          <w:sz w:val="24"/>
        </w:rPr>
        <w:t>4</w:t>
      </w:r>
      <w:r>
        <w:rPr>
          <w:rFonts w:ascii="彩虹粗仿宋" w:eastAsia="彩虹粗仿宋" w:hAnsi="宋体" w:cs="Arial" w:hint="eastAsia"/>
          <w:sz w:val="24"/>
        </w:rPr>
        <w:t>.</w:t>
      </w:r>
      <w:r w:rsidRPr="00EE4FBC">
        <w:rPr>
          <w:rFonts w:ascii="彩虹粗仿宋" w:eastAsia="彩虹粗仿宋" w:hAnsi="宋体" w:cs="Arial" w:hint="eastAsia"/>
          <w:sz w:val="24"/>
        </w:rPr>
        <w:t>法律法规、中国证监会和基金合同认定的其它情形。</w:t>
      </w:r>
    </w:p>
    <w:p w14:paraId="11312D0B"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2699CB5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751AF2B1"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25DD569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14:paraId="374F435C"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76D7E0D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1.财务报表的编制</w:t>
      </w:r>
    </w:p>
    <w:p w14:paraId="52DA39D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18EA499F"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6F17220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581CC3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3F83900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35392BA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w:t>
      </w:r>
      <w:r w:rsidRPr="009E30CA">
        <w:rPr>
          <w:rFonts w:ascii="彩虹粗仿宋" w:eastAsia="彩虹粗仿宋" w:hAnsi="宋体" w:cs="Arial" w:hint="eastAsia"/>
          <w:sz w:val="24"/>
        </w:rPr>
        <w:t>符合《中华人民共和国证券法》规定的会计师事务所</w:t>
      </w:r>
      <w:r w:rsidRPr="004565B1">
        <w:rPr>
          <w:rFonts w:ascii="彩虹粗仿宋" w:eastAsia="彩虹粗仿宋" w:hAnsi="宋体" w:cs="Arial" w:hint="eastAsia"/>
          <w:sz w:val="24"/>
        </w:rPr>
        <w:t>审计。《基金合同》生效不足两个月的，基金管理人可以不编制当期季度报告、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6D4D11C4" w14:textId="77777777" w:rsidR="003A6DB5" w:rsidRPr="004565B1" w:rsidRDefault="003A6DB5" w:rsidP="003A6DB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40AF7374" w14:textId="77777777" w:rsidR="003A6DB5" w:rsidRPr="004565B1" w:rsidRDefault="003A6DB5" w:rsidP="003A6DB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5ED0EAC" w14:textId="77777777" w:rsidR="003A6DB5" w:rsidRPr="004565B1" w:rsidRDefault="003A6DB5" w:rsidP="003A6DB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25894AF" w14:textId="77777777" w:rsidR="003A6DB5" w:rsidRDefault="003A6DB5" w:rsidP="003A6DB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6B4CB9E4" w14:textId="77777777" w:rsidR="003A6DB5" w:rsidRPr="00111E30" w:rsidRDefault="003A6DB5" w:rsidP="003A6DB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w:t>
      </w:r>
      <w:r w:rsidRPr="00111E30">
        <w:rPr>
          <w:rFonts w:ascii="彩虹粗仿宋" w:eastAsia="彩虹粗仿宋" w:hAnsi="宋体" w:cs="Arial" w:hint="eastAsia"/>
          <w:sz w:val="24"/>
        </w:rPr>
        <w:t>实施侧袋机制期间的基金资产估值</w:t>
      </w:r>
    </w:p>
    <w:p w14:paraId="79844221" w14:textId="77777777" w:rsidR="003A6DB5" w:rsidRPr="004565B1" w:rsidRDefault="003A6DB5" w:rsidP="003A6DB5">
      <w:pPr>
        <w:pStyle w:val="a0"/>
        <w:adjustRightInd w:val="0"/>
        <w:snapToGrid w:val="0"/>
        <w:ind w:firstLine="480"/>
        <w:rPr>
          <w:rFonts w:ascii="彩虹粗仿宋" w:eastAsia="彩虹粗仿宋" w:hAnsi="宋体" w:cs="Arial"/>
          <w:sz w:val="24"/>
        </w:rPr>
      </w:pPr>
      <w:r w:rsidRPr="00111E30">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61E9F82D" w14:textId="77777777" w:rsidR="003A6DB5" w:rsidRPr="004565B1" w:rsidRDefault="003A6DB5" w:rsidP="003A6DB5">
      <w:pPr>
        <w:pStyle w:val="a0"/>
        <w:adjustRightInd w:val="0"/>
        <w:snapToGrid w:val="0"/>
        <w:ind w:firstLineChars="0" w:firstLine="0"/>
        <w:rPr>
          <w:rFonts w:ascii="彩虹粗仿宋" w:eastAsia="彩虹粗仿宋" w:hAnsi="宋体" w:cs="Arial"/>
          <w:sz w:val="24"/>
        </w:rPr>
      </w:pPr>
    </w:p>
    <w:p w14:paraId="67E2D0DA" w14:textId="77777777" w:rsidR="003A6DB5" w:rsidRPr="004565B1" w:rsidRDefault="003A6DB5" w:rsidP="003A6DB5">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03733AB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76A0AAE3"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CC8C4F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D3842C5" w14:textId="77777777" w:rsidR="003A6DB5" w:rsidRPr="0093559C" w:rsidRDefault="003A6DB5" w:rsidP="003A6DB5">
      <w:pPr>
        <w:adjustRightInd w:val="0"/>
        <w:snapToGrid w:val="0"/>
        <w:ind w:firstLineChars="200" w:firstLine="480"/>
        <w:rPr>
          <w:rFonts w:ascii="彩虹粗仿宋" w:eastAsia="彩虹粗仿宋" w:hAnsi="宋体" w:cs="Arial"/>
          <w:sz w:val="24"/>
        </w:rPr>
      </w:pPr>
      <w:r w:rsidRPr="0093559C">
        <w:rPr>
          <w:rFonts w:ascii="彩虹粗仿宋" w:eastAsia="彩虹粗仿宋" w:hAnsi="宋体" w:cs="Arial" w:hint="eastAsia"/>
          <w:sz w:val="24"/>
        </w:rPr>
        <w:t>1</w:t>
      </w:r>
      <w:r>
        <w:rPr>
          <w:rFonts w:ascii="彩虹粗仿宋" w:eastAsia="彩虹粗仿宋" w:hAnsi="宋体" w:cs="Arial" w:hint="eastAsia"/>
          <w:sz w:val="24"/>
        </w:rPr>
        <w:t>.</w:t>
      </w:r>
      <w:r w:rsidRPr="0093559C">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14:paraId="426644A7" w14:textId="77777777" w:rsidR="003A6DB5" w:rsidRPr="0093559C" w:rsidRDefault="003A6DB5" w:rsidP="003A6DB5">
      <w:pPr>
        <w:adjustRightInd w:val="0"/>
        <w:snapToGrid w:val="0"/>
        <w:ind w:firstLineChars="200" w:firstLine="480"/>
        <w:rPr>
          <w:rFonts w:ascii="彩虹粗仿宋" w:eastAsia="彩虹粗仿宋" w:hAnsi="宋体" w:cs="Arial"/>
          <w:sz w:val="24"/>
        </w:rPr>
      </w:pPr>
      <w:r w:rsidRPr="0093559C">
        <w:rPr>
          <w:rFonts w:ascii="彩虹粗仿宋" w:eastAsia="彩虹粗仿宋" w:hAnsi="宋体" w:cs="Arial" w:hint="eastAsia"/>
          <w:sz w:val="24"/>
        </w:rPr>
        <w:lastRenderedPageBreak/>
        <w:t>2</w:t>
      </w:r>
      <w:r>
        <w:rPr>
          <w:rFonts w:ascii="彩虹粗仿宋" w:eastAsia="彩虹粗仿宋" w:hAnsi="宋体" w:cs="Arial" w:hint="eastAsia"/>
          <w:sz w:val="24"/>
        </w:rPr>
        <w:t>.</w:t>
      </w:r>
      <w:r w:rsidRPr="0093559C">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8648046" w14:textId="77777777" w:rsidR="003A6DB5" w:rsidRPr="0093559C" w:rsidRDefault="003A6DB5" w:rsidP="003A6DB5">
      <w:pPr>
        <w:adjustRightInd w:val="0"/>
        <w:snapToGrid w:val="0"/>
        <w:ind w:firstLineChars="200" w:firstLine="480"/>
        <w:rPr>
          <w:rFonts w:ascii="彩虹粗仿宋" w:eastAsia="彩虹粗仿宋" w:hAnsi="宋体" w:cs="Arial"/>
          <w:sz w:val="24"/>
        </w:rPr>
      </w:pPr>
      <w:r w:rsidRPr="0093559C">
        <w:rPr>
          <w:rFonts w:ascii="彩虹粗仿宋" w:eastAsia="彩虹粗仿宋" w:hAnsi="宋体" w:cs="Arial" w:hint="eastAsia"/>
          <w:sz w:val="24"/>
        </w:rPr>
        <w:t>3</w:t>
      </w:r>
      <w:r>
        <w:rPr>
          <w:rFonts w:ascii="彩虹粗仿宋" w:eastAsia="彩虹粗仿宋" w:hAnsi="宋体" w:cs="Arial" w:hint="eastAsia"/>
          <w:sz w:val="24"/>
        </w:rPr>
        <w:t>.</w:t>
      </w:r>
      <w:r w:rsidRPr="0093559C">
        <w:rPr>
          <w:rFonts w:ascii="彩虹粗仿宋" w:eastAsia="彩虹粗仿宋" w:hAnsi="宋体" w:cs="Arial" w:hint="eastAsia"/>
          <w:sz w:val="24"/>
        </w:rPr>
        <w:t>基金收益分配后任一类基金份额净值不能低于面值，即基金收益分配基准日的任一类基金份额净值减去该类每单位基金份额收益分配金额后不能低于面值；</w:t>
      </w:r>
    </w:p>
    <w:p w14:paraId="7299F3D0" w14:textId="77777777" w:rsidR="003A6DB5" w:rsidRPr="0093559C" w:rsidRDefault="003A6DB5" w:rsidP="003A6DB5">
      <w:pPr>
        <w:adjustRightInd w:val="0"/>
        <w:snapToGrid w:val="0"/>
        <w:ind w:firstLineChars="200" w:firstLine="480"/>
        <w:rPr>
          <w:rFonts w:ascii="彩虹粗仿宋" w:eastAsia="彩虹粗仿宋" w:hAnsi="宋体" w:cs="Arial"/>
          <w:sz w:val="24"/>
        </w:rPr>
      </w:pPr>
      <w:r w:rsidRPr="0093559C">
        <w:rPr>
          <w:rFonts w:ascii="彩虹粗仿宋" w:eastAsia="彩虹粗仿宋" w:hAnsi="宋体" w:cs="Arial" w:hint="eastAsia"/>
          <w:sz w:val="24"/>
        </w:rPr>
        <w:t>4</w:t>
      </w:r>
      <w:r>
        <w:rPr>
          <w:rFonts w:ascii="彩虹粗仿宋" w:eastAsia="彩虹粗仿宋" w:hAnsi="宋体" w:cs="Arial" w:hint="eastAsia"/>
          <w:sz w:val="24"/>
        </w:rPr>
        <w:t>.</w:t>
      </w:r>
      <w:r w:rsidRPr="0093559C">
        <w:rPr>
          <w:rFonts w:ascii="彩虹粗仿宋" w:eastAsia="彩虹粗仿宋" w:hAnsi="宋体" w:cs="Arial" w:hint="eastAsia"/>
          <w:sz w:val="24"/>
        </w:rPr>
        <w:t>A类基金份额和C类基金份额之间由于A类基金份额不收取而C类基金份额收取销售服务费将导致在可供分配利润上有所不同；</w:t>
      </w:r>
    </w:p>
    <w:p w14:paraId="172B7278" w14:textId="77777777" w:rsidR="003A6DB5" w:rsidRPr="0093559C" w:rsidRDefault="003A6DB5" w:rsidP="003A6DB5">
      <w:pPr>
        <w:adjustRightInd w:val="0"/>
        <w:snapToGrid w:val="0"/>
        <w:ind w:firstLineChars="200" w:firstLine="480"/>
        <w:rPr>
          <w:rFonts w:ascii="彩虹粗仿宋" w:eastAsia="彩虹粗仿宋" w:hAnsi="宋体" w:cs="Arial"/>
          <w:sz w:val="24"/>
        </w:rPr>
      </w:pPr>
      <w:r w:rsidRPr="0093559C">
        <w:rPr>
          <w:rFonts w:ascii="彩虹粗仿宋" w:eastAsia="彩虹粗仿宋" w:hAnsi="宋体" w:cs="Arial" w:hint="eastAsia"/>
          <w:sz w:val="24"/>
        </w:rPr>
        <w:t>5</w:t>
      </w:r>
      <w:r>
        <w:rPr>
          <w:rFonts w:ascii="彩虹粗仿宋" w:eastAsia="彩虹粗仿宋" w:hAnsi="宋体" w:cs="Arial" w:hint="eastAsia"/>
          <w:sz w:val="24"/>
        </w:rPr>
        <w:t>.</w:t>
      </w:r>
      <w:r w:rsidRPr="0093559C">
        <w:rPr>
          <w:rFonts w:ascii="彩虹粗仿宋" w:eastAsia="彩虹粗仿宋" w:hAnsi="宋体" w:cs="Arial" w:hint="eastAsia"/>
          <w:sz w:val="24"/>
        </w:rPr>
        <w:t>同一类别的每一基金份额享有同等分配权；</w:t>
      </w:r>
    </w:p>
    <w:p w14:paraId="78D31B77" w14:textId="77777777" w:rsidR="003A6DB5" w:rsidRPr="0093559C" w:rsidRDefault="003A6DB5" w:rsidP="003A6DB5">
      <w:pPr>
        <w:adjustRightInd w:val="0"/>
        <w:snapToGrid w:val="0"/>
        <w:ind w:firstLineChars="200" w:firstLine="480"/>
        <w:rPr>
          <w:rFonts w:ascii="彩虹粗仿宋" w:eastAsia="彩虹粗仿宋" w:hAnsi="宋体" w:cs="Arial"/>
          <w:sz w:val="24"/>
        </w:rPr>
      </w:pPr>
      <w:r w:rsidRPr="0093559C">
        <w:rPr>
          <w:rFonts w:ascii="彩虹粗仿宋" w:eastAsia="彩虹粗仿宋" w:hAnsi="宋体" w:cs="Arial" w:hint="eastAsia"/>
          <w:sz w:val="24"/>
        </w:rPr>
        <w:t>6</w:t>
      </w:r>
      <w:r>
        <w:rPr>
          <w:rFonts w:ascii="彩虹粗仿宋" w:eastAsia="彩虹粗仿宋" w:hAnsi="宋体" w:cs="Arial" w:hint="eastAsia"/>
          <w:sz w:val="24"/>
        </w:rPr>
        <w:t>.</w:t>
      </w:r>
      <w:r w:rsidRPr="0093559C">
        <w:rPr>
          <w:rFonts w:ascii="彩虹粗仿宋" w:eastAsia="彩虹粗仿宋" w:hAnsi="宋体" w:cs="Arial" w:hint="eastAsia"/>
          <w:sz w:val="24"/>
        </w:rPr>
        <w:t>法律法规或监管机关另有规定的，从其规定。</w:t>
      </w:r>
    </w:p>
    <w:p w14:paraId="55D19512"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93559C">
        <w:rPr>
          <w:rFonts w:ascii="彩虹粗仿宋" w:eastAsia="彩虹粗仿宋" w:hAnsi="宋体" w:cs="Arial" w:hint="eastAsia"/>
          <w:sz w:val="24"/>
        </w:rPr>
        <w:t>在不违反法律法规且对基金份额持有人利益无实质不利影响的前提下，基金管理人</w:t>
      </w:r>
      <w:r>
        <w:rPr>
          <w:rFonts w:ascii="彩虹粗仿宋" w:eastAsia="彩虹粗仿宋" w:hAnsi="宋体" w:cs="Arial" w:hint="eastAsia"/>
          <w:sz w:val="24"/>
        </w:rPr>
        <w:t>与基金</w:t>
      </w:r>
      <w:r>
        <w:rPr>
          <w:rFonts w:ascii="彩虹粗仿宋" w:eastAsia="彩虹粗仿宋" w:hAnsi="宋体" w:cs="Arial"/>
          <w:sz w:val="24"/>
        </w:rPr>
        <w:t>托管人协商后，</w:t>
      </w:r>
      <w:r w:rsidRPr="0093559C">
        <w:rPr>
          <w:rFonts w:ascii="彩虹粗仿宋" w:eastAsia="彩虹粗仿宋" w:hAnsi="宋体" w:cs="Arial" w:hint="eastAsia"/>
          <w:sz w:val="24"/>
        </w:rPr>
        <w:t>可调整基金收益分配原则和支付方式，不需召开基金份额持有人大会。</w:t>
      </w:r>
    </w:p>
    <w:p w14:paraId="6450C2A8"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09488F2F"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，并由基金托管人复核，在2日内在</w:t>
      </w:r>
      <w:r>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3FA9C3FC" w14:textId="77777777" w:rsidR="003A6DB5"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Pr>
          <w:rFonts w:ascii="彩虹粗仿宋" w:eastAsia="彩虹粗仿宋" w:hAnsi="宋体" w:cs="Arial" w:hint="eastAsia"/>
          <w:sz w:val="24"/>
        </w:rPr>
        <w:t>相应类别的</w:t>
      </w:r>
      <w:r w:rsidRPr="004565B1">
        <w:rPr>
          <w:rFonts w:ascii="彩虹粗仿宋" w:eastAsia="彩虹粗仿宋" w:hAnsi="宋体" w:cs="Arial" w:hint="eastAsia"/>
          <w:sz w:val="24"/>
        </w:rPr>
        <w:t>基金份额。红利再投资的计算方法，依照《业务规则》执行。</w:t>
      </w:r>
    </w:p>
    <w:p w14:paraId="6ED06014" w14:textId="77777777" w:rsidR="003A6DB5" w:rsidRDefault="003A6DB5" w:rsidP="003A6DB5">
      <w:pPr>
        <w:adjustRightInd w:val="0"/>
        <w:snapToGrid w:val="0"/>
        <w:ind w:firstLineChars="200" w:firstLine="480"/>
        <w:outlineLvl w:val="0"/>
        <w:rPr>
          <w:rFonts w:ascii="彩虹粗仿宋" w:eastAsia="彩虹粗仿宋" w:hAnsi="宋体" w:cs="Arial"/>
          <w:sz w:val="24"/>
        </w:rPr>
      </w:pPr>
      <w:r w:rsidRPr="00522626">
        <w:rPr>
          <w:rFonts w:ascii="彩虹粗仿宋" w:eastAsia="彩虹粗仿宋" w:hAnsi="宋体" w:cs="Arial" w:hint="eastAsia"/>
          <w:sz w:val="24"/>
        </w:rPr>
        <w:t>（三）实施侧袋机制期间的收益分配</w:t>
      </w:r>
    </w:p>
    <w:p w14:paraId="4B02CEAF"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522626">
        <w:rPr>
          <w:rFonts w:ascii="彩虹粗仿宋" w:eastAsia="彩虹粗仿宋" w:hAnsi="宋体" w:cs="Arial" w:hint="eastAsia"/>
          <w:sz w:val="24"/>
        </w:rPr>
        <w:t>本基金实施侧袋机制的，侧袋账户不进行收益分配，详见招募说明书的规定。</w:t>
      </w:r>
    </w:p>
    <w:p w14:paraId="45BFED4F" w14:textId="77777777" w:rsidR="003A6DB5" w:rsidRPr="004565B1" w:rsidRDefault="003A6DB5" w:rsidP="003A6DB5">
      <w:pPr>
        <w:adjustRightInd w:val="0"/>
        <w:snapToGrid w:val="0"/>
        <w:rPr>
          <w:rFonts w:ascii="彩虹粗仿宋" w:eastAsia="彩虹粗仿宋" w:hAnsi="宋体" w:cs="Arial"/>
          <w:sz w:val="24"/>
        </w:rPr>
      </w:pPr>
    </w:p>
    <w:p w14:paraId="6EFFD274" w14:textId="77777777" w:rsidR="003A6DB5" w:rsidRPr="004565B1" w:rsidRDefault="003A6DB5" w:rsidP="003A6DB5">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6739956A"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2725E54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w:t>
      </w:r>
      <w:r w:rsidRPr="009E30CA">
        <w:rPr>
          <w:rFonts w:ascii="彩虹粗仿宋" w:eastAsia="彩虹粗仿宋" w:hAnsi="宋体" w:cs="Arial" w:hint="eastAsia"/>
          <w:sz w:val="24"/>
        </w:rPr>
        <w:t>《公开募集证券投资基金运作管理办法》、《基金合同》、《公开募集证券投资基金信息披露管理办法》、《公开募集开放式证券投资基金流动性风险管理规定》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w:t>
      </w:r>
      <w:r w:rsidRPr="004565B1">
        <w:rPr>
          <w:rFonts w:ascii="彩虹粗仿宋" w:eastAsia="彩虹粗仿宋" w:hAnsi="宋体" w:cs="Arial" w:hint="eastAsia"/>
          <w:sz w:val="24"/>
        </w:rPr>
        <w:lastRenderedPageBreak/>
        <w:t>业务信息应予保密。但是，如下情况不应视为基金管理人或基金托管人违反保密义务：</w:t>
      </w:r>
    </w:p>
    <w:p w14:paraId="73DA234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288E52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8CC4BE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4088E05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基金份额发售公告、《基金合同》生效公告、</w:t>
      </w:r>
      <w:r>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942285">
        <w:rPr>
          <w:rFonts w:ascii="彩虹粗仿宋" w:eastAsia="彩虹粗仿宋" w:hAnsi="宋体" w:cs="Arial" w:hint="eastAsia"/>
          <w:sz w:val="24"/>
        </w:rPr>
        <w:t>清算报告、实施侧袋机制期间的信息披露和</w:t>
      </w:r>
      <w:r w:rsidRPr="004565B1">
        <w:rPr>
          <w:rFonts w:ascii="彩虹粗仿宋" w:eastAsia="彩虹粗仿宋" w:hAnsi="宋体" w:cs="Arial" w:hint="eastAsia"/>
          <w:sz w:val="24"/>
        </w:rPr>
        <w:t>中国证监会规定的其他信息</w:t>
      </w:r>
      <w:r>
        <w:rPr>
          <w:rFonts w:ascii="彩虹粗仿宋" w:eastAsia="彩虹粗仿宋" w:hAnsi="宋体" w:cs="Arial" w:hint="eastAsia"/>
          <w:sz w:val="24"/>
        </w:rPr>
        <w:t>（基金投资</w:t>
      </w:r>
      <w:r w:rsidRPr="00BB3E52">
        <w:rPr>
          <w:rFonts w:ascii="彩虹粗仿宋" w:eastAsia="彩虹粗仿宋" w:hAnsi="宋体" w:cs="Arial" w:hint="eastAsia"/>
          <w:sz w:val="24"/>
        </w:rPr>
        <w:t>港股通标的股票</w:t>
      </w:r>
      <w:r>
        <w:rPr>
          <w:rFonts w:ascii="彩虹粗仿宋" w:eastAsia="彩虹粗仿宋" w:hAnsi="宋体" w:cs="Arial" w:hint="eastAsia"/>
          <w:sz w:val="24"/>
        </w:rPr>
        <w:t>、</w:t>
      </w:r>
      <w:r w:rsidRPr="00866C04">
        <w:rPr>
          <w:rFonts w:ascii="彩虹粗仿宋" w:eastAsia="彩虹粗仿宋" w:hAnsi="宋体" w:cs="Arial" w:hint="eastAsia"/>
          <w:sz w:val="24"/>
        </w:rPr>
        <w:t>股指期货</w:t>
      </w:r>
      <w:r>
        <w:rPr>
          <w:rFonts w:ascii="彩虹粗仿宋" w:eastAsia="彩虹粗仿宋" w:hAnsi="宋体" w:cs="Arial" w:hint="eastAsia"/>
          <w:sz w:val="24"/>
        </w:rPr>
        <w:t>、</w:t>
      </w:r>
      <w:r w:rsidRPr="00BB3E52">
        <w:rPr>
          <w:rFonts w:ascii="彩虹粗仿宋" w:eastAsia="彩虹粗仿宋" w:hAnsi="宋体" w:cs="Arial" w:hint="eastAsia"/>
          <w:sz w:val="24"/>
        </w:rPr>
        <w:t>资产支持证券</w:t>
      </w:r>
      <w:r>
        <w:rPr>
          <w:rFonts w:ascii="彩虹粗仿宋" w:eastAsia="彩虹粗仿宋" w:hAnsi="宋体" w:cs="Arial" w:hint="eastAsia"/>
          <w:sz w:val="24"/>
        </w:rPr>
        <w:t>、</w:t>
      </w:r>
      <w:r w:rsidRPr="00BB3E52">
        <w:rPr>
          <w:rFonts w:ascii="彩虹粗仿宋" w:eastAsia="彩虹粗仿宋" w:hAnsi="宋体" w:cs="Arial" w:hint="eastAsia"/>
          <w:sz w:val="24"/>
        </w:rPr>
        <w:t>融资业务</w:t>
      </w:r>
      <w:r>
        <w:rPr>
          <w:rFonts w:ascii="彩虹粗仿宋" w:eastAsia="彩虹粗仿宋" w:hAnsi="宋体" w:cs="Arial" w:hint="eastAsia"/>
          <w:sz w:val="24"/>
        </w:rPr>
        <w:t>）</w:t>
      </w:r>
      <w:r w:rsidRPr="004565B1">
        <w:rPr>
          <w:rFonts w:ascii="彩虹粗仿宋" w:eastAsia="彩虹粗仿宋" w:hAnsi="宋体" w:cs="Arial" w:hint="eastAsia"/>
          <w:sz w:val="24"/>
        </w:rPr>
        <w:t>。基金年度报告需经</w:t>
      </w:r>
      <w:r>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的会计师事务所审计后，方可披露。</w:t>
      </w:r>
    </w:p>
    <w:p w14:paraId="5E135A5F"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277ED68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47F83DE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196C7AE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71B2ABA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6E7116E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公开披露。</w:t>
      </w:r>
    </w:p>
    <w:p w14:paraId="0388EDA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3711964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BFED2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35F8C6B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Pr>
          <w:rFonts w:ascii="彩虹粗仿宋" w:eastAsia="彩虹粗仿宋" w:hAnsi="宋体" w:cs="Arial"/>
          <w:sz w:val="24"/>
        </w:rPr>
        <w:t>发生基金合同约定的暂停估值情形；</w:t>
      </w:r>
    </w:p>
    <w:p w14:paraId="23EBDEA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2ACA734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3B5623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5086397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48566CE2" w14:textId="77777777" w:rsidR="003A6DB5"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69BE2DC" w14:textId="77777777" w:rsidR="003A6DB5" w:rsidRPr="007D5BB7" w:rsidRDefault="003A6DB5" w:rsidP="003A6DB5">
      <w:pPr>
        <w:adjustRightInd w:val="0"/>
        <w:snapToGrid w:val="0"/>
        <w:ind w:firstLineChars="200" w:firstLine="480"/>
        <w:rPr>
          <w:rFonts w:ascii="彩虹粗仿宋" w:eastAsia="彩虹粗仿宋" w:hAnsi="宋体" w:cs="Arial"/>
          <w:sz w:val="24"/>
        </w:rPr>
      </w:pPr>
      <w:r w:rsidRPr="007D5BB7">
        <w:rPr>
          <w:rFonts w:ascii="彩虹粗仿宋" w:eastAsia="彩虹粗仿宋" w:hAnsi="宋体" w:cs="Arial" w:hint="eastAsia"/>
          <w:sz w:val="24"/>
        </w:rPr>
        <w:t>（四）实施侧袋机制期间的信息披露</w:t>
      </w:r>
    </w:p>
    <w:p w14:paraId="155AD3B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7D5BB7">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5878B306" w14:textId="77777777" w:rsidR="003A6DB5" w:rsidRPr="004565B1" w:rsidRDefault="003A6DB5" w:rsidP="003A6DB5">
      <w:pPr>
        <w:adjustRightInd w:val="0"/>
        <w:snapToGrid w:val="0"/>
        <w:ind w:firstLineChars="200" w:firstLine="480"/>
        <w:rPr>
          <w:rFonts w:ascii="彩虹粗仿宋" w:eastAsia="彩虹粗仿宋" w:hAnsi="宋体" w:cs="Arial"/>
          <w:sz w:val="24"/>
        </w:rPr>
      </w:pPr>
    </w:p>
    <w:p w14:paraId="2978D914" w14:textId="77777777" w:rsidR="003A6DB5" w:rsidRPr="004565B1" w:rsidRDefault="003A6DB5" w:rsidP="003A6DB5">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1C2C9D53"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769C3072" w14:textId="4AD91A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w:t>
      </w:r>
      <w:r>
        <w:rPr>
          <w:rFonts w:ascii="彩虹粗仿宋" w:eastAsia="彩虹粗仿宋" w:hAnsi="宋体" w:cs="Arial"/>
          <w:sz w:val="24"/>
        </w:rPr>
        <w:t>.</w:t>
      </w:r>
      <w:r w:rsidR="00BC0F07">
        <w:rPr>
          <w:rFonts w:ascii="彩虹粗仿宋" w:eastAsia="彩虹粗仿宋" w:hAnsi="宋体" w:cs="Arial"/>
          <w:sz w:val="24"/>
        </w:rPr>
        <w:t>20</w:t>
      </w:r>
      <w:r w:rsidRPr="004565B1">
        <w:rPr>
          <w:rFonts w:ascii="彩虹粗仿宋" w:eastAsia="彩虹粗仿宋" w:hAnsi="宋体" w:cs="Arial" w:hint="eastAsia"/>
          <w:sz w:val="24"/>
        </w:rPr>
        <w:t>%年费率计提。管理费的计算方法如下：</w:t>
      </w:r>
    </w:p>
    <w:p w14:paraId="60FB8790" w14:textId="05D91469"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1</w:t>
      </w:r>
      <w:r>
        <w:rPr>
          <w:rFonts w:ascii="彩虹粗仿宋" w:eastAsia="彩虹粗仿宋" w:hAnsi="宋体" w:cs="Arial"/>
          <w:sz w:val="24"/>
        </w:rPr>
        <w:t>.</w:t>
      </w:r>
      <w:r w:rsidR="00BC0F07">
        <w:rPr>
          <w:rFonts w:ascii="彩虹粗仿宋" w:eastAsia="彩虹粗仿宋" w:hAnsi="宋体" w:cs="Arial"/>
          <w:sz w:val="24"/>
        </w:rPr>
        <w:t>20</w:t>
      </w:r>
      <w:r>
        <w:rPr>
          <w:rFonts w:ascii="彩虹粗仿宋" w:eastAsia="彩虹粗仿宋" w:hAnsi="宋体" w:cs="Arial"/>
          <w:sz w:val="24"/>
        </w:rPr>
        <w:t>%</w:t>
      </w:r>
      <w:r w:rsidRPr="004565B1">
        <w:rPr>
          <w:rFonts w:ascii="彩虹粗仿宋" w:eastAsia="彩虹粗仿宋" w:hAnsi="宋体" w:cs="Arial" w:hint="eastAsia"/>
          <w:sz w:val="24"/>
        </w:rPr>
        <w:t>÷当年天数</w:t>
      </w:r>
    </w:p>
    <w:p w14:paraId="2C8C8CC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2701BCF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08BAD6D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02D1267E" w14:textId="73F0C28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Pr="00BB3E52">
        <w:rPr>
          <w:rFonts w:ascii="彩虹粗仿宋" w:eastAsia="彩虹粗仿宋" w:hAnsi="宋体" w:cs="Arial"/>
          <w:sz w:val="24"/>
        </w:rPr>
        <w:t>0.</w:t>
      </w:r>
      <w:r w:rsidR="00BC0F07" w:rsidRPr="00BB3E52">
        <w:rPr>
          <w:rFonts w:ascii="彩虹粗仿宋" w:eastAsia="彩虹粗仿宋" w:hAnsi="宋体" w:cs="Arial"/>
          <w:sz w:val="24"/>
        </w:rPr>
        <w:t>2</w:t>
      </w:r>
      <w:r w:rsidR="00BC0F07">
        <w:rPr>
          <w:rFonts w:ascii="彩虹粗仿宋" w:eastAsia="彩虹粗仿宋" w:hAnsi="宋体" w:cs="Arial"/>
          <w:sz w:val="24"/>
        </w:rPr>
        <w:t>0</w:t>
      </w:r>
      <w:r w:rsidRPr="004565B1">
        <w:rPr>
          <w:rFonts w:ascii="彩虹粗仿宋" w:eastAsia="彩虹粗仿宋" w:hAnsi="宋体" w:cs="Arial" w:hint="eastAsia"/>
          <w:sz w:val="24"/>
        </w:rPr>
        <w:t>%年费率计提。托管费的计算方法如下：</w:t>
      </w:r>
    </w:p>
    <w:p w14:paraId="2CBE5337" w14:textId="7663B2B2"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Pr="00BB3E52">
        <w:rPr>
          <w:rFonts w:ascii="彩虹粗仿宋" w:eastAsia="彩虹粗仿宋" w:hAnsi="宋体" w:cs="Arial"/>
          <w:sz w:val="24"/>
        </w:rPr>
        <w:t>0.</w:t>
      </w:r>
      <w:r w:rsidR="00BC0F07" w:rsidRPr="00BB3E52">
        <w:rPr>
          <w:rFonts w:ascii="彩虹粗仿宋" w:eastAsia="彩虹粗仿宋" w:hAnsi="宋体" w:cs="Arial"/>
          <w:sz w:val="24"/>
        </w:rPr>
        <w:t>2</w:t>
      </w:r>
      <w:r w:rsidR="00BC0F07">
        <w:rPr>
          <w:rFonts w:ascii="彩虹粗仿宋" w:eastAsia="彩虹粗仿宋" w:hAnsi="宋体" w:cs="Arial"/>
          <w:sz w:val="24"/>
        </w:rPr>
        <w:t>0</w:t>
      </w:r>
      <w:r>
        <w:rPr>
          <w:rFonts w:ascii="彩虹粗仿宋" w:eastAsia="彩虹粗仿宋" w:hAnsi="宋体" w:cs="Arial"/>
          <w:sz w:val="24"/>
        </w:rPr>
        <w:t>%</w:t>
      </w:r>
      <w:r w:rsidRPr="004565B1">
        <w:rPr>
          <w:rFonts w:ascii="彩虹粗仿宋" w:eastAsia="彩虹粗仿宋" w:hAnsi="宋体" w:cs="Arial" w:hint="eastAsia"/>
          <w:sz w:val="24"/>
        </w:rPr>
        <w:t>÷当年天数</w:t>
      </w:r>
    </w:p>
    <w:p w14:paraId="1C8B3B9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247A4C87" w14:textId="77777777" w:rsidR="003A6DB5"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02D698C2" w14:textId="77777777" w:rsidR="003A6DB5" w:rsidRPr="008234B2" w:rsidRDefault="003A6DB5" w:rsidP="003A6DB5">
      <w:pPr>
        <w:adjustRightInd w:val="0"/>
        <w:snapToGrid w:val="0"/>
        <w:ind w:firstLineChars="200" w:firstLine="480"/>
        <w:rPr>
          <w:rFonts w:ascii="彩虹粗仿宋" w:eastAsia="彩虹粗仿宋" w:hAnsi="宋体" w:cs="Arial"/>
          <w:sz w:val="24"/>
        </w:rPr>
      </w:pPr>
      <w:r w:rsidRPr="008234B2">
        <w:rPr>
          <w:rFonts w:ascii="彩虹粗仿宋" w:eastAsia="彩虹粗仿宋" w:hAnsi="宋体" w:cs="Arial" w:hint="eastAsia"/>
          <w:sz w:val="24"/>
        </w:rPr>
        <w:t>（三）销售服务费</w:t>
      </w:r>
    </w:p>
    <w:p w14:paraId="7DAF096A" w14:textId="77777777" w:rsidR="003A6DB5" w:rsidRPr="008234B2" w:rsidRDefault="003A6DB5" w:rsidP="003A6DB5">
      <w:pPr>
        <w:adjustRightInd w:val="0"/>
        <w:snapToGrid w:val="0"/>
        <w:ind w:firstLineChars="200" w:firstLine="480"/>
        <w:rPr>
          <w:rFonts w:ascii="彩虹粗仿宋" w:eastAsia="彩虹粗仿宋" w:hAnsi="宋体" w:cs="Arial"/>
          <w:sz w:val="24"/>
        </w:rPr>
      </w:pPr>
      <w:r w:rsidRPr="008234B2">
        <w:rPr>
          <w:rFonts w:ascii="彩虹粗仿宋" w:eastAsia="彩虹粗仿宋" w:hAnsi="宋体" w:cs="Arial" w:hint="eastAsia"/>
          <w:sz w:val="24"/>
        </w:rPr>
        <w:t>本基金A类基金份额不收取销售服务费，</w:t>
      </w:r>
      <w:r>
        <w:rPr>
          <w:rFonts w:ascii="彩虹粗仿宋" w:eastAsia="彩虹粗仿宋" w:hAnsi="宋体" w:cs="Arial" w:hint="eastAsia"/>
          <w:sz w:val="24"/>
        </w:rPr>
        <w:t>本基金</w:t>
      </w:r>
      <w:r w:rsidRPr="008234B2">
        <w:rPr>
          <w:rFonts w:ascii="彩虹粗仿宋" w:eastAsia="彩虹粗仿宋" w:hAnsi="宋体" w:cs="Arial" w:hint="eastAsia"/>
          <w:sz w:val="24"/>
        </w:rPr>
        <w:t>C类基金份额的销售服务费年费率为0.</w:t>
      </w:r>
      <w:r>
        <w:rPr>
          <w:rFonts w:ascii="彩虹粗仿宋" w:eastAsia="彩虹粗仿宋" w:hAnsi="宋体" w:cs="Arial"/>
          <w:sz w:val="24"/>
        </w:rPr>
        <w:t>6</w:t>
      </w:r>
      <w:r w:rsidRPr="008234B2">
        <w:rPr>
          <w:rFonts w:ascii="彩虹粗仿宋" w:eastAsia="彩虹粗仿宋" w:hAnsi="宋体" w:cs="Arial" w:hint="eastAsia"/>
          <w:sz w:val="24"/>
        </w:rPr>
        <w:t>0%。本基金销售服务费将专门用于本基金的销售与基金份额持有人服务，基金管理人将在基金年度报告中对该项费用的列支情况作专项说明。销售服务费计提的计算公式如下：</w:t>
      </w:r>
    </w:p>
    <w:p w14:paraId="3F091787" w14:textId="77777777" w:rsidR="003A6DB5" w:rsidRPr="008234B2" w:rsidRDefault="003A6DB5" w:rsidP="003A6DB5">
      <w:pPr>
        <w:adjustRightInd w:val="0"/>
        <w:snapToGrid w:val="0"/>
        <w:ind w:firstLineChars="200" w:firstLine="480"/>
        <w:rPr>
          <w:rFonts w:ascii="彩虹粗仿宋" w:eastAsia="彩虹粗仿宋" w:hAnsi="宋体" w:cs="Arial"/>
          <w:sz w:val="24"/>
        </w:rPr>
      </w:pPr>
      <w:r w:rsidRPr="008234B2">
        <w:rPr>
          <w:rFonts w:ascii="彩虹粗仿宋" w:eastAsia="彩虹粗仿宋" w:hAnsi="宋体" w:cs="Arial" w:hint="eastAsia"/>
          <w:sz w:val="24"/>
        </w:rPr>
        <w:t>H=E×0.</w:t>
      </w:r>
      <w:r>
        <w:rPr>
          <w:rFonts w:ascii="彩虹粗仿宋" w:eastAsia="彩虹粗仿宋" w:hAnsi="宋体" w:cs="Arial"/>
          <w:sz w:val="24"/>
        </w:rPr>
        <w:t>6</w:t>
      </w:r>
      <w:r w:rsidRPr="008234B2">
        <w:rPr>
          <w:rFonts w:ascii="彩虹粗仿宋" w:eastAsia="彩虹粗仿宋" w:hAnsi="宋体" w:cs="Arial" w:hint="eastAsia"/>
          <w:sz w:val="24"/>
        </w:rPr>
        <w:t>0%÷当年天数</w:t>
      </w:r>
    </w:p>
    <w:p w14:paraId="5AD875BA" w14:textId="77777777" w:rsidR="003A6DB5" w:rsidRPr="008234B2"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sidRPr="008234B2">
        <w:rPr>
          <w:rFonts w:ascii="彩虹粗仿宋" w:eastAsia="彩虹粗仿宋" w:hAnsi="宋体" w:cs="Arial" w:hint="eastAsia"/>
          <w:sz w:val="24"/>
        </w:rPr>
        <w:t>为</w:t>
      </w:r>
      <w:r>
        <w:rPr>
          <w:rFonts w:ascii="彩虹粗仿宋" w:eastAsia="彩虹粗仿宋" w:hAnsi="宋体" w:cs="Arial" w:hint="eastAsia"/>
          <w:sz w:val="24"/>
        </w:rPr>
        <w:t>C</w:t>
      </w:r>
      <w:r w:rsidRPr="008234B2">
        <w:rPr>
          <w:rFonts w:ascii="彩虹粗仿宋" w:eastAsia="彩虹粗仿宋" w:hAnsi="宋体" w:cs="Arial" w:hint="eastAsia"/>
          <w:sz w:val="24"/>
        </w:rPr>
        <w:t>类基金份额每日应计提的销售服务费</w:t>
      </w:r>
    </w:p>
    <w:p w14:paraId="3D2938B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E</w:t>
      </w:r>
      <w:r w:rsidRPr="008234B2">
        <w:rPr>
          <w:rFonts w:ascii="彩虹粗仿宋" w:eastAsia="彩虹粗仿宋" w:hAnsi="宋体" w:cs="Arial" w:hint="eastAsia"/>
          <w:sz w:val="24"/>
        </w:rPr>
        <w:t>为</w:t>
      </w:r>
      <w:r>
        <w:rPr>
          <w:rFonts w:ascii="彩虹粗仿宋" w:eastAsia="彩虹粗仿宋" w:hAnsi="宋体" w:cs="Arial" w:hint="eastAsia"/>
          <w:sz w:val="24"/>
        </w:rPr>
        <w:t>C</w:t>
      </w:r>
      <w:r w:rsidRPr="008234B2">
        <w:rPr>
          <w:rFonts w:ascii="彩虹粗仿宋" w:eastAsia="彩虹粗仿宋" w:hAnsi="宋体" w:cs="Arial" w:hint="eastAsia"/>
          <w:sz w:val="24"/>
        </w:rPr>
        <w:t>类基金份额前一日的基金资产净值</w:t>
      </w:r>
    </w:p>
    <w:p w14:paraId="717082CA"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）证券账户开户费用、证券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68318D">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w:t>
      </w:r>
      <w:r>
        <w:rPr>
          <w:rFonts w:ascii="彩虹粗仿宋" w:eastAsia="彩虹粗仿宋" w:hAnsi="宋体" w:cs="Arial" w:hint="eastAsia"/>
          <w:sz w:val="24"/>
        </w:rPr>
        <w:t>的银行汇划</w:t>
      </w:r>
      <w:r w:rsidRPr="004565B1">
        <w:rPr>
          <w:rFonts w:ascii="彩虹粗仿宋" w:eastAsia="彩虹粗仿宋" w:hAnsi="宋体" w:cs="Arial" w:hint="eastAsia"/>
          <w:sz w:val="24"/>
        </w:rPr>
        <w:t>费用、</w:t>
      </w:r>
      <w:r w:rsidRPr="00BB3E52">
        <w:rPr>
          <w:rFonts w:ascii="彩虹粗仿宋" w:eastAsia="彩虹粗仿宋" w:hAnsi="宋体" w:cs="Arial" w:hint="eastAsia"/>
          <w:sz w:val="24"/>
        </w:rPr>
        <w:t>基金相关账户的开户费用及维护费用</w:t>
      </w:r>
      <w:r w:rsidRPr="004565B1">
        <w:rPr>
          <w:rFonts w:ascii="彩虹粗仿宋" w:eastAsia="彩虹粗仿宋" w:hAnsi="宋体" w:cs="Arial" w:hint="eastAsia"/>
          <w:sz w:val="24"/>
        </w:rPr>
        <w:t>、《基金合同》生效后的信息披露费用、基金份额持有人大会费用、《基金合同》生效后与基金有关的</w:t>
      </w:r>
      <w:r w:rsidRPr="00CA1DED">
        <w:rPr>
          <w:rFonts w:ascii="彩虹粗仿宋" w:eastAsia="彩虹粗仿宋" w:hAnsi="宋体" w:cs="Arial" w:hint="eastAsia"/>
          <w:sz w:val="24"/>
        </w:rPr>
        <w:t>会计师费、律师费、仲裁费、诉讼费、公证费和认证费</w:t>
      </w:r>
      <w:r w:rsidRPr="004565B1">
        <w:rPr>
          <w:rFonts w:ascii="彩虹粗仿宋" w:eastAsia="彩虹粗仿宋" w:hAnsi="宋体" w:cs="Arial" w:hint="eastAsia"/>
          <w:sz w:val="24"/>
        </w:rPr>
        <w:t>等根据有关法律法规、《基金合同》及相应协议的规定，列入当期基金费用。</w:t>
      </w:r>
    </w:p>
    <w:p w14:paraId="04566AD5"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024D332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w:t>
      </w:r>
      <w:r>
        <w:rPr>
          <w:rFonts w:ascii="彩虹粗仿宋" w:eastAsia="彩虹粗仿宋" w:hAnsi="宋体" w:cs="Arial" w:hint="eastAsia"/>
          <w:sz w:val="24"/>
        </w:rPr>
        <w:t>相关</w:t>
      </w:r>
      <w:r w:rsidRPr="004565B1">
        <w:rPr>
          <w:rFonts w:ascii="彩虹粗仿宋" w:eastAsia="彩虹粗仿宋" w:hAnsi="宋体" w:cs="Arial" w:hint="eastAsia"/>
          <w:sz w:val="24"/>
        </w:rPr>
        <w:t>费用不得从基金财产中列支；基金管理人和基金托管人因未履行或未完全履行义务导致的费用支出或基金财产的损失，以及处理与基金运作无关的事项发生的费用等不列入基金费用。</w:t>
      </w:r>
    </w:p>
    <w:p w14:paraId="66AFA3AC" w14:textId="12BAC009"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84030">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的复核程序、支付方式和时间</w:t>
      </w:r>
    </w:p>
    <w:p w14:paraId="7B26F52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097805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Pr>
          <w:rFonts w:ascii="彩虹粗仿宋" w:eastAsia="彩虹粗仿宋" w:hAnsi="宋体" w:cs="Arial"/>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Pr="004565B1">
        <w:rPr>
          <w:rFonts w:ascii="彩虹粗仿宋" w:eastAsia="彩虹粗仿宋" w:hAnsi="宋体" w:cs="Arial" w:hint="eastAsia"/>
          <w:sz w:val="24"/>
        </w:rPr>
        <w:t>等，根据本托管协议和《基金合同》的有关规定进行复核。</w:t>
      </w:r>
    </w:p>
    <w:p w14:paraId="6F23FCE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52A9D53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和销售服务费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5865EB9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的收款账户。基金管理人如需要变更此账户，应提前5个工作日向托管人出具书面的收款账户变更通知。</w:t>
      </w:r>
    </w:p>
    <w:p w14:paraId="590C9BD5" w14:textId="2165D42A"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84030">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53C32440" w14:textId="77777777" w:rsidR="003A6DB5"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w:t>
      </w:r>
      <w:r w:rsidRPr="00CA1DED">
        <w:rPr>
          <w:rFonts w:ascii="彩虹粗仿宋" w:eastAsia="彩虹粗仿宋" w:hAnsi="宋体" w:cs="Arial" w:hint="eastAsia"/>
          <w:sz w:val="24"/>
        </w:rPr>
        <w:t>公开募集证券投资基金运作管理办法</w:t>
      </w:r>
      <w:r w:rsidRPr="004565B1">
        <w:rPr>
          <w:rFonts w:ascii="彩虹粗仿宋" w:eastAsia="彩虹粗仿宋" w:hAnsi="宋体" w:cs="Arial" w:hint="eastAsia"/>
          <w:sz w:val="24"/>
        </w:rPr>
        <w:t>》及其他有关规定从基金财产中列支费用时，基金托管人可要求基金管理人予以说明解释，如基金管理人无正当理由，基金托管人可拒绝支付</w:t>
      </w:r>
      <w:r w:rsidRPr="00BA6931">
        <w:rPr>
          <w:rFonts w:ascii="彩虹粗仿宋" w:eastAsia="彩虹粗仿宋" w:hAnsi="宋体" w:cs="Arial" w:hint="eastAsia"/>
          <w:sz w:val="24"/>
        </w:rPr>
        <w:t>，但应及时通知基金管理人</w:t>
      </w:r>
      <w:r w:rsidRPr="004565B1">
        <w:rPr>
          <w:rFonts w:ascii="彩虹粗仿宋" w:eastAsia="彩虹粗仿宋" w:hAnsi="宋体" w:cs="Arial" w:hint="eastAsia"/>
          <w:sz w:val="24"/>
        </w:rPr>
        <w:t>。</w:t>
      </w:r>
    </w:p>
    <w:p w14:paraId="00529E58" w14:textId="5A892041" w:rsidR="003A6DB5" w:rsidRPr="001F3C7A" w:rsidRDefault="003A6DB5" w:rsidP="003A6DB5">
      <w:pPr>
        <w:adjustRightInd w:val="0"/>
        <w:snapToGrid w:val="0"/>
        <w:ind w:firstLineChars="200" w:firstLine="480"/>
        <w:rPr>
          <w:rFonts w:ascii="彩虹粗仿宋" w:eastAsia="彩虹粗仿宋" w:hAnsi="宋体" w:cs="Arial"/>
          <w:sz w:val="24"/>
        </w:rPr>
      </w:pPr>
      <w:r w:rsidRPr="001F3C7A">
        <w:rPr>
          <w:rFonts w:ascii="彩虹粗仿宋" w:eastAsia="彩虹粗仿宋" w:hAnsi="宋体" w:cs="Arial" w:hint="eastAsia"/>
          <w:sz w:val="24"/>
        </w:rPr>
        <w:t>（</w:t>
      </w:r>
      <w:r w:rsidR="00684030">
        <w:rPr>
          <w:rFonts w:ascii="彩虹粗仿宋" w:eastAsia="彩虹粗仿宋" w:hAnsi="宋体" w:cs="Arial" w:hint="eastAsia"/>
          <w:sz w:val="24"/>
        </w:rPr>
        <w:t>八</w:t>
      </w:r>
      <w:r w:rsidRPr="001F3C7A">
        <w:rPr>
          <w:rFonts w:ascii="彩虹粗仿宋" w:eastAsia="彩虹粗仿宋" w:hAnsi="宋体" w:cs="Arial" w:hint="eastAsia"/>
          <w:sz w:val="24"/>
        </w:rPr>
        <w:t>）实施侧袋机制期间的基金费用</w:t>
      </w:r>
    </w:p>
    <w:p w14:paraId="7C914971"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1F3C7A">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本基金实施侧袋机制的，与侧袋账户有关的费用可以从侧袋账户中列支，但应待侧袋账户资产变现后方可列支，有关费用可酌情收取或减免，但不得收取基金管理费，详见招募说明书的规定或相关公告。</w:t>
      </w:r>
    </w:p>
    <w:p w14:paraId="6CBB6C16" w14:textId="77777777" w:rsidR="003A6DB5" w:rsidRPr="004565B1" w:rsidRDefault="003A6DB5" w:rsidP="003A6DB5">
      <w:pPr>
        <w:adjustRightInd w:val="0"/>
        <w:snapToGrid w:val="0"/>
        <w:rPr>
          <w:rFonts w:ascii="彩虹粗仿宋" w:eastAsia="彩虹粗仿宋" w:hAnsi="宋体" w:cs="Arial"/>
          <w:sz w:val="24"/>
        </w:rPr>
      </w:pPr>
    </w:p>
    <w:p w14:paraId="6D2E6FC4" w14:textId="77777777" w:rsidR="003A6DB5" w:rsidRPr="004565B1" w:rsidRDefault="003A6DB5" w:rsidP="003A6DB5">
      <w:pPr>
        <w:pStyle w:val="2"/>
        <w:jc w:val="center"/>
        <w:rPr>
          <w:rFonts w:ascii="彩虹粗仿宋" w:eastAsia="彩虹粗仿宋"/>
          <w:sz w:val="30"/>
        </w:rPr>
      </w:pPr>
      <w:bookmarkStart w:id="90" w:name="_Toc124325896"/>
      <w:r w:rsidRPr="004565B1">
        <w:rPr>
          <w:rFonts w:ascii="彩虹粗仿宋" w:eastAsia="彩虹粗仿宋" w:hint="eastAsia"/>
          <w:sz w:val="30"/>
        </w:rPr>
        <w:lastRenderedPageBreak/>
        <w:t>十二、基金份额持有人名册的保管</w:t>
      </w:r>
      <w:bookmarkEnd w:id="90"/>
    </w:p>
    <w:p w14:paraId="2982A213"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Pr="00D31F27">
        <w:rPr>
          <w:rFonts w:ascii="彩虹粗仿宋" w:eastAsia="彩虹粗仿宋" w:hAnsi="宋体" w:cs="Arial" w:hint="eastAsia"/>
          <w:sz w:val="24"/>
        </w:rPr>
        <w:t>不少于法律法规的规定</w:t>
      </w:r>
      <w:r w:rsidRPr="004565B1">
        <w:rPr>
          <w:rFonts w:ascii="彩虹粗仿宋" w:eastAsia="彩虹粗仿宋" w:hAnsi="宋体" w:cs="Arial" w:hint="eastAsia"/>
          <w:sz w:val="24"/>
        </w:rPr>
        <w:t>。如不能妥善保管，则按相关法规承担责任。</w:t>
      </w:r>
    </w:p>
    <w:p w14:paraId="13906DB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26CE1C3D" w14:textId="77777777" w:rsidR="003A6DB5" w:rsidRPr="004565B1" w:rsidRDefault="003A6DB5" w:rsidP="003A6DB5">
      <w:pPr>
        <w:adjustRightInd w:val="0"/>
        <w:snapToGrid w:val="0"/>
        <w:rPr>
          <w:rFonts w:ascii="彩虹粗仿宋" w:eastAsia="彩虹粗仿宋" w:hAnsi="宋体" w:cs="Arial"/>
          <w:sz w:val="24"/>
        </w:rPr>
      </w:pPr>
    </w:p>
    <w:p w14:paraId="4C1E1552" w14:textId="77777777" w:rsidR="003A6DB5" w:rsidRPr="004565B1" w:rsidRDefault="003A6DB5" w:rsidP="003A6DB5">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924B75E"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509B5D0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D31F27">
        <w:rPr>
          <w:rFonts w:ascii="彩虹粗仿宋" w:eastAsia="彩虹粗仿宋" w:hAnsi="宋体" w:cs="Arial" w:hint="eastAsia"/>
          <w:sz w:val="24"/>
        </w:rPr>
        <w:t>法律法规的规定</w:t>
      </w:r>
      <w:r w:rsidRPr="004565B1">
        <w:rPr>
          <w:rFonts w:ascii="彩虹粗仿宋" w:eastAsia="彩虹粗仿宋" w:hAnsi="宋体" w:cs="Arial" w:hint="eastAsia"/>
          <w:sz w:val="24"/>
        </w:rPr>
        <w:t>。</w:t>
      </w:r>
    </w:p>
    <w:p w14:paraId="734D95A2"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27266D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79E0B4E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3C88D77D"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68BFB199" w14:textId="77777777" w:rsidR="003A6DB5" w:rsidRPr="004565B1" w:rsidRDefault="003A6DB5" w:rsidP="003A6DB5">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1D0D169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Pr>
          <w:rFonts w:ascii="彩虹粗仿宋" w:eastAsia="彩虹粗仿宋" w:hAnsi="宋体" w:cs="Arial" w:hint="eastAsia"/>
          <w:sz w:val="24"/>
        </w:rPr>
        <w:t>，</w:t>
      </w:r>
      <w:r w:rsidRPr="00693C21">
        <w:rPr>
          <w:rFonts w:ascii="彩虹粗仿宋" w:eastAsia="彩虹粗仿宋" w:hAnsi="宋体" w:cs="Arial" w:hint="eastAsia"/>
          <w:sz w:val="24"/>
        </w:rPr>
        <w:t>保存期限不少于法律法规的规定</w:t>
      </w:r>
      <w:r w:rsidRPr="004565B1">
        <w:rPr>
          <w:rFonts w:ascii="彩虹粗仿宋" w:eastAsia="彩虹粗仿宋" w:hAnsi="宋体" w:cs="Arial" w:hint="eastAsia"/>
          <w:sz w:val="24"/>
        </w:rPr>
        <w:t>。</w:t>
      </w:r>
    </w:p>
    <w:p w14:paraId="1A28A129" w14:textId="77777777" w:rsidR="003A6DB5" w:rsidRPr="004565B1" w:rsidRDefault="003A6DB5" w:rsidP="003A6DB5">
      <w:pPr>
        <w:adjustRightInd w:val="0"/>
        <w:snapToGrid w:val="0"/>
        <w:rPr>
          <w:rFonts w:ascii="彩虹粗仿宋" w:eastAsia="彩虹粗仿宋"/>
          <w:sz w:val="30"/>
          <w:szCs w:val="30"/>
        </w:rPr>
      </w:pPr>
    </w:p>
    <w:p w14:paraId="23BB5081" w14:textId="77777777" w:rsidR="003A6DB5" w:rsidRPr="004565B1" w:rsidRDefault="003A6DB5" w:rsidP="003A6DB5">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640C179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3EF1D49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1.基金管理人职责终止的情形</w:t>
      </w:r>
    </w:p>
    <w:p w14:paraId="5E74C14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40278B4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4816C50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2C91C47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2B973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7654444F"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19CD815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BE6A23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59EA151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D31F27">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0438BA3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0F4C0701"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72B567F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日内在规定媒介公告</w:t>
      </w:r>
      <w:r w:rsidRPr="004565B1">
        <w:rPr>
          <w:rFonts w:ascii="彩虹粗仿宋" w:eastAsia="彩虹粗仿宋" w:hAnsi="宋体" w:cs="Arial" w:hint="eastAsia"/>
          <w:sz w:val="24"/>
        </w:rPr>
        <w:t>；</w:t>
      </w:r>
    </w:p>
    <w:p w14:paraId="3463185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sidRPr="00434559">
        <w:rPr>
          <w:rFonts w:ascii="彩虹粗仿宋" w:eastAsia="彩虹粗仿宋" w:hAnsi="宋体" w:cs="Arial" w:hint="eastAsia"/>
          <w:sz w:val="24"/>
        </w:rPr>
        <w:t>和基金资产净值</w:t>
      </w:r>
      <w:r w:rsidRPr="004565B1">
        <w:rPr>
          <w:rFonts w:ascii="彩虹粗仿宋" w:eastAsia="彩虹粗仿宋" w:hAnsi="宋体" w:cs="Arial" w:hint="eastAsia"/>
          <w:sz w:val="24"/>
        </w:rPr>
        <w:t>；</w:t>
      </w:r>
    </w:p>
    <w:p w14:paraId="58A9D41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sidRPr="00434559">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063A5452" w14:textId="77777777" w:rsidR="003A6DB5" w:rsidRPr="004565B1" w:rsidRDefault="003A6DB5" w:rsidP="003A6DB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6C178B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47412E1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2A9317B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68022AD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6314B2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1C1CC5A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16D6564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(4)法律法规及中国证监会规定的和《基金合同》约定的其他情形。</w:t>
      </w:r>
    </w:p>
    <w:p w14:paraId="37B8C2C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46141B3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0C65C4B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1538A2">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3737390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5C93980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253B761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w:t>
      </w:r>
      <w:r>
        <w:rPr>
          <w:rFonts w:ascii="彩虹粗仿宋" w:eastAsia="彩虹粗仿宋" w:hAnsi="宋体" w:cs="Arial" w:hint="eastAsia"/>
          <w:sz w:val="24"/>
        </w:rPr>
        <w:t>规定</w:t>
      </w:r>
      <w:r w:rsidRPr="00475291">
        <w:rPr>
          <w:rFonts w:ascii="彩虹粗仿宋" w:eastAsia="彩虹粗仿宋" w:hAnsi="宋体" w:cs="Arial" w:hint="eastAsia"/>
          <w:sz w:val="24"/>
        </w:rPr>
        <w:t>媒介公告</w:t>
      </w:r>
      <w:r w:rsidRPr="004565B1">
        <w:rPr>
          <w:rFonts w:ascii="彩虹粗仿宋" w:eastAsia="彩虹粗仿宋" w:hAnsi="宋体" w:cs="Arial" w:hint="eastAsia"/>
          <w:sz w:val="24"/>
        </w:rPr>
        <w:t>；</w:t>
      </w:r>
    </w:p>
    <w:p w14:paraId="752E49B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sidRPr="00434559">
        <w:rPr>
          <w:rFonts w:ascii="彩虹粗仿宋" w:eastAsia="彩虹粗仿宋" w:hAnsi="宋体" w:cs="Arial" w:hint="eastAsia"/>
          <w:sz w:val="24"/>
        </w:rPr>
        <w:t>和基金资产净值</w:t>
      </w:r>
      <w:r w:rsidRPr="004565B1">
        <w:rPr>
          <w:rFonts w:ascii="彩虹粗仿宋" w:eastAsia="彩虹粗仿宋" w:hAnsi="宋体" w:cs="Arial" w:hint="eastAsia"/>
          <w:sz w:val="24"/>
        </w:rPr>
        <w:t>；</w:t>
      </w:r>
    </w:p>
    <w:p w14:paraId="0BCFBB6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sidRPr="00377482">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3B54BC2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3CC3E3D0"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20777C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338A151C" w14:textId="77777777" w:rsidR="003A6DB5"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w:t>
      </w:r>
      <w:r>
        <w:rPr>
          <w:rFonts w:ascii="彩虹粗仿宋" w:eastAsia="彩虹粗仿宋" w:hAnsi="宋体" w:cs="Arial" w:hint="eastAsia"/>
          <w:sz w:val="24"/>
        </w:rPr>
        <w:t>规定</w:t>
      </w:r>
      <w:r w:rsidRPr="00475291">
        <w:rPr>
          <w:rFonts w:ascii="彩虹粗仿宋" w:eastAsia="彩虹粗仿宋" w:hAnsi="宋体" w:cs="Arial" w:hint="eastAsia"/>
          <w:sz w:val="24"/>
        </w:rPr>
        <w:t>媒介上联合公告。</w:t>
      </w:r>
    </w:p>
    <w:p w14:paraId="53589F8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w:t>
      </w:r>
      <w:r>
        <w:rPr>
          <w:rFonts w:ascii="彩虹粗仿宋" w:eastAsia="彩虹粗仿宋" w:hAnsi="宋体" w:cs="Arial" w:hint="eastAsia"/>
          <w:sz w:val="24"/>
        </w:rPr>
        <w:t>任</w:t>
      </w:r>
      <w:r w:rsidRPr="004565B1">
        <w:rPr>
          <w:rFonts w:ascii="彩虹粗仿宋" w:eastAsia="彩虹粗仿宋" w:hAnsi="宋体" w:cs="Arial" w:hint="eastAsia"/>
          <w:sz w:val="24"/>
        </w:rPr>
        <w:t>基金管理人或原</w:t>
      </w:r>
      <w:r>
        <w:rPr>
          <w:rFonts w:ascii="彩虹粗仿宋" w:eastAsia="彩虹粗仿宋" w:hAnsi="宋体" w:cs="Arial" w:hint="eastAsia"/>
          <w:sz w:val="24"/>
        </w:rPr>
        <w:t>任</w:t>
      </w:r>
      <w:r w:rsidRPr="004565B1">
        <w:rPr>
          <w:rFonts w:ascii="彩虹粗仿宋" w:eastAsia="彩虹粗仿宋" w:hAnsi="宋体" w:cs="Arial" w:hint="eastAsia"/>
          <w:sz w:val="24"/>
        </w:rPr>
        <w:t>基金托管人应</w:t>
      </w:r>
      <w:r w:rsidRPr="00022D05">
        <w:rPr>
          <w:rFonts w:ascii="彩虹粗仿宋" w:eastAsia="彩虹粗仿宋" w:hAnsi="宋体" w:cs="Arial" w:hint="eastAsia"/>
          <w:sz w:val="24"/>
        </w:rPr>
        <w:t>依据法律法规和《基金合同》的规定</w:t>
      </w:r>
      <w:r w:rsidRPr="004565B1">
        <w:rPr>
          <w:rFonts w:ascii="彩虹粗仿宋" w:eastAsia="彩虹粗仿宋" w:hAnsi="宋体" w:cs="Arial" w:hint="eastAsia"/>
          <w:sz w:val="24"/>
        </w:rPr>
        <w:t>继续履行相关职责，并保证不做出对基金份额持有人的利益造成损害的行为。</w:t>
      </w:r>
      <w:r w:rsidRPr="00994575">
        <w:rPr>
          <w:rFonts w:ascii="彩虹粗仿宋" w:eastAsia="彩虹粗仿宋" w:hAnsi="宋体" w:cs="Arial" w:hint="eastAsia"/>
          <w:sz w:val="24"/>
        </w:rPr>
        <w:t>原</w:t>
      </w:r>
      <w:r>
        <w:rPr>
          <w:rFonts w:ascii="彩虹粗仿宋" w:eastAsia="彩虹粗仿宋" w:hAnsi="宋体" w:cs="Arial" w:hint="eastAsia"/>
          <w:sz w:val="24"/>
        </w:rPr>
        <w:t>任</w:t>
      </w:r>
      <w:r w:rsidRPr="00994575">
        <w:rPr>
          <w:rFonts w:ascii="彩虹粗仿宋" w:eastAsia="彩虹粗仿宋" w:hAnsi="宋体" w:cs="Arial" w:hint="eastAsia"/>
          <w:sz w:val="24"/>
        </w:rPr>
        <w:t>基金管理人或原</w:t>
      </w:r>
      <w:r>
        <w:rPr>
          <w:rFonts w:ascii="彩虹粗仿宋" w:eastAsia="彩虹粗仿宋" w:hAnsi="宋体" w:cs="Arial" w:hint="eastAsia"/>
          <w:sz w:val="24"/>
        </w:rPr>
        <w:t>任</w:t>
      </w:r>
      <w:r w:rsidRPr="00994575">
        <w:rPr>
          <w:rFonts w:ascii="彩虹粗仿宋" w:eastAsia="彩虹粗仿宋" w:hAnsi="宋体" w:cs="Arial" w:hint="eastAsia"/>
          <w:sz w:val="24"/>
        </w:rPr>
        <w:t>基金托管人在继续履行相关职责期间，仍有权按照基金合同的规定收取基金管理费或基金托管费。</w:t>
      </w:r>
    </w:p>
    <w:p w14:paraId="09ECB50B" w14:textId="77777777" w:rsidR="003A6DB5" w:rsidRPr="004565B1" w:rsidRDefault="003A6DB5" w:rsidP="003A6DB5">
      <w:pPr>
        <w:adjustRightInd w:val="0"/>
        <w:snapToGrid w:val="0"/>
        <w:rPr>
          <w:rFonts w:ascii="彩虹粗仿宋" w:eastAsia="彩虹粗仿宋" w:hAnsi="宋体" w:cs="Arial"/>
          <w:sz w:val="24"/>
        </w:rPr>
      </w:pPr>
    </w:p>
    <w:p w14:paraId="58EA26E9" w14:textId="77777777" w:rsidR="003A6DB5" w:rsidRPr="004565B1" w:rsidRDefault="003A6DB5" w:rsidP="003A6DB5">
      <w:pPr>
        <w:pStyle w:val="2"/>
        <w:jc w:val="center"/>
        <w:rPr>
          <w:rFonts w:ascii="彩虹粗仿宋" w:eastAsia="彩虹粗仿宋"/>
          <w:sz w:val="30"/>
        </w:rPr>
      </w:pPr>
      <w:bookmarkStart w:id="93" w:name="_Toc124325899"/>
      <w:r w:rsidRPr="004565B1">
        <w:rPr>
          <w:rFonts w:ascii="彩虹粗仿宋" w:eastAsia="彩虹粗仿宋" w:hint="eastAsia"/>
          <w:sz w:val="30"/>
        </w:rPr>
        <w:lastRenderedPageBreak/>
        <w:t>十五、禁止行为</w:t>
      </w:r>
      <w:bookmarkEnd w:id="93"/>
    </w:p>
    <w:p w14:paraId="29E3902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1A1E54BB"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（一）基金管理人、基金托管人将其固有财产或者他人财产混同于基金财产从事证券投资。</w:t>
      </w:r>
    </w:p>
    <w:p w14:paraId="18A549A0"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（二）基金管理人不公平地对待其管理的不同基金财产，基金托管人不公平地对待其托管的不同基金财产。</w:t>
      </w:r>
    </w:p>
    <w:p w14:paraId="180641BD"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（三）基金管理人、基金托管人利用基金财产或职务之便为基金份额持有人以外的第三人牟取利益。</w:t>
      </w:r>
    </w:p>
    <w:p w14:paraId="4314B57E" w14:textId="77777777" w:rsidR="003A6DB5" w:rsidRPr="0068318D"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（四）基金管理人、基金托管人向基金份额持有人违规承诺收益或者承担损失。</w:t>
      </w:r>
    </w:p>
    <w:p w14:paraId="0C8387B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w:t>
      </w:r>
      <w:r>
        <w:rPr>
          <w:rFonts w:ascii="彩虹粗仿宋" w:eastAsia="彩虹粗仿宋" w:hAnsi="宋体" w:cs="Arial" w:hint="eastAsia"/>
          <w:sz w:val="24"/>
        </w:rPr>
        <w:t>露</w:t>
      </w:r>
      <w:r w:rsidRPr="004565B1">
        <w:rPr>
          <w:rFonts w:ascii="彩虹粗仿宋" w:eastAsia="彩虹粗仿宋" w:hAnsi="宋体" w:cs="Arial" w:hint="eastAsia"/>
          <w:sz w:val="24"/>
        </w:rPr>
        <w:t>基金运作和管理过程中任何尚未按法律法规规定的方式公开披露的信息。</w:t>
      </w:r>
    </w:p>
    <w:p w14:paraId="2CF9D191" w14:textId="77777777" w:rsidR="003A6DB5" w:rsidRPr="0068318D" w:rsidRDefault="003A6DB5" w:rsidP="003A6DB5">
      <w:pPr>
        <w:adjustRightInd w:val="0"/>
        <w:snapToGrid w:val="0"/>
        <w:ind w:firstLineChars="200" w:firstLine="480"/>
        <w:rPr>
          <w:rFonts w:ascii="彩虹粗仿宋" w:eastAsia="彩虹粗仿宋" w:hAnsi="宋体" w:cs="Arial"/>
          <w:sz w:val="24"/>
          <w:szCs w:val="24"/>
        </w:rPr>
      </w:pPr>
      <w:r w:rsidRPr="0068318D">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06E984F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Pr>
          <w:rFonts w:ascii="彩虹粗仿宋" w:eastAsia="彩虹粗仿宋" w:hAnsi="宋体" w:cs="Arial" w:hint="eastAsia"/>
          <w:sz w:val="24"/>
        </w:rPr>
        <w:t>，</w:t>
      </w:r>
      <w:r w:rsidRPr="004565B1">
        <w:rPr>
          <w:rFonts w:ascii="彩虹粗仿宋" w:eastAsia="彩虹粗仿宋" w:hAnsi="宋体" w:cs="Arial" w:hint="eastAsia"/>
          <w:sz w:val="24"/>
        </w:rPr>
        <w:t xml:space="preserve"> 其高级管理人员和其他从业人员相互兼职。</w:t>
      </w:r>
    </w:p>
    <w:p w14:paraId="479EB0A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DECB87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68318D">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68318D">
        <w:rPr>
          <w:rFonts w:ascii="彩虹粗仿宋" w:eastAsia="彩虹粗仿宋" w:hAnsi="宋体" w:cs="Arial"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或调整上述禁止性规定，如适用于本基金，基金管理人在履行适当程序后，则本基金投资不再受相关限制或按调整后的规定执行。</w:t>
      </w:r>
    </w:p>
    <w:p w14:paraId="6D6E4C81"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68318D">
        <w:rPr>
          <w:rFonts w:ascii="彩虹粗仿宋" w:eastAsia="彩虹粗仿宋" w:hAnsi="宋体" w:cs="Arial" w:hint="eastAsia"/>
          <w:sz w:val="24"/>
        </w:rPr>
        <w:t>依照法律、行政法规有关规定，由中国证监会规定禁止基金管理人、基金托管人从事的其他行为。</w:t>
      </w:r>
    </w:p>
    <w:p w14:paraId="3B79DA70" w14:textId="77777777" w:rsidR="003A6DB5" w:rsidRPr="0068318D" w:rsidRDefault="003A6DB5" w:rsidP="003A6DB5">
      <w:pPr>
        <w:adjustRightInd w:val="0"/>
        <w:snapToGrid w:val="0"/>
        <w:ind w:firstLineChars="200" w:firstLine="480"/>
        <w:rPr>
          <w:rFonts w:ascii="彩虹粗仿宋" w:eastAsia="彩虹粗仿宋" w:hAnsi="宋体" w:cs="Arial"/>
          <w:sz w:val="24"/>
          <w:szCs w:val="24"/>
        </w:rPr>
      </w:pPr>
    </w:p>
    <w:p w14:paraId="4CBDD1FA" w14:textId="77777777" w:rsidR="003A6DB5" w:rsidRPr="004565B1" w:rsidRDefault="003A6DB5" w:rsidP="003A6DB5">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292D551D"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B270596" w14:textId="38839DC7" w:rsidR="003A6DB5" w:rsidRPr="004565B1" w:rsidRDefault="003A6DB5" w:rsidP="003A6DB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w:t>
      </w:r>
      <w:r w:rsidRPr="004565B1">
        <w:rPr>
          <w:rFonts w:ascii="彩虹粗仿宋" w:eastAsia="彩虹粗仿宋" w:hAnsi="宋体" w:cs="Arial" w:hint="eastAsia"/>
          <w:sz w:val="24"/>
        </w:rPr>
        <w:lastRenderedPageBreak/>
        <w:t>容不得与《基金合同》的规定有任何冲突。</w:t>
      </w:r>
    </w:p>
    <w:p w14:paraId="330E335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42D4875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6E59F72A"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0C6BF42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24834E2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5C5AB01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1E218453"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w:t>
      </w:r>
      <w:r>
        <w:rPr>
          <w:rFonts w:ascii="彩虹粗仿宋" w:eastAsia="彩虹粗仿宋" w:hAnsi="宋体" w:cs="Arial" w:hint="eastAsia"/>
          <w:sz w:val="24"/>
        </w:rPr>
        <w:t>基金财产</w:t>
      </w:r>
      <w:r w:rsidRPr="004565B1">
        <w:rPr>
          <w:rFonts w:ascii="彩虹粗仿宋" w:eastAsia="彩虹粗仿宋" w:hAnsi="宋体" w:cs="Arial" w:hint="eastAsia"/>
          <w:sz w:val="24"/>
        </w:rPr>
        <w:t>清算小组，基金管理人组织基金财产清算小组并在中国证监会的监督下进行基金清算。</w:t>
      </w:r>
    </w:p>
    <w:p w14:paraId="06DE1935" w14:textId="59A74503"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2.基金财产清算小组组成：基金财产清算小组成员由基金管理人、基金托管人、注册会计师、律师以及中国证监会指定的人员组成。基金财产清算小组可以聘用必要的工作人员。</w:t>
      </w:r>
    </w:p>
    <w:p w14:paraId="1179AA73"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38CA6F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45EF0E01" w14:textId="77777777" w:rsidR="003A6DB5" w:rsidRPr="00B87C6B"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（1）《基金合同》终止情形出现且基金财产清算小组成立后，由基金财产清算小组统一接管基金；</w:t>
      </w:r>
    </w:p>
    <w:p w14:paraId="7EF90AE2" w14:textId="77777777" w:rsidR="003A6DB5" w:rsidRPr="00B87C6B"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（2）对基金财产和债权债务进行清理和确认；</w:t>
      </w:r>
    </w:p>
    <w:p w14:paraId="33238E17" w14:textId="77777777" w:rsidR="003A6DB5" w:rsidRPr="00B87C6B"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（3）对基金财产进行估值和变现；</w:t>
      </w:r>
    </w:p>
    <w:p w14:paraId="760EEA49" w14:textId="77777777" w:rsidR="003A6DB5" w:rsidRPr="00B87C6B"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（4）制作清算报告；</w:t>
      </w:r>
    </w:p>
    <w:p w14:paraId="353EDBDF" w14:textId="77777777" w:rsidR="003A6DB5" w:rsidRPr="00B87C6B"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（5）聘请会计师事务所对清算报告进行外部审计，聘请律师事务所对清算报告出具法律意见书；</w:t>
      </w:r>
    </w:p>
    <w:p w14:paraId="4785BC79" w14:textId="77777777" w:rsidR="003A6DB5" w:rsidRPr="00B87C6B"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（6）将清算报告报中国证监会备案并公告；</w:t>
      </w:r>
    </w:p>
    <w:p w14:paraId="709C4C3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（7）对基金剩余财产进行分配。</w:t>
      </w:r>
    </w:p>
    <w:p w14:paraId="3724C72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68318D">
        <w:rPr>
          <w:rFonts w:ascii="彩虹粗仿宋" w:eastAsia="彩虹粗仿宋" w:hAnsi="宋体" w:cs="Arial" w:hint="eastAsia"/>
          <w:sz w:val="24"/>
        </w:rPr>
        <w:t>为</w:t>
      </w:r>
      <w:r>
        <w:rPr>
          <w:rFonts w:ascii="彩虹粗仿宋" w:eastAsia="彩虹粗仿宋" w:hAnsi="宋体" w:cs="Arial"/>
          <w:sz w:val="24"/>
        </w:rPr>
        <w:t>6</w:t>
      </w:r>
      <w:r w:rsidRPr="0068318D">
        <w:rPr>
          <w:rFonts w:ascii="彩虹粗仿宋" w:eastAsia="彩虹粗仿宋" w:hAnsi="宋体" w:cs="Arial" w:hint="eastAsia"/>
          <w:sz w:val="24"/>
        </w:rPr>
        <w:t>个</w:t>
      </w:r>
      <w:r w:rsidRPr="00B87C6B">
        <w:rPr>
          <w:rFonts w:ascii="彩虹粗仿宋" w:eastAsia="彩虹粗仿宋" w:hAnsi="宋体" w:cs="Arial" w:hint="eastAsia"/>
          <w:sz w:val="24"/>
        </w:rPr>
        <w:t>月</w:t>
      </w:r>
      <w:r w:rsidRPr="00377482">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18F8EFA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210F5E6C" w14:textId="2324B723" w:rsidR="003A6DB5" w:rsidRPr="004565B1"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65A60CE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2E49F88C"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基金份额持有人持有的</w:t>
      </w:r>
      <w:r>
        <w:rPr>
          <w:rFonts w:ascii="彩虹粗仿宋" w:eastAsia="彩虹粗仿宋" w:hAnsi="宋体" w:cs="Arial" w:hint="eastAsia"/>
          <w:sz w:val="24"/>
        </w:rPr>
        <w:t>该</w:t>
      </w:r>
      <w:r>
        <w:rPr>
          <w:rFonts w:ascii="彩虹粗仿宋" w:eastAsia="彩虹粗仿宋" w:hAnsi="宋体" w:cs="Arial" w:hint="eastAsia"/>
          <w:sz w:val="24"/>
        </w:rPr>
        <w:lastRenderedPageBreak/>
        <w:t>类</w:t>
      </w:r>
      <w:r w:rsidRPr="004565B1">
        <w:rPr>
          <w:rFonts w:ascii="彩虹粗仿宋" w:eastAsia="彩虹粗仿宋" w:hAnsi="宋体" w:cs="Arial" w:hint="eastAsia"/>
          <w:sz w:val="24"/>
        </w:rPr>
        <w:t>基金份额比例进行分配。</w:t>
      </w:r>
    </w:p>
    <w:p w14:paraId="66D0EBA6"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77ED228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B87C6B">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F51C1F2"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5E8A505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036CDE">
        <w:rPr>
          <w:rFonts w:ascii="彩虹粗仿宋" w:eastAsia="彩虹粗仿宋" w:hAnsi="宋体" w:cs="Arial" w:hint="eastAsia"/>
          <w:sz w:val="24"/>
        </w:rPr>
        <w:t>基金财产清算账册及有关文件由基金托管人保存，保存期限不</w:t>
      </w:r>
      <w:r>
        <w:rPr>
          <w:rFonts w:ascii="彩虹粗仿宋" w:eastAsia="彩虹粗仿宋" w:hAnsi="宋体" w:cs="Arial" w:hint="eastAsia"/>
          <w:sz w:val="24"/>
        </w:rPr>
        <w:t>低于法定最低期限</w:t>
      </w:r>
      <w:r w:rsidRPr="004565B1">
        <w:rPr>
          <w:rFonts w:ascii="彩虹粗仿宋" w:eastAsia="彩虹粗仿宋" w:hAnsi="宋体" w:cs="Arial" w:hint="eastAsia"/>
          <w:sz w:val="24"/>
        </w:rPr>
        <w:t>。</w:t>
      </w:r>
    </w:p>
    <w:p w14:paraId="7B38AA89" w14:textId="77777777" w:rsidR="003A6DB5" w:rsidRPr="004565B1" w:rsidRDefault="003A6DB5" w:rsidP="003A6DB5">
      <w:pPr>
        <w:adjustRightInd w:val="0"/>
        <w:snapToGrid w:val="0"/>
        <w:rPr>
          <w:rFonts w:ascii="彩虹粗仿宋" w:eastAsia="彩虹粗仿宋" w:hAnsi="宋体" w:cs="Arial"/>
          <w:sz w:val="24"/>
        </w:rPr>
      </w:pPr>
    </w:p>
    <w:p w14:paraId="47F34BEB" w14:textId="77777777" w:rsidR="003A6DB5" w:rsidRPr="004565B1" w:rsidRDefault="003A6DB5" w:rsidP="003A6DB5">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5BB463D7"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32671768"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7F9C4A0"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3F911C9"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52BEF77"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018E587D" w14:textId="77777777" w:rsidR="003A6DB5"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4CE565FC" w14:textId="77777777" w:rsidR="003A6DB5" w:rsidRPr="001750FA" w:rsidRDefault="003A6DB5" w:rsidP="003A6D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178665B1"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19F800E2"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14:paraId="5A469FD0" w14:textId="77777777" w:rsidR="003A6DB5" w:rsidRPr="004565B1" w:rsidRDefault="003A6DB5" w:rsidP="003A6DB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626DD3DD" w14:textId="77777777" w:rsidR="003A6DB5" w:rsidRPr="004565B1" w:rsidRDefault="003A6DB5" w:rsidP="003A6DB5">
      <w:pPr>
        <w:adjustRightInd w:val="0"/>
        <w:snapToGrid w:val="0"/>
        <w:outlineLvl w:val="0"/>
        <w:rPr>
          <w:rFonts w:ascii="彩虹粗仿宋" w:eastAsia="彩虹粗仿宋" w:hAnsi="宋体" w:cs="Arial"/>
          <w:sz w:val="24"/>
        </w:rPr>
      </w:pPr>
    </w:p>
    <w:p w14:paraId="2A65B54E" w14:textId="77777777" w:rsidR="003A6DB5" w:rsidRPr="004565B1" w:rsidRDefault="003A6DB5" w:rsidP="003A6DB5">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1AE93A05"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w:t>
      </w:r>
      <w:r w:rsidRPr="004E4F31">
        <w:rPr>
          <w:rFonts w:ascii="彩虹粗仿宋" w:eastAsia="彩虹粗仿宋" w:hAnsi="宋体" w:cs="Arial" w:hint="eastAsia"/>
          <w:sz w:val="24"/>
        </w:rPr>
        <w:t>任何一方均有权将争议提交</w:t>
      </w:r>
      <w:r>
        <w:rPr>
          <w:rFonts w:ascii="彩虹粗仿宋" w:eastAsia="彩虹粗仿宋" w:hAnsi="宋体" w:cs="Arial" w:hint="eastAsia"/>
          <w:sz w:val="24"/>
        </w:rPr>
        <w:t>中国国际经济贸易仲裁委员会</w:t>
      </w:r>
      <w:r w:rsidRPr="004E4F31">
        <w:rPr>
          <w:rFonts w:ascii="彩虹粗仿宋" w:eastAsia="彩虹粗仿宋" w:hAnsi="宋体" w:cs="Arial" w:hint="eastAsia"/>
          <w:sz w:val="24"/>
        </w:rPr>
        <w:t>，按照中国国际经济贸易仲裁委员会届时有效的仲裁规则进行仲裁。仲裁地点为北京市。仲裁裁决是终局的，对各方当事人均有约束力。除非仲裁裁决另有规定，仲裁费用由败诉方承担。</w:t>
      </w:r>
    </w:p>
    <w:p w14:paraId="00638CA4" w14:textId="77777777" w:rsidR="003A6DB5" w:rsidRPr="004E4F31" w:rsidRDefault="003A6DB5" w:rsidP="003A6DB5">
      <w:pPr>
        <w:adjustRightInd w:val="0"/>
        <w:snapToGrid w:val="0"/>
        <w:ind w:firstLineChars="200" w:firstLine="480"/>
        <w:rPr>
          <w:rFonts w:ascii="彩虹粗仿宋" w:eastAsia="彩虹粗仿宋" w:hAnsi="宋体" w:cs="Arial"/>
          <w:sz w:val="24"/>
        </w:rPr>
      </w:pPr>
      <w:r w:rsidRPr="004E4F31">
        <w:rPr>
          <w:rFonts w:ascii="彩虹粗仿宋" w:eastAsia="彩虹粗仿宋" w:hAnsi="宋体" w:cs="Arial" w:hint="eastAsia"/>
          <w:sz w:val="24"/>
        </w:rPr>
        <w:t>争议处理期间，</w:t>
      </w:r>
      <w:r>
        <w:rPr>
          <w:rFonts w:ascii="彩虹粗仿宋" w:eastAsia="彩虹粗仿宋" w:hAnsi="宋体" w:cs="Arial" w:hint="eastAsia"/>
          <w:sz w:val="24"/>
        </w:rPr>
        <w:t>基金合同当事人</w:t>
      </w:r>
      <w:r w:rsidRPr="004E4F31">
        <w:rPr>
          <w:rFonts w:ascii="彩虹粗仿宋" w:eastAsia="彩虹粗仿宋" w:hAnsi="宋体" w:cs="Arial" w:hint="eastAsia"/>
          <w:sz w:val="24"/>
        </w:rPr>
        <w:t>应恪守各自的职责，继续忠实、勤勉、尽责地履行基金合同和本托管协议规定的义务，维护基金份额持有人的合法权益。</w:t>
      </w:r>
    </w:p>
    <w:p w14:paraId="0617133F"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E4F31">
        <w:rPr>
          <w:rFonts w:ascii="彩虹粗仿宋" w:eastAsia="彩虹粗仿宋" w:hAnsi="宋体" w:cs="Arial" w:hint="eastAsia"/>
          <w:sz w:val="24"/>
        </w:rPr>
        <w:t>本协议受中国法律（为本协议之目的，不包括香港特别行政区、澳门特别行政区和台湾地区法律）管辖。</w:t>
      </w:r>
    </w:p>
    <w:p w14:paraId="3E4A1D0C" w14:textId="77777777" w:rsidR="003A6DB5" w:rsidRPr="004565B1" w:rsidRDefault="003A6DB5" w:rsidP="003A6DB5">
      <w:pPr>
        <w:adjustRightInd w:val="0"/>
        <w:snapToGrid w:val="0"/>
        <w:rPr>
          <w:rFonts w:ascii="彩虹粗仿宋" w:eastAsia="彩虹粗仿宋" w:hAnsi="宋体" w:cs="Arial"/>
          <w:sz w:val="24"/>
        </w:rPr>
      </w:pPr>
    </w:p>
    <w:p w14:paraId="3C49304F" w14:textId="77777777" w:rsidR="003A6DB5" w:rsidRPr="004565B1" w:rsidRDefault="003A6DB5" w:rsidP="003A6DB5">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5ECF1D51"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AA4855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249D31EE"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D913594"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06C13880" w14:textId="77777777" w:rsidR="003A6DB5" w:rsidRPr="004565B1" w:rsidRDefault="003A6DB5" w:rsidP="003A6DB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w:t>
      </w:r>
      <w:r w:rsidRPr="004565B1">
        <w:rPr>
          <w:rFonts w:ascii="彩虹粗仿宋" w:eastAsia="彩虹粗仿宋" w:hAnsi="宋体" w:cs="Arial" w:hint="eastAsia"/>
          <w:sz w:val="24"/>
        </w:rPr>
        <w:lastRenderedPageBreak/>
        <w:t>等的法律效力。</w:t>
      </w:r>
    </w:p>
    <w:p w14:paraId="3DA12FC9" w14:textId="77777777" w:rsidR="003A6DB5" w:rsidRPr="004565B1" w:rsidRDefault="003A6DB5" w:rsidP="003A6DB5">
      <w:pPr>
        <w:adjustRightInd w:val="0"/>
        <w:snapToGrid w:val="0"/>
        <w:rPr>
          <w:rFonts w:ascii="彩虹粗仿宋" w:eastAsia="彩虹粗仿宋" w:hAnsi="宋体" w:cs="Arial"/>
          <w:sz w:val="24"/>
        </w:rPr>
      </w:pPr>
    </w:p>
    <w:p w14:paraId="6BB30F14" w14:textId="77777777" w:rsidR="003A6DB5" w:rsidRPr="004565B1" w:rsidRDefault="003A6DB5" w:rsidP="003A6DB5">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4F566308"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402211FB"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618AF7C" w14:textId="77777777" w:rsidR="003A6DB5" w:rsidRPr="004565B1" w:rsidRDefault="003A6DB5" w:rsidP="003A6DB5">
      <w:pPr>
        <w:adjustRightInd w:val="0"/>
        <w:snapToGrid w:val="0"/>
        <w:rPr>
          <w:rFonts w:ascii="彩虹粗仿宋" w:eastAsia="彩虹粗仿宋"/>
          <w:b/>
          <w:bCs/>
        </w:rPr>
      </w:pPr>
    </w:p>
    <w:p w14:paraId="2C111811" w14:textId="77777777" w:rsidR="003A6DB5" w:rsidRPr="004565B1" w:rsidRDefault="003A6DB5" w:rsidP="003A6DB5">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26D50CEF" w14:textId="77777777" w:rsidR="003A6DB5" w:rsidRPr="004565B1" w:rsidRDefault="003A6DB5" w:rsidP="003A6D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w:t>
      </w:r>
      <w:r w:rsidRPr="00D06DE3">
        <w:rPr>
          <w:rFonts w:ascii="彩虹粗仿宋" w:eastAsia="彩虹粗仿宋" w:hAnsi="宋体" w:cs="Arial" w:hint="eastAsia"/>
          <w:sz w:val="24"/>
        </w:rPr>
        <w:t>双方当事人盖章，并列明</w:t>
      </w:r>
      <w:r w:rsidRPr="004565B1">
        <w:rPr>
          <w:rFonts w:ascii="彩虹粗仿宋" w:eastAsia="彩虹粗仿宋" w:hAnsi="宋体" w:cs="Arial" w:hint="eastAsia"/>
          <w:sz w:val="24"/>
        </w:rPr>
        <w:t>签订地、签订日</w:t>
      </w:r>
      <w:r>
        <w:rPr>
          <w:rFonts w:ascii="彩虹粗仿宋" w:eastAsia="彩虹粗仿宋" w:hAnsi="宋体" w:cs="Arial"/>
          <w:sz w:val="24"/>
        </w:rPr>
        <w:t>。</w:t>
      </w:r>
    </w:p>
    <w:p w14:paraId="565DEE9C" w14:textId="77777777" w:rsidR="003A6DB5" w:rsidRPr="002833AD" w:rsidRDefault="003A6DB5" w:rsidP="003A6DB5">
      <w:pPr>
        <w:adjustRightInd w:val="0"/>
        <w:snapToGrid w:val="0"/>
        <w:ind w:firstLineChars="200" w:firstLine="480"/>
        <w:rPr>
          <w:rFonts w:ascii="彩虹粗仿宋" w:eastAsia="彩虹粗仿宋" w:hAnsi="宋体" w:cs="Arial"/>
          <w:sz w:val="24"/>
        </w:rPr>
        <w:sectPr w:rsidR="003A6DB5" w:rsidRPr="002833AD">
          <w:headerReference w:type="default" r:id="rId10"/>
          <w:pgSz w:w="11906" w:h="16838" w:code="9"/>
          <w:pgMar w:top="1418" w:right="1701" w:bottom="1418" w:left="1701" w:header="851" w:footer="992" w:gutter="0"/>
          <w:cols w:space="425"/>
          <w:docGrid w:type="lines" w:linePitch="312"/>
        </w:sectPr>
      </w:pPr>
    </w:p>
    <w:p w14:paraId="151E8373" w14:textId="257EBA12" w:rsidR="003A6DB5" w:rsidRPr="004565B1" w:rsidRDefault="003A6DB5" w:rsidP="00DC662F">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684030" w:rsidRPr="004565B1">
        <w:rPr>
          <w:rFonts w:ascii="彩虹粗仿宋" w:eastAsia="彩虹粗仿宋" w:hint="eastAsia"/>
          <w:sz w:val="24"/>
        </w:rPr>
        <w:t>《</w:t>
      </w:r>
      <w:r w:rsidR="00684030">
        <w:rPr>
          <w:rFonts w:ascii="彩虹粗仿宋" w:eastAsia="彩虹粗仿宋" w:hint="eastAsia"/>
          <w:sz w:val="24"/>
        </w:rPr>
        <w:t>鹏华</w:t>
      </w:r>
      <w:r w:rsidR="007742B1" w:rsidRPr="007742B1">
        <w:rPr>
          <w:rFonts w:ascii="彩虹粗仿宋" w:eastAsia="彩虹粗仿宋" w:hint="eastAsia"/>
          <w:sz w:val="24"/>
        </w:rPr>
        <w:t>创新医药</w:t>
      </w:r>
      <w:r w:rsidR="00684030">
        <w:rPr>
          <w:rFonts w:ascii="彩虹粗仿宋" w:eastAsia="彩虹粗仿宋" w:hint="eastAsia"/>
          <w:sz w:val="24"/>
        </w:rPr>
        <w:t>混合型</w:t>
      </w:r>
      <w:r w:rsidR="00684030" w:rsidRPr="004565B1">
        <w:rPr>
          <w:rFonts w:ascii="彩虹粗仿宋" w:eastAsia="彩虹粗仿宋" w:hint="eastAsia"/>
          <w:sz w:val="24"/>
        </w:rPr>
        <w:t>证券投资基金托管协议》</w:t>
      </w:r>
      <w:r w:rsidRPr="004565B1">
        <w:rPr>
          <w:rFonts w:ascii="彩虹粗仿宋" w:eastAsia="彩虹粗仿宋" w:hint="eastAsia"/>
          <w:sz w:val="24"/>
        </w:rPr>
        <w:t>的签字盖章页。</w:t>
      </w:r>
    </w:p>
    <w:p w14:paraId="4EA59BD5" w14:textId="77777777" w:rsidR="003A6DB5" w:rsidRPr="004565B1" w:rsidRDefault="003A6DB5" w:rsidP="003A6DB5">
      <w:pPr>
        <w:spacing w:line="360" w:lineRule="auto"/>
        <w:rPr>
          <w:rFonts w:ascii="彩虹粗仿宋" w:eastAsia="彩虹粗仿宋"/>
          <w:sz w:val="24"/>
        </w:rPr>
      </w:pPr>
    </w:p>
    <w:p w14:paraId="4258180A" w14:textId="77777777" w:rsidR="003A6DB5" w:rsidRPr="004565B1" w:rsidRDefault="003A6DB5" w:rsidP="003A6DB5">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鹏华</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489F136B" w14:textId="77777777" w:rsidR="003A6DB5" w:rsidRPr="004565B1" w:rsidRDefault="003A6DB5" w:rsidP="003A6DB5">
      <w:pPr>
        <w:spacing w:line="360" w:lineRule="auto"/>
        <w:ind w:right="26"/>
        <w:rPr>
          <w:rFonts w:ascii="彩虹粗仿宋" w:eastAsia="彩虹粗仿宋"/>
          <w:sz w:val="24"/>
        </w:rPr>
      </w:pPr>
    </w:p>
    <w:p w14:paraId="19B8DD45" w14:textId="77777777" w:rsidR="003A6DB5" w:rsidRPr="004565B1" w:rsidRDefault="003A6DB5" w:rsidP="003A6DB5">
      <w:pPr>
        <w:spacing w:line="360" w:lineRule="auto"/>
        <w:ind w:right="26"/>
        <w:rPr>
          <w:rFonts w:ascii="彩虹粗仿宋" w:eastAsia="彩虹粗仿宋"/>
          <w:sz w:val="24"/>
        </w:rPr>
      </w:pPr>
    </w:p>
    <w:p w14:paraId="640D5B08" w14:textId="77777777" w:rsidR="003A6DB5" w:rsidRPr="004565B1" w:rsidRDefault="003A6DB5" w:rsidP="003A6DB5">
      <w:pPr>
        <w:spacing w:line="360" w:lineRule="auto"/>
        <w:ind w:right="26"/>
        <w:rPr>
          <w:rFonts w:ascii="彩虹粗仿宋" w:eastAsia="彩虹粗仿宋"/>
          <w:sz w:val="24"/>
        </w:rPr>
      </w:pPr>
    </w:p>
    <w:p w14:paraId="6F6A403C" w14:textId="77777777" w:rsidR="003A6DB5" w:rsidRPr="004565B1" w:rsidRDefault="003A6DB5" w:rsidP="003A6DB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5A2F2113" w14:textId="77777777" w:rsidR="003A6DB5" w:rsidRPr="004565B1" w:rsidRDefault="003A6DB5" w:rsidP="003A6DB5">
      <w:pPr>
        <w:spacing w:line="360" w:lineRule="auto"/>
        <w:ind w:right="26"/>
        <w:rPr>
          <w:rFonts w:ascii="彩虹粗仿宋" w:eastAsia="彩虹粗仿宋"/>
          <w:sz w:val="24"/>
        </w:rPr>
      </w:pPr>
    </w:p>
    <w:p w14:paraId="5D14C9AA" w14:textId="77777777" w:rsidR="003A6DB5" w:rsidRPr="004565B1" w:rsidRDefault="003A6DB5" w:rsidP="003A6DB5">
      <w:pPr>
        <w:spacing w:line="360" w:lineRule="auto"/>
        <w:ind w:right="26"/>
        <w:rPr>
          <w:rFonts w:ascii="彩虹粗仿宋" w:eastAsia="彩虹粗仿宋"/>
          <w:sz w:val="24"/>
        </w:rPr>
      </w:pPr>
    </w:p>
    <w:p w14:paraId="018970F4" w14:textId="77777777" w:rsidR="003A6DB5" w:rsidRPr="004565B1" w:rsidRDefault="003A6DB5" w:rsidP="003A6DB5">
      <w:pPr>
        <w:spacing w:line="360" w:lineRule="auto"/>
        <w:ind w:right="26"/>
        <w:rPr>
          <w:rFonts w:ascii="彩虹粗仿宋" w:eastAsia="彩虹粗仿宋"/>
          <w:sz w:val="24"/>
        </w:rPr>
      </w:pPr>
    </w:p>
    <w:p w14:paraId="10BEED3A" w14:textId="77777777" w:rsidR="003A6DB5" w:rsidRPr="004565B1" w:rsidRDefault="003A6DB5" w:rsidP="003A6DB5">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079F8079" w14:textId="77777777" w:rsidR="003A6DB5" w:rsidRPr="004565B1" w:rsidRDefault="003A6DB5" w:rsidP="003A6DB5">
      <w:pPr>
        <w:spacing w:line="360" w:lineRule="auto"/>
        <w:ind w:right="26"/>
        <w:rPr>
          <w:rFonts w:ascii="彩虹粗仿宋" w:eastAsia="彩虹粗仿宋"/>
          <w:sz w:val="24"/>
        </w:rPr>
      </w:pPr>
    </w:p>
    <w:p w14:paraId="0D105BFE" w14:textId="77777777" w:rsidR="003A6DB5" w:rsidRPr="004565B1" w:rsidRDefault="003A6DB5" w:rsidP="003A6DB5">
      <w:pPr>
        <w:spacing w:line="360" w:lineRule="auto"/>
        <w:ind w:right="26"/>
        <w:rPr>
          <w:rFonts w:ascii="彩虹粗仿宋" w:eastAsia="彩虹粗仿宋"/>
          <w:sz w:val="24"/>
        </w:rPr>
      </w:pPr>
    </w:p>
    <w:p w14:paraId="47A5D9AE" w14:textId="77777777" w:rsidR="003A6DB5" w:rsidRPr="004565B1" w:rsidRDefault="003A6DB5" w:rsidP="003A6DB5">
      <w:pPr>
        <w:spacing w:line="360" w:lineRule="auto"/>
        <w:ind w:right="26"/>
        <w:rPr>
          <w:rFonts w:ascii="彩虹粗仿宋" w:eastAsia="彩虹粗仿宋"/>
          <w:sz w:val="24"/>
        </w:rPr>
      </w:pPr>
    </w:p>
    <w:p w14:paraId="409CC576" w14:textId="77777777" w:rsidR="003A6DB5" w:rsidRPr="004565B1" w:rsidRDefault="003A6DB5" w:rsidP="003A6DB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5950088C" w14:textId="77777777" w:rsidR="003A6DB5" w:rsidRPr="004565B1" w:rsidRDefault="003A6DB5" w:rsidP="003A6DB5">
      <w:pPr>
        <w:spacing w:line="360" w:lineRule="auto"/>
        <w:ind w:right="26"/>
        <w:rPr>
          <w:rFonts w:ascii="彩虹粗仿宋" w:eastAsia="彩虹粗仿宋"/>
          <w:b/>
          <w:sz w:val="24"/>
          <w:szCs w:val="28"/>
        </w:rPr>
      </w:pPr>
    </w:p>
    <w:p w14:paraId="6E64C40A" w14:textId="77777777" w:rsidR="003A6DB5" w:rsidRPr="004565B1" w:rsidRDefault="003A6DB5" w:rsidP="003A6DB5">
      <w:pPr>
        <w:spacing w:line="360" w:lineRule="auto"/>
        <w:ind w:right="26"/>
        <w:rPr>
          <w:rFonts w:ascii="彩虹粗仿宋" w:eastAsia="彩虹粗仿宋"/>
          <w:b/>
          <w:sz w:val="24"/>
          <w:szCs w:val="28"/>
        </w:rPr>
      </w:pPr>
    </w:p>
    <w:p w14:paraId="2AC1A407" w14:textId="77777777" w:rsidR="003A6DB5" w:rsidRPr="004565B1" w:rsidRDefault="003A6DB5" w:rsidP="003A6DB5">
      <w:pPr>
        <w:spacing w:line="360" w:lineRule="auto"/>
        <w:ind w:right="26"/>
        <w:rPr>
          <w:rFonts w:ascii="彩虹粗仿宋" w:eastAsia="彩虹粗仿宋"/>
          <w:b/>
          <w:sz w:val="24"/>
          <w:szCs w:val="28"/>
        </w:rPr>
      </w:pPr>
    </w:p>
    <w:p w14:paraId="61BE65B3" w14:textId="77777777" w:rsidR="003A6DB5" w:rsidRPr="004565B1" w:rsidRDefault="003A6DB5" w:rsidP="003A6DB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w:t>
      </w:r>
      <w:r>
        <w:rPr>
          <w:rFonts w:ascii="彩虹粗仿宋" w:eastAsia="彩虹粗仿宋" w:hint="eastAsia"/>
          <w:b/>
          <w:sz w:val="24"/>
          <w:szCs w:val="28"/>
        </w:rPr>
        <w:t>：北京</w:t>
      </w:r>
    </w:p>
    <w:p w14:paraId="276ED2C0" w14:textId="77777777" w:rsidR="00684030" w:rsidRPr="004565B1" w:rsidRDefault="003A6DB5" w:rsidP="00E90C76">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零二三</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14:paraId="6197DC7A" w14:textId="77777777" w:rsidR="00684030" w:rsidRPr="004565B1" w:rsidRDefault="00684030" w:rsidP="00E90C76">
      <w:pPr>
        <w:adjustRightInd w:val="0"/>
        <w:snapToGrid w:val="0"/>
        <w:rPr>
          <w:rFonts w:ascii="彩虹粗仿宋" w:eastAsia="彩虹粗仿宋" w:hAnsi="宋体" w:cs="Arial"/>
          <w:sz w:val="24"/>
        </w:rPr>
      </w:pPr>
    </w:p>
    <w:p w14:paraId="605076F7" w14:textId="77777777" w:rsidR="006E19A7" w:rsidRPr="00DC662F" w:rsidRDefault="00C347FD" w:rsidP="00DC662F"/>
    <w:sectPr w:rsidR="006E19A7" w:rsidRPr="00DC662F"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B9236" w14:textId="77777777" w:rsidR="00C347FD" w:rsidRDefault="00C347FD">
      <w:r>
        <w:separator/>
      </w:r>
    </w:p>
  </w:endnote>
  <w:endnote w:type="continuationSeparator" w:id="0">
    <w:p w14:paraId="75BC47E1" w14:textId="77777777" w:rsidR="00C347FD" w:rsidRDefault="00C347FD">
      <w:r>
        <w:continuationSeparator/>
      </w:r>
    </w:p>
  </w:endnote>
  <w:endnote w:type="continuationNotice" w:id="1">
    <w:p w14:paraId="5413AEFD" w14:textId="77777777" w:rsidR="00C347FD" w:rsidRDefault="00C34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Times New Roman"/>
    <w:charset w:val="00"/>
    <w:family w:val="auto"/>
    <w:pitch w:val="default"/>
  </w:font>
  <w:font w:name="楷体_GB2312">
    <w:altName w:val="楷体"/>
    <w:charset w:val="86"/>
    <w:family w:val="modern"/>
    <w:pitch w:val="fixed"/>
    <w:sig w:usb0="00000001" w:usb1="080E0000" w:usb2="00000010" w:usb3="00000000" w:csb0="00040001"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D400" w14:textId="77777777" w:rsidR="00CA015F" w:rsidRDefault="003A6D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01B78C" w14:textId="77777777" w:rsidR="00CA015F" w:rsidRDefault="00C347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17A1" w14:textId="77777777" w:rsidR="00CA015F" w:rsidRDefault="003A6D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6647">
      <w:rPr>
        <w:rStyle w:val="a6"/>
        <w:noProof/>
      </w:rPr>
      <w:t>4</w:t>
    </w:r>
    <w:r>
      <w:rPr>
        <w:rStyle w:val="a6"/>
      </w:rPr>
      <w:fldChar w:fldCharType="end"/>
    </w:r>
  </w:p>
  <w:p w14:paraId="756A510E" w14:textId="77777777" w:rsidR="00CA015F" w:rsidRDefault="00C347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AC29" w14:textId="77777777" w:rsidR="00CA015F" w:rsidRDefault="00C347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EAFC1" w14:textId="77777777" w:rsidR="00C347FD" w:rsidRDefault="00C347FD">
      <w:r>
        <w:separator/>
      </w:r>
    </w:p>
  </w:footnote>
  <w:footnote w:type="continuationSeparator" w:id="0">
    <w:p w14:paraId="6F47BEF8" w14:textId="77777777" w:rsidR="00C347FD" w:rsidRDefault="00C347FD">
      <w:r>
        <w:continuationSeparator/>
      </w:r>
    </w:p>
  </w:footnote>
  <w:footnote w:type="continuationNotice" w:id="1">
    <w:p w14:paraId="03AF6D66" w14:textId="77777777" w:rsidR="00C347FD" w:rsidRDefault="00C347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FC22" w14:textId="77777777" w:rsidR="00CA015F" w:rsidRDefault="00C347FD">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F3A22" w14:textId="77777777" w:rsidR="00CA015F" w:rsidRDefault="00C347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B5"/>
    <w:rsid w:val="000669C3"/>
    <w:rsid w:val="000A797C"/>
    <w:rsid w:val="000B011A"/>
    <w:rsid w:val="00210285"/>
    <w:rsid w:val="002C2BB4"/>
    <w:rsid w:val="00307233"/>
    <w:rsid w:val="003366C7"/>
    <w:rsid w:val="003A6DB5"/>
    <w:rsid w:val="003B0A41"/>
    <w:rsid w:val="003F71E8"/>
    <w:rsid w:val="005A08EF"/>
    <w:rsid w:val="005D592F"/>
    <w:rsid w:val="0061753B"/>
    <w:rsid w:val="006205C7"/>
    <w:rsid w:val="00684030"/>
    <w:rsid w:val="00684D11"/>
    <w:rsid w:val="006A5D73"/>
    <w:rsid w:val="00754659"/>
    <w:rsid w:val="007742B1"/>
    <w:rsid w:val="007A13E9"/>
    <w:rsid w:val="007D6647"/>
    <w:rsid w:val="007F3357"/>
    <w:rsid w:val="00843902"/>
    <w:rsid w:val="008E4D28"/>
    <w:rsid w:val="008F0149"/>
    <w:rsid w:val="00914FAE"/>
    <w:rsid w:val="009B586F"/>
    <w:rsid w:val="009F3F7C"/>
    <w:rsid w:val="00A554D9"/>
    <w:rsid w:val="00B15669"/>
    <w:rsid w:val="00BC0F07"/>
    <w:rsid w:val="00C347FD"/>
    <w:rsid w:val="00CD449E"/>
    <w:rsid w:val="00D10FEC"/>
    <w:rsid w:val="00DA0805"/>
    <w:rsid w:val="00DC662F"/>
    <w:rsid w:val="00DE566C"/>
    <w:rsid w:val="00E769B4"/>
    <w:rsid w:val="00E90570"/>
    <w:rsid w:val="00EB27FC"/>
    <w:rsid w:val="00EC7857"/>
    <w:rsid w:val="00EE12D3"/>
    <w:rsid w:val="00F1256D"/>
    <w:rsid w:val="00F134D8"/>
    <w:rsid w:val="00F7075E"/>
    <w:rsid w:val="00F71E11"/>
    <w:rsid w:val="00FE2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75DE08"/>
  <w15:docId w15:val="{5132DC8F-E10D-4391-8484-952CD40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rsid w:val="00684030"/>
    <w:pPr>
      <w:widowControl w:val="0"/>
      <w:jc w:val="both"/>
    </w:pPr>
  </w:style>
  <w:style w:type="paragraph" w:styleId="2">
    <w:name w:val="heading 2"/>
    <w:basedOn w:val="a"/>
    <w:next w:val="a0"/>
    <w:link w:val="2Char"/>
    <w:qFormat/>
    <w:rsid w:val="003A6DB5"/>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A6DB5"/>
    <w:rPr>
      <w:rFonts w:ascii="Arial" w:eastAsia="黑体" w:hAnsi="Arial" w:cs="Times New Roman"/>
      <w:b/>
      <w:sz w:val="32"/>
      <w:szCs w:val="20"/>
    </w:rPr>
  </w:style>
  <w:style w:type="paragraph" w:styleId="a4">
    <w:name w:val="header"/>
    <w:basedOn w:val="a"/>
    <w:link w:val="Char"/>
    <w:unhideWhenUsed/>
    <w:rsid w:val="003A6DB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3A6DB5"/>
    <w:rPr>
      <w:rFonts w:ascii="Times New Roman" w:eastAsia="宋体" w:hAnsi="Times New Roman" w:cs="Times New Roman"/>
      <w:sz w:val="18"/>
      <w:szCs w:val="18"/>
    </w:rPr>
  </w:style>
  <w:style w:type="paragraph" w:styleId="a5">
    <w:name w:val="footer"/>
    <w:basedOn w:val="a"/>
    <w:link w:val="Char0"/>
    <w:unhideWhenUsed/>
    <w:rsid w:val="003A6DB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rsid w:val="003A6DB5"/>
    <w:rPr>
      <w:rFonts w:ascii="Times New Roman" w:eastAsia="宋体" w:hAnsi="Times New Roman" w:cs="Times New Roman"/>
      <w:sz w:val="18"/>
      <w:szCs w:val="18"/>
    </w:rPr>
  </w:style>
  <w:style w:type="character" w:styleId="a6">
    <w:name w:val="page number"/>
    <w:basedOn w:val="a1"/>
    <w:rsid w:val="003A6DB5"/>
  </w:style>
  <w:style w:type="paragraph" w:styleId="a7">
    <w:name w:val="Normal (Web)"/>
    <w:basedOn w:val="a"/>
    <w:rsid w:val="003A6DB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A6DB5"/>
    <w:rPr>
      <w:b/>
      <w:bCs/>
    </w:rPr>
  </w:style>
  <w:style w:type="character" w:styleId="a9">
    <w:name w:val="Hyperlink"/>
    <w:rsid w:val="003A6DB5"/>
    <w:rPr>
      <w:color w:val="0000FF"/>
      <w:u w:val="single"/>
    </w:rPr>
  </w:style>
  <w:style w:type="paragraph" w:customStyle="1" w:styleId="wz1">
    <w:name w:val="wz1"/>
    <w:basedOn w:val="a"/>
    <w:rsid w:val="003A6DB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A6DB5"/>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3A6DB5"/>
    <w:rPr>
      <w:rFonts w:ascii="仿宋_GB2312" w:eastAsia="仿宋_GB2312" w:hAnsi="Times New Roman" w:cs="Times New Roman"/>
      <w:color w:val="000000"/>
      <w:kern w:val="0"/>
      <w:sz w:val="24"/>
      <w:szCs w:val="28"/>
    </w:rPr>
  </w:style>
  <w:style w:type="character" w:customStyle="1" w:styleId="read">
    <w:name w:val="read"/>
    <w:basedOn w:val="a1"/>
    <w:rsid w:val="003A6DB5"/>
  </w:style>
  <w:style w:type="paragraph" w:styleId="a0">
    <w:name w:val="Normal Indent"/>
    <w:basedOn w:val="a"/>
    <w:rsid w:val="003A6DB5"/>
    <w:pPr>
      <w:ind w:firstLineChars="200" w:firstLine="420"/>
    </w:pPr>
    <w:rPr>
      <w:rFonts w:ascii="Times New Roman" w:eastAsia="宋体" w:hAnsi="Times New Roman" w:cs="Times New Roman"/>
      <w:szCs w:val="24"/>
    </w:rPr>
  </w:style>
  <w:style w:type="paragraph" w:styleId="ab">
    <w:name w:val="Body Text Indent"/>
    <w:basedOn w:val="a"/>
    <w:link w:val="Char2"/>
    <w:rsid w:val="003A6DB5"/>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3A6DB5"/>
    <w:rPr>
      <w:rFonts w:ascii="Times New Roman" w:eastAsia="方正仿宋简体" w:hAnsi="Times New Roman" w:cs="Times New Roman"/>
      <w:sz w:val="24"/>
      <w:szCs w:val="30"/>
    </w:rPr>
  </w:style>
  <w:style w:type="paragraph" w:styleId="20">
    <w:name w:val="Body Text Indent 2"/>
    <w:basedOn w:val="a"/>
    <w:link w:val="2Char0"/>
    <w:rsid w:val="003A6DB5"/>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3A6DB5"/>
    <w:rPr>
      <w:rFonts w:ascii="宋体" w:eastAsia="宋体" w:hAnsi="宋体" w:cs="Times New Roman"/>
      <w:sz w:val="28"/>
      <w:szCs w:val="20"/>
    </w:rPr>
  </w:style>
  <w:style w:type="paragraph" w:styleId="3">
    <w:name w:val="Body Text Indent 3"/>
    <w:basedOn w:val="a"/>
    <w:link w:val="3Char"/>
    <w:rsid w:val="003A6DB5"/>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3A6DB5"/>
    <w:rPr>
      <w:rFonts w:ascii="仿宋_GB2312" w:eastAsia="仿宋_GB2312" w:hAnsi="宋体" w:cs="Arial"/>
      <w:color w:val="000000"/>
      <w:sz w:val="24"/>
      <w:szCs w:val="24"/>
    </w:rPr>
  </w:style>
  <w:style w:type="paragraph" w:styleId="1">
    <w:name w:val="toc 1"/>
    <w:basedOn w:val="a"/>
    <w:next w:val="a"/>
    <w:autoRedefine/>
    <w:semiHidden/>
    <w:rsid w:val="003A6DB5"/>
    <w:rPr>
      <w:rFonts w:ascii="Times New Roman" w:eastAsia="宋体" w:hAnsi="Times New Roman" w:cs="Times New Roman"/>
      <w:szCs w:val="24"/>
    </w:rPr>
  </w:style>
  <w:style w:type="paragraph" w:styleId="21">
    <w:name w:val="toc 2"/>
    <w:basedOn w:val="a"/>
    <w:next w:val="a"/>
    <w:autoRedefine/>
    <w:semiHidden/>
    <w:rsid w:val="003A6DB5"/>
    <w:pPr>
      <w:ind w:leftChars="200" w:left="420"/>
    </w:pPr>
    <w:rPr>
      <w:rFonts w:ascii="Times New Roman" w:eastAsia="宋体" w:hAnsi="Times New Roman" w:cs="Times New Roman"/>
      <w:szCs w:val="24"/>
    </w:rPr>
  </w:style>
  <w:style w:type="paragraph" w:styleId="30">
    <w:name w:val="toc 3"/>
    <w:basedOn w:val="a"/>
    <w:next w:val="a"/>
    <w:autoRedefine/>
    <w:semiHidden/>
    <w:rsid w:val="003A6DB5"/>
    <w:pPr>
      <w:ind w:leftChars="400" w:left="840"/>
    </w:pPr>
    <w:rPr>
      <w:rFonts w:ascii="Times New Roman" w:eastAsia="宋体" w:hAnsi="Times New Roman" w:cs="Times New Roman"/>
      <w:szCs w:val="24"/>
    </w:rPr>
  </w:style>
  <w:style w:type="paragraph" w:styleId="4">
    <w:name w:val="toc 4"/>
    <w:basedOn w:val="a"/>
    <w:next w:val="a"/>
    <w:autoRedefine/>
    <w:semiHidden/>
    <w:rsid w:val="003A6DB5"/>
    <w:pPr>
      <w:ind w:leftChars="600" w:left="1260"/>
    </w:pPr>
    <w:rPr>
      <w:rFonts w:ascii="Times New Roman" w:eastAsia="宋体" w:hAnsi="Times New Roman" w:cs="Times New Roman"/>
      <w:szCs w:val="24"/>
    </w:rPr>
  </w:style>
  <w:style w:type="paragraph" w:styleId="5">
    <w:name w:val="toc 5"/>
    <w:basedOn w:val="a"/>
    <w:next w:val="a"/>
    <w:autoRedefine/>
    <w:semiHidden/>
    <w:rsid w:val="003A6DB5"/>
    <w:pPr>
      <w:ind w:leftChars="800" w:left="1680"/>
    </w:pPr>
    <w:rPr>
      <w:rFonts w:ascii="Times New Roman" w:eastAsia="宋体" w:hAnsi="Times New Roman" w:cs="Times New Roman"/>
      <w:szCs w:val="24"/>
    </w:rPr>
  </w:style>
  <w:style w:type="paragraph" w:styleId="6">
    <w:name w:val="toc 6"/>
    <w:basedOn w:val="a"/>
    <w:next w:val="a"/>
    <w:autoRedefine/>
    <w:semiHidden/>
    <w:rsid w:val="003A6DB5"/>
    <w:pPr>
      <w:ind w:leftChars="1000" w:left="2100"/>
    </w:pPr>
    <w:rPr>
      <w:rFonts w:ascii="Times New Roman" w:eastAsia="宋体" w:hAnsi="Times New Roman" w:cs="Times New Roman"/>
      <w:szCs w:val="24"/>
    </w:rPr>
  </w:style>
  <w:style w:type="paragraph" w:styleId="7">
    <w:name w:val="toc 7"/>
    <w:basedOn w:val="a"/>
    <w:next w:val="a"/>
    <w:autoRedefine/>
    <w:semiHidden/>
    <w:rsid w:val="003A6DB5"/>
    <w:pPr>
      <w:ind w:leftChars="1200" w:left="2520"/>
    </w:pPr>
    <w:rPr>
      <w:rFonts w:ascii="Times New Roman" w:eastAsia="宋体" w:hAnsi="Times New Roman" w:cs="Times New Roman"/>
      <w:szCs w:val="24"/>
    </w:rPr>
  </w:style>
  <w:style w:type="paragraph" w:styleId="8">
    <w:name w:val="toc 8"/>
    <w:basedOn w:val="a"/>
    <w:next w:val="a"/>
    <w:autoRedefine/>
    <w:semiHidden/>
    <w:rsid w:val="003A6DB5"/>
    <w:pPr>
      <w:ind w:leftChars="1400" w:left="2940"/>
    </w:pPr>
    <w:rPr>
      <w:rFonts w:ascii="Times New Roman" w:eastAsia="宋体" w:hAnsi="Times New Roman" w:cs="Times New Roman"/>
      <w:szCs w:val="24"/>
    </w:rPr>
  </w:style>
  <w:style w:type="paragraph" w:styleId="9">
    <w:name w:val="toc 9"/>
    <w:basedOn w:val="a"/>
    <w:next w:val="a"/>
    <w:autoRedefine/>
    <w:semiHidden/>
    <w:rsid w:val="003A6DB5"/>
    <w:pPr>
      <w:ind w:leftChars="1600" w:left="3360"/>
    </w:pPr>
    <w:rPr>
      <w:rFonts w:ascii="Times New Roman" w:eastAsia="宋体" w:hAnsi="Times New Roman" w:cs="Times New Roman"/>
      <w:szCs w:val="24"/>
    </w:rPr>
  </w:style>
  <w:style w:type="paragraph" w:styleId="ac">
    <w:name w:val="Balloon Text"/>
    <w:basedOn w:val="a"/>
    <w:link w:val="Char3"/>
    <w:semiHidden/>
    <w:rsid w:val="003A6DB5"/>
    <w:rPr>
      <w:rFonts w:ascii="Times New Roman" w:eastAsia="宋体" w:hAnsi="Times New Roman" w:cs="Times New Roman"/>
      <w:sz w:val="18"/>
      <w:szCs w:val="18"/>
    </w:rPr>
  </w:style>
  <w:style w:type="character" w:customStyle="1" w:styleId="Char3">
    <w:name w:val="批注框文本 Char"/>
    <w:basedOn w:val="a1"/>
    <w:link w:val="ac"/>
    <w:semiHidden/>
    <w:rsid w:val="003A6DB5"/>
    <w:rPr>
      <w:rFonts w:ascii="Times New Roman" w:eastAsia="宋体" w:hAnsi="Times New Roman" w:cs="Times New Roman"/>
      <w:sz w:val="18"/>
      <w:szCs w:val="18"/>
    </w:rPr>
  </w:style>
  <w:style w:type="paragraph" w:customStyle="1" w:styleId="Char4">
    <w:name w:val="Char"/>
    <w:basedOn w:val="a"/>
    <w:rsid w:val="003A6DB5"/>
    <w:rPr>
      <w:rFonts w:ascii="Times New Roman" w:eastAsia="宋体" w:hAnsi="Times New Roman" w:cs="Times New Roman"/>
      <w:szCs w:val="24"/>
    </w:rPr>
  </w:style>
  <w:style w:type="paragraph" w:customStyle="1" w:styleId="Char10">
    <w:name w:val="Char1"/>
    <w:basedOn w:val="a"/>
    <w:autoRedefine/>
    <w:rsid w:val="003A6DB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3A6DB5"/>
    <w:rPr>
      <w:rFonts w:ascii="Times New Roman" w:eastAsia="宋体" w:hAnsi="Times New Roman" w:cs="Times New Roman"/>
      <w:szCs w:val="24"/>
    </w:rPr>
  </w:style>
  <w:style w:type="character" w:styleId="ad">
    <w:name w:val="annotation reference"/>
    <w:rsid w:val="003A6DB5"/>
    <w:rPr>
      <w:sz w:val="21"/>
      <w:szCs w:val="21"/>
    </w:rPr>
  </w:style>
  <w:style w:type="paragraph" w:styleId="ae">
    <w:name w:val="annotation text"/>
    <w:basedOn w:val="a"/>
    <w:link w:val="Char5"/>
    <w:qFormat/>
    <w:rsid w:val="003A6DB5"/>
    <w:pPr>
      <w:jc w:val="left"/>
    </w:pPr>
    <w:rPr>
      <w:rFonts w:ascii="Times New Roman" w:eastAsia="宋体" w:hAnsi="Times New Roman" w:cs="Times New Roman"/>
      <w:szCs w:val="24"/>
    </w:rPr>
  </w:style>
  <w:style w:type="character" w:customStyle="1" w:styleId="Char5">
    <w:name w:val="批注文字 Char"/>
    <w:basedOn w:val="a1"/>
    <w:link w:val="ae"/>
    <w:qFormat/>
    <w:rsid w:val="003A6DB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A6DB5"/>
    <w:rPr>
      <w:rFonts w:ascii="Times New Roman" w:eastAsia="宋体" w:hAnsi="Times New Roman" w:cs="Times New Roman"/>
      <w:szCs w:val="24"/>
    </w:rPr>
  </w:style>
  <w:style w:type="paragraph" w:customStyle="1" w:styleId="CharChar">
    <w:name w:val="Char Char"/>
    <w:basedOn w:val="a"/>
    <w:rsid w:val="003A6DB5"/>
    <w:rPr>
      <w:rFonts w:ascii="Times New Roman" w:eastAsia="宋体" w:hAnsi="Times New Roman" w:cs="Times New Roman"/>
      <w:szCs w:val="20"/>
    </w:rPr>
  </w:style>
  <w:style w:type="paragraph" w:styleId="HTML">
    <w:name w:val="HTML Preformatted"/>
    <w:basedOn w:val="a"/>
    <w:link w:val="HTMLChar"/>
    <w:uiPriority w:val="99"/>
    <w:unhideWhenUsed/>
    <w:rsid w:val="003A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3A6DB5"/>
    <w:rPr>
      <w:rFonts w:ascii="宋体" w:eastAsia="宋体" w:hAnsi="宋体" w:cs="宋体"/>
      <w:kern w:val="0"/>
      <w:sz w:val="24"/>
      <w:szCs w:val="24"/>
    </w:rPr>
  </w:style>
  <w:style w:type="paragraph" w:styleId="af">
    <w:name w:val="annotation subject"/>
    <w:basedOn w:val="ae"/>
    <w:next w:val="ae"/>
    <w:link w:val="Char6"/>
    <w:rsid w:val="003A6DB5"/>
    <w:rPr>
      <w:b/>
      <w:bCs/>
    </w:rPr>
  </w:style>
  <w:style w:type="character" w:customStyle="1" w:styleId="Char6">
    <w:name w:val="批注主题 Char"/>
    <w:basedOn w:val="Char5"/>
    <w:link w:val="af"/>
    <w:rsid w:val="003A6DB5"/>
    <w:rPr>
      <w:rFonts w:ascii="Times New Roman" w:eastAsia="宋体" w:hAnsi="Times New Roman" w:cs="Times New Roman"/>
      <w:b/>
      <w:bCs/>
      <w:szCs w:val="24"/>
    </w:rPr>
  </w:style>
  <w:style w:type="paragraph" w:customStyle="1" w:styleId="af0">
    <w:uiPriority w:val="99"/>
    <w:unhideWhenUsed/>
    <w:rsid w:val="003A6DB5"/>
    <w:pPr>
      <w:widowControl w:val="0"/>
      <w:jc w:val="both"/>
    </w:pPr>
    <w:rPr>
      <w:rFonts w:ascii="Times New Roman" w:eastAsia="宋体" w:hAnsi="Times New Roman" w:cs="Times New Roman"/>
      <w:szCs w:val="24"/>
    </w:rPr>
  </w:style>
  <w:style w:type="paragraph" w:styleId="af1">
    <w:name w:val="Revision"/>
    <w:hidden/>
    <w:uiPriority w:val="99"/>
    <w:semiHidden/>
    <w:rsid w:val="003A6DB5"/>
    <w:rPr>
      <w:rFonts w:ascii="Times New Roman" w:eastAsia="宋体" w:hAnsi="Times New Roman" w:cs="Times New Roman"/>
      <w:szCs w:val="24"/>
    </w:rPr>
  </w:style>
  <w:style w:type="character" w:customStyle="1" w:styleId="af2">
    <w:name w:val="批注文字 字符"/>
    <w:uiPriority w:val="99"/>
    <w:semiHidden/>
    <w:rsid w:val="003A6DB5"/>
    <w:rPr>
      <w:rFonts w:ascii="Times New Roman" w:hAnsi="Times New Roman"/>
      <w:kern w:val="2"/>
      <w:sz w:val="21"/>
      <w:szCs w:val="21"/>
    </w:rPr>
  </w:style>
  <w:style w:type="character" w:styleId="af3">
    <w:name w:val="FollowedHyperlink"/>
    <w:basedOn w:val="a1"/>
    <w:uiPriority w:val="99"/>
    <w:semiHidden/>
    <w:unhideWhenUsed/>
    <w:rsid w:val="003A6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6DF1-D7E5-4E01-B8A3-0465ABB8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4593</Words>
  <Characters>26182</Characters>
  <Application>Microsoft Office Word</Application>
  <DocSecurity>0</DocSecurity>
  <Lines>218</Lines>
  <Paragraphs>61</Paragraphs>
  <ScaleCrop>false</ScaleCrop>
  <Company>phfund</Company>
  <LinksUpToDate>false</LinksUpToDate>
  <CharactersWithSpaces>30714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王维维v5</dc:creator>
  <cp:lastModifiedBy>王维维</cp:lastModifiedBy>
  <cp:revision>24</cp:revision>
  <cp:lastPrinted>2024-04-13T12:32:00Z</cp:lastPrinted>
  <dcterms:created xsi:type="dcterms:W3CDTF">2023-09-26T01:06:00Z</dcterms:created>
  <dcterms:modified xsi:type="dcterms:W3CDTF">2024-04-13T12:32:00Z</dcterms:modified>
</cp:coreProperties>
</file>